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stylesWithEffects.xml" ContentType="application/vnd.ms-word.stylesWithEffect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3CAF" w:rsidRPr="00C479BC" w:rsidRDefault="00AB3CAF" w:rsidP="00A4127C">
      <w:pPr>
        <w:jc w:val="center"/>
        <w:rPr>
          <w:rFonts w:ascii="Arial" w:hAnsi="Arial"/>
        </w:rPr>
      </w:pPr>
      <w:r w:rsidRPr="00C479BC">
        <w:rPr>
          <w:rFonts w:ascii="Arial" w:hAnsi="Arial"/>
        </w:rPr>
        <w:t>INFORME TÉCNICO</w:t>
      </w: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r w:rsidRPr="003D27A2">
        <w:rPr>
          <w:rFonts w:ascii="Arial" w:hAnsi="Arial"/>
        </w:rPr>
        <w:t xml:space="preserve">Versión </w:t>
      </w:r>
      <w:r w:rsidR="002E7C32">
        <w:rPr>
          <w:rFonts w:ascii="Arial" w:hAnsi="Arial"/>
        </w:rPr>
        <w:t>corregida</w:t>
      </w: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b/>
          <w:sz w:val="32"/>
        </w:rPr>
      </w:pPr>
      <w:r w:rsidRPr="00C479BC">
        <w:rPr>
          <w:rFonts w:ascii="Arial" w:hAnsi="Arial"/>
          <w:b/>
          <w:sz w:val="32"/>
        </w:rPr>
        <w:t>Valor ecológico del Santuario de la Naturaleza</w:t>
      </w:r>
    </w:p>
    <w:p w:rsidR="00AB3CAF" w:rsidRPr="00C479BC" w:rsidRDefault="00AB3CAF" w:rsidP="00A4127C">
      <w:pPr>
        <w:jc w:val="center"/>
        <w:rPr>
          <w:rFonts w:ascii="Arial" w:hAnsi="Arial"/>
          <w:b/>
          <w:sz w:val="32"/>
        </w:rPr>
      </w:pPr>
      <w:r w:rsidRPr="00C479BC">
        <w:rPr>
          <w:rFonts w:ascii="Arial" w:hAnsi="Arial"/>
          <w:b/>
          <w:sz w:val="32"/>
        </w:rPr>
        <w:t>Campo Dunar de la Punta de Concón</w:t>
      </w: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23705" w:rsidP="0013307B">
      <w:pPr>
        <w:rPr>
          <w:rFonts w:ascii="Arial" w:hAnsi="Arial"/>
        </w:rPr>
      </w:pPr>
      <w:r>
        <w:rPr>
          <w:rFonts w:ascii="Arial" w:hAnsi="Arial"/>
          <w:noProof/>
          <w:lang w:val="es-CL" w:eastAsia="es-CL"/>
        </w:rPr>
        <w:drawing>
          <wp:inline distT="0" distB="0" distL="0" distR="0">
            <wp:extent cx="5384800" cy="3566160"/>
            <wp:effectExtent l="25400" t="0" r="0" b="0"/>
            <wp:docPr id="1" name="Imagen 1" descr="::Pictures:Consultorias:Dunas Con-Con Sept 2012:JL Celis:DSC_2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ictures:Consultorias:Dunas Con-Con Sept 2012:JL Celis:DSC_2317.JPG"/>
                    <pic:cNvPicPr>
                      <a:picLocks noChangeAspect="1" noChangeArrowheads="1"/>
                    </pic:cNvPicPr>
                  </pic:nvPicPr>
                  <pic:blipFill>
                    <a:blip r:embed="rId8"/>
                    <a:srcRect/>
                    <a:stretch>
                      <a:fillRect/>
                    </a:stretch>
                  </pic:blipFill>
                  <pic:spPr bwMode="auto">
                    <a:xfrm>
                      <a:off x="0" y="0"/>
                      <a:ext cx="5384800" cy="356616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r w:rsidRPr="00C479BC">
        <w:rPr>
          <w:rFonts w:ascii="Arial" w:hAnsi="Arial"/>
        </w:rPr>
        <w:t>Editado por Juan L. Celis, Fernanda Salinas &amp; Juan J. Armesto</w:t>
      </w: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b/>
        </w:rPr>
      </w:pPr>
      <w:r w:rsidRPr="00C479BC">
        <w:rPr>
          <w:rFonts w:ascii="Arial" w:hAnsi="Arial"/>
          <w:b/>
        </w:rPr>
        <w:t>Santiago</w:t>
      </w: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rPr>
      </w:pPr>
    </w:p>
    <w:p w:rsidR="00AB3CAF" w:rsidRPr="00C479BC" w:rsidRDefault="00AB3CAF" w:rsidP="00A4127C">
      <w:pPr>
        <w:jc w:val="center"/>
        <w:rPr>
          <w:rFonts w:ascii="Arial" w:hAnsi="Arial"/>
          <w:b/>
        </w:rPr>
      </w:pPr>
      <w:r w:rsidRPr="00C479BC">
        <w:rPr>
          <w:rFonts w:ascii="Arial" w:hAnsi="Arial"/>
          <w:b/>
        </w:rPr>
        <w:t>Octubre, 2012</w:t>
      </w: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i/>
        </w:rPr>
      </w:pPr>
      <w:r w:rsidRPr="00C479BC">
        <w:rPr>
          <w:rFonts w:ascii="Arial" w:hAnsi="Arial"/>
        </w:rPr>
        <w:br w:type="page"/>
      </w:r>
      <w:r w:rsidRPr="00C479BC">
        <w:rPr>
          <w:rFonts w:ascii="Arial" w:hAnsi="Arial"/>
        </w:rPr>
        <w:lastRenderedPageBreak/>
        <w:t>1.</w:t>
      </w:r>
      <w:r w:rsidRPr="00C479BC">
        <w:rPr>
          <w:rFonts w:ascii="Arial" w:hAnsi="Arial"/>
        </w:rPr>
        <w:tab/>
      </w:r>
      <w:r w:rsidRPr="00C479BC">
        <w:rPr>
          <w:rFonts w:ascii="Arial" w:hAnsi="Arial"/>
          <w:i/>
        </w:rPr>
        <w:t>EQUIPO TÉCNICO</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Armesto, Juan</w:t>
      </w:r>
      <w:r w:rsidRPr="00C479BC">
        <w:rPr>
          <w:rFonts w:ascii="Arial" w:hAnsi="Arial"/>
        </w:rPr>
        <w:t>. Instituto de Ecología y Biodiversidad, Dpto. de Ecología, Pontificia Universidad Católica de Chile y Fundación Senda Darwin  (editor).</w:t>
      </w:r>
    </w:p>
    <w:p w:rsidR="00AB3CAF" w:rsidRPr="00C479BC" w:rsidRDefault="00AB3CAF" w:rsidP="0013307B">
      <w:pPr>
        <w:rPr>
          <w:rFonts w:ascii="Arial" w:hAnsi="Arial"/>
        </w:rPr>
      </w:pPr>
    </w:p>
    <w:p w:rsidR="00AB3CAF" w:rsidRPr="00C479BC" w:rsidRDefault="00AB3CAF" w:rsidP="0013307B">
      <w:pPr>
        <w:rPr>
          <w:rFonts w:ascii="Arial" w:hAnsi="Arial"/>
          <w:b/>
        </w:rPr>
      </w:pPr>
      <w:r w:rsidRPr="00C479BC">
        <w:rPr>
          <w:rFonts w:ascii="Arial" w:hAnsi="Arial"/>
          <w:b/>
        </w:rPr>
        <w:t xml:space="preserve">Barria, Iván. </w:t>
      </w:r>
      <w:r w:rsidRPr="00C479BC">
        <w:rPr>
          <w:rFonts w:ascii="Arial" w:hAnsi="Arial"/>
        </w:rPr>
        <w:t>Instituto de Ecología y Biodiversidad (análisis SIG).</w:t>
      </w:r>
    </w:p>
    <w:p w:rsidR="00AB3CAF" w:rsidRPr="00C479BC" w:rsidRDefault="00AB3CAF" w:rsidP="0013307B">
      <w:pPr>
        <w:rPr>
          <w:rFonts w:ascii="Arial" w:hAnsi="Arial"/>
          <w:b/>
        </w:rPr>
      </w:pPr>
    </w:p>
    <w:p w:rsidR="00AB3CAF" w:rsidRPr="00C479BC" w:rsidRDefault="00AB3CAF" w:rsidP="0013307B">
      <w:pPr>
        <w:rPr>
          <w:rFonts w:ascii="Arial" w:hAnsi="Arial"/>
          <w:b/>
        </w:rPr>
      </w:pPr>
      <w:r w:rsidRPr="00C479BC">
        <w:rPr>
          <w:rFonts w:ascii="Arial" w:hAnsi="Arial"/>
          <w:b/>
        </w:rPr>
        <w:t>Celis, Juan Luis</w:t>
      </w:r>
      <w:r w:rsidRPr="00C479BC">
        <w:rPr>
          <w:rFonts w:ascii="Arial" w:hAnsi="Arial"/>
        </w:rPr>
        <w:t>. Instituto de Ecología y Biodiversidad, Dpto. de Ecología, Pontificia Universidad Católica de Chile y Fundación Senda Darwin (vertebrados y editor).</w:t>
      </w:r>
    </w:p>
    <w:p w:rsidR="00AB3CAF" w:rsidRPr="00C479BC" w:rsidRDefault="00AB3CAF" w:rsidP="0013307B">
      <w:pPr>
        <w:rPr>
          <w:rFonts w:ascii="Arial" w:hAnsi="Arial"/>
        </w:rPr>
      </w:pPr>
    </w:p>
    <w:p w:rsidR="00AB3CAF" w:rsidRPr="00C479BC" w:rsidRDefault="00AB3CAF" w:rsidP="0013307B">
      <w:pPr>
        <w:rPr>
          <w:rFonts w:ascii="Arial" w:hAnsi="Arial"/>
          <w:lang w:val="pt-BR"/>
        </w:rPr>
      </w:pPr>
      <w:r w:rsidRPr="00C479BC">
        <w:rPr>
          <w:rFonts w:ascii="Arial" w:hAnsi="Arial"/>
          <w:b/>
          <w:lang w:val="pt-BR"/>
        </w:rPr>
        <w:t xml:space="preserve">Donoso, Denise. </w:t>
      </w:r>
      <w:r w:rsidRPr="00C479BC">
        <w:rPr>
          <w:rFonts w:ascii="Arial" w:hAnsi="Arial"/>
          <w:lang w:val="pt-BR"/>
        </w:rPr>
        <w:t>Consultora ambiental (artrópodos).</w:t>
      </w:r>
    </w:p>
    <w:p w:rsidR="00AB3CAF" w:rsidRPr="00C479BC" w:rsidRDefault="00AB3CAF" w:rsidP="0013307B">
      <w:pPr>
        <w:tabs>
          <w:tab w:val="left" w:pos="1147"/>
        </w:tabs>
        <w:rPr>
          <w:rFonts w:ascii="Arial" w:hAnsi="Arial"/>
          <w:b/>
          <w:lang w:val="pt-BR"/>
        </w:rPr>
      </w:pPr>
      <w:r w:rsidRPr="00C479BC">
        <w:rPr>
          <w:rFonts w:ascii="Arial" w:hAnsi="Arial"/>
          <w:b/>
          <w:lang w:val="pt-BR"/>
        </w:rPr>
        <w:tab/>
      </w:r>
    </w:p>
    <w:p w:rsidR="00AB3CAF" w:rsidRPr="00C479BC" w:rsidRDefault="00AB3CAF" w:rsidP="0013307B">
      <w:pPr>
        <w:rPr>
          <w:rFonts w:ascii="Arial" w:hAnsi="Arial"/>
        </w:rPr>
      </w:pPr>
      <w:r w:rsidRPr="00C479BC">
        <w:rPr>
          <w:rFonts w:ascii="Arial" w:hAnsi="Arial"/>
          <w:b/>
        </w:rPr>
        <w:t xml:space="preserve">Fierro, Andrés. </w:t>
      </w:r>
      <w:r w:rsidRPr="00C479BC">
        <w:rPr>
          <w:rFonts w:ascii="Arial" w:hAnsi="Arial"/>
        </w:rPr>
        <w:t>Facultad de Ciencias, Universidad de Chile (artrópodos).</w:t>
      </w:r>
    </w:p>
    <w:p w:rsidR="00AB3CAF" w:rsidRPr="00C479BC" w:rsidRDefault="00AB3CAF" w:rsidP="0013307B">
      <w:pPr>
        <w:rPr>
          <w:rFonts w:ascii="Arial" w:hAnsi="Arial"/>
          <w:b/>
        </w:rPr>
      </w:pPr>
    </w:p>
    <w:p w:rsidR="00AB3CAF" w:rsidRPr="00C479BC" w:rsidRDefault="00AB3CAF" w:rsidP="0013307B">
      <w:pPr>
        <w:rPr>
          <w:rFonts w:ascii="Arial" w:hAnsi="Arial"/>
        </w:rPr>
      </w:pPr>
      <w:r w:rsidRPr="00C479BC">
        <w:rPr>
          <w:rFonts w:ascii="Arial" w:hAnsi="Arial"/>
          <w:b/>
        </w:rPr>
        <w:t>Masoli, Carolina</w:t>
      </w:r>
      <w:r w:rsidRPr="00C479BC">
        <w:rPr>
          <w:rFonts w:ascii="Arial" w:hAnsi="Arial"/>
        </w:rPr>
        <w:t>. Fundación Senda Darwin &amp; Litre Ltda. (evaluación de paisaje).</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Mujica, Isabel</w:t>
      </w:r>
      <w:r w:rsidRPr="00C479BC">
        <w:rPr>
          <w:rFonts w:ascii="Arial" w:hAnsi="Arial"/>
        </w:rPr>
        <w:t>. Instituto de Ecología y Biodiversidad, Facultad de Ciencias, Universidad de Chile (flora y vegetación).</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Salinas, Fernanda</w:t>
      </w:r>
      <w:r w:rsidRPr="00C479BC">
        <w:rPr>
          <w:rFonts w:ascii="Arial" w:hAnsi="Arial"/>
        </w:rPr>
        <w:t>. Instituto de Ecología y Biodiversidad, Dpto. de Ecología, Pontificia Universidad Católica de Chile (flora y vegetación y editor).</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Svensson, Gabriela</w:t>
      </w:r>
      <w:r w:rsidRPr="00C479BC">
        <w:rPr>
          <w:rFonts w:ascii="Arial" w:hAnsi="Arial"/>
        </w:rPr>
        <w:t>. Instituto de Ecología y Biodiversidad (vertebrados).</w:t>
      </w: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i/>
        </w:rPr>
      </w:pPr>
      <w:r w:rsidRPr="00C479BC">
        <w:rPr>
          <w:rFonts w:ascii="Arial" w:hAnsi="Arial"/>
          <w:i/>
        </w:rPr>
        <w:t>2.</w:t>
      </w:r>
      <w:r w:rsidRPr="00C479BC">
        <w:rPr>
          <w:rFonts w:ascii="Arial" w:hAnsi="Arial"/>
          <w:i/>
        </w:rPr>
        <w:tab/>
        <w:t>AYUDANTES DE TERRENO</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Undurraga, María Ignacia</w:t>
      </w:r>
      <w:r w:rsidRPr="00C479BC">
        <w:rPr>
          <w:rFonts w:ascii="Arial" w:hAnsi="Arial"/>
        </w:rPr>
        <w:t>. Pontificia Universidad Católica de Chile</w:t>
      </w:r>
    </w:p>
    <w:p w:rsidR="00AB3CAF" w:rsidRPr="00C479BC" w:rsidRDefault="00AB3CAF" w:rsidP="0013307B">
      <w:pPr>
        <w:rPr>
          <w:rFonts w:ascii="Arial" w:hAnsi="Arial"/>
        </w:rPr>
      </w:pPr>
    </w:p>
    <w:p w:rsidR="00AB3CAF" w:rsidRPr="00C479BC" w:rsidRDefault="00AB3CAF" w:rsidP="0013307B">
      <w:pPr>
        <w:rPr>
          <w:rFonts w:ascii="Arial" w:hAnsi="Arial"/>
          <w:b/>
        </w:rPr>
      </w:pPr>
      <w:r w:rsidRPr="00C479BC">
        <w:rPr>
          <w:rFonts w:ascii="Arial" w:hAnsi="Arial"/>
          <w:b/>
        </w:rPr>
        <w:t>Charrier, Andrés</w:t>
      </w:r>
      <w:r w:rsidRPr="00C479BC">
        <w:rPr>
          <w:rFonts w:ascii="Arial" w:hAnsi="Arial"/>
        </w:rPr>
        <w:t>. Fundación Senda Darwin</w:t>
      </w: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b/>
        </w:rPr>
      </w:pPr>
    </w:p>
    <w:p w:rsidR="00AB3CAF" w:rsidRPr="00C479BC" w:rsidRDefault="00AB3CAF" w:rsidP="0013307B">
      <w:pPr>
        <w:rPr>
          <w:rFonts w:ascii="Arial" w:hAnsi="Arial"/>
          <w:i/>
        </w:rPr>
      </w:pPr>
      <w:r w:rsidRPr="00C479BC">
        <w:rPr>
          <w:rFonts w:ascii="Arial" w:hAnsi="Arial"/>
          <w:i/>
        </w:rPr>
        <w:t>3.</w:t>
      </w:r>
      <w:r w:rsidRPr="00C479BC">
        <w:rPr>
          <w:rFonts w:ascii="Arial" w:hAnsi="Arial"/>
          <w:i/>
        </w:rPr>
        <w:tab/>
        <w:t>CRÉDITOS FOTOGRÁFICOS</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Charrier, Andrés</w:t>
      </w:r>
      <w:r w:rsidRPr="00C479BC">
        <w:rPr>
          <w:rFonts w:ascii="Arial" w:hAnsi="Arial"/>
        </w:rPr>
        <w:t>. Fundación Senda Darwin</w:t>
      </w:r>
    </w:p>
    <w:p w:rsidR="00AB3CAF" w:rsidRPr="00C479BC" w:rsidRDefault="00AB3CAF" w:rsidP="0013307B">
      <w:pPr>
        <w:rPr>
          <w:rFonts w:ascii="Arial" w:hAnsi="Arial"/>
        </w:rPr>
      </w:pPr>
    </w:p>
    <w:p w:rsidR="00AB3CAF" w:rsidRPr="00C479BC" w:rsidRDefault="00AB3CAF" w:rsidP="0013307B">
      <w:pPr>
        <w:rPr>
          <w:rFonts w:ascii="Arial" w:hAnsi="Arial"/>
          <w:b/>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pStyle w:val="Prrafodelista1"/>
        <w:ind w:left="0"/>
        <w:rPr>
          <w:rFonts w:ascii="Arial" w:hAnsi="Arial"/>
          <w:b/>
        </w:rPr>
      </w:pPr>
      <w:r w:rsidRPr="00C479BC">
        <w:rPr>
          <w:rFonts w:ascii="Arial" w:hAnsi="Arial"/>
        </w:rPr>
        <w:br w:type="page"/>
      </w:r>
      <w:r w:rsidRPr="00C479BC">
        <w:rPr>
          <w:rFonts w:ascii="Arial" w:hAnsi="Arial"/>
          <w:b/>
        </w:rPr>
        <w:lastRenderedPageBreak/>
        <w:t>INDICE TEMÁTICO</w:t>
      </w:r>
    </w:p>
    <w:p w:rsidR="00AB3CAF" w:rsidRPr="00C479BC" w:rsidRDefault="00AB3CAF" w:rsidP="0013307B">
      <w:pPr>
        <w:pStyle w:val="Prrafodelista1"/>
        <w:ind w:left="0"/>
        <w:rPr>
          <w:rFonts w:ascii="Arial" w:hAnsi="Arial"/>
          <w:b/>
        </w:rPr>
      </w:pPr>
    </w:p>
    <w:p w:rsidR="00AB3CAF" w:rsidRPr="00C479BC" w:rsidRDefault="00AB3CAF" w:rsidP="0013307B">
      <w:pPr>
        <w:pStyle w:val="Prrafodelista1"/>
        <w:numPr>
          <w:ilvl w:val="0"/>
          <w:numId w:val="1"/>
        </w:numPr>
        <w:ind w:left="0"/>
        <w:rPr>
          <w:rFonts w:ascii="Arial" w:hAnsi="Arial"/>
        </w:rPr>
      </w:pPr>
      <w:r w:rsidRPr="00C479BC">
        <w:rPr>
          <w:rFonts w:ascii="Arial" w:hAnsi="Arial"/>
        </w:rPr>
        <w:t>Resumen ejecutivo</w:t>
      </w:r>
    </w:p>
    <w:p w:rsidR="00AB3CAF" w:rsidRPr="00C479BC" w:rsidRDefault="00AB3CAF" w:rsidP="0013307B">
      <w:pPr>
        <w:pStyle w:val="Prrafodelista1"/>
        <w:numPr>
          <w:ilvl w:val="0"/>
          <w:numId w:val="1"/>
        </w:numPr>
        <w:ind w:left="0"/>
        <w:rPr>
          <w:rFonts w:ascii="Arial" w:hAnsi="Arial"/>
        </w:rPr>
      </w:pPr>
      <w:r w:rsidRPr="00C479BC">
        <w:rPr>
          <w:rFonts w:ascii="Arial" w:hAnsi="Arial"/>
        </w:rPr>
        <w:t>Antecedentes generales</w:t>
      </w:r>
    </w:p>
    <w:p w:rsidR="00AB3CAF" w:rsidRPr="00C479BC" w:rsidRDefault="00AB3CAF" w:rsidP="0013307B">
      <w:pPr>
        <w:pStyle w:val="Prrafodelista1"/>
        <w:numPr>
          <w:ilvl w:val="0"/>
          <w:numId w:val="1"/>
        </w:numPr>
        <w:ind w:left="0"/>
        <w:rPr>
          <w:rFonts w:ascii="Arial" w:hAnsi="Arial"/>
        </w:rPr>
      </w:pPr>
      <w:r w:rsidRPr="00C479BC">
        <w:rPr>
          <w:rFonts w:ascii="Arial" w:hAnsi="Arial"/>
        </w:rPr>
        <w:t>Objetivos</w:t>
      </w:r>
    </w:p>
    <w:p w:rsidR="00AB3CAF" w:rsidRPr="00C479BC" w:rsidRDefault="00AB3CAF" w:rsidP="0013307B">
      <w:pPr>
        <w:pStyle w:val="Prrafodelista1"/>
        <w:numPr>
          <w:ilvl w:val="1"/>
          <w:numId w:val="1"/>
        </w:numPr>
        <w:rPr>
          <w:rFonts w:ascii="Arial" w:hAnsi="Arial"/>
        </w:rPr>
      </w:pPr>
      <w:r w:rsidRPr="00C479BC">
        <w:rPr>
          <w:rFonts w:ascii="Arial" w:hAnsi="Arial"/>
        </w:rPr>
        <w:t>Objetivo general</w:t>
      </w:r>
    </w:p>
    <w:p w:rsidR="00AB3CAF" w:rsidRPr="00C479BC" w:rsidRDefault="00AB3CAF" w:rsidP="0013307B">
      <w:pPr>
        <w:pStyle w:val="Prrafodelista1"/>
        <w:numPr>
          <w:ilvl w:val="1"/>
          <w:numId w:val="1"/>
        </w:numPr>
        <w:rPr>
          <w:rFonts w:ascii="Arial" w:hAnsi="Arial"/>
        </w:rPr>
      </w:pPr>
      <w:r w:rsidRPr="00C479BC">
        <w:rPr>
          <w:rFonts w:ascii="Arial" w:hAnsi="Arial"/>
        </w:rPr>
        <w:t>Objetivos específicos</w:t>
      </w:r>
    </w:p>
    <w:p w:rsidR="00AB3CAF" w:rsidRPr="00C479BC" w:rsidRDefault="00AB3CAF" w:rsidP="0013307B">
      <w:pPr>
        <w:pStyle w:val="Prrafodelista1"/>
        <w:ind w:left="1440"/>
        <w:rPr>
          <w:rFonts w:ascii="Arial" w:hAnsi="Arial"/>
        </w:rPr>
      </w:pPr>
    </w:p>
    <w:p w:rsidR="00AB3CAF" w:rsidRPr="00C479BC" w:rsidRDefault="00AB3CAF" w:rsidP="0013307B">
      <w:pPr>
        <w:pStyle w:val="Prrafodelista1"/>
        <w:numPr>
          <w:ilvl w:val="0"/>
          <w:numId w:val="1"/>
        </w:numPr>
        <w:ind w:left="0"/>
        <w:rPr>
          <w:rFonts w:ascii="Arial" w:hAnsi="Arial"/>
        </w:rPr>
      </w:pPr>
      <w:r w:rsidRPr="00C479BC">
        <w:rPr>
          <w:rFonts w:ascii="Arial" w:hAnsi="Arial"/>
        </w:rPr>
        <w:t>Metodologías</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numPr>
          <w:ilvl w:val="1"/>
          <w:numId w:val="1"/>
        </w:numPr>
        <w:rPr>
          <w:rFonts w:ascii="Arial" w:hAnsi="Arial"/>
        </w:rPr>
      </w:pPr>
      <w:r w:rsidRPr="00C479BC">
        <w:rPr>
          <w:rFonts w:ascii="Arial" w:hAnsi="Arial"/>
        </w:rPr>
        <w:t>Flora y vegetación</w:t>
      </w:r>
    </w:p>
    <w:p w:rsidR="00AB3CAF" w:rsidRPr="00C479BC" w:rsidRDefault="00AB3CAF" w:rsidP="0013307B">
      <w:pPr>
        <w:pStyle w:val="Prrafodelista1"/>
        <w:numPr>
          <w:ilvl w:val="1"/>
          <w:numId w:val="1"/>
        </w:numPr>
        <w:rPr>
          <w:rFonts w:ascii="Arial" w:hAnsi="Arial"/>
        </w:rPr>
      </w:pPr>
      <w:r w:rsidRPr="00C479BC">
        <w:rPr>
          <w:rFonts w:ascii="Arial" w:hAnsi="Arial"/>
        </w:rPr>
        <w:t>Fauna</w:t>
      </w:r>
    </w:p>
    <w:p w:rsidR="00AB3CAF" w:rsidRPr="00C479BC" w:rsidRDefault="00AB3CAF" w:rsidP="0013307B">
      <w:pPr>
        <w:pStyle w:val="Prrafodelista1"/>
        <w:numPr>
          <w:ilvl w:val="2"/>
          <w:numId w:val="1"/>
        </w:numPr>
        <w:rPr>
          <w:rFonts w:ascii="Arial" w:hAnsi="Arial"/>
        </w:rPr>
      </w:pPr>
      <w:r w:rsidRPr="00C479BC">
        <w:rPr>
          <w:rFonts w:ascii="Arial" w:hAnsi="Arial"/>
        </w:rPr>
        <w:t>Vertebrados</w:t>
      </w:r>
    </w:p>
    <w:p w:rsidR="00AB3CAF" w:rsidRPr="00C479BC" w:rsidRDefault="00AB3CAF" w:rsidP="0013307B">
      <w:pPr>
        <w:pStyle w:val="Prrafodelista1"/>
        <w:numPr>
          <w:ilvl w:val="2"/>
          <w:numId w:val="1"/>
        </w:numPr>
        <w:rPr>
          <w:rFonts w:ascii="Arial" w:hAnsi="Arial"/>
        </w:rPr>
      </w:pPr>
      <w:r w:rsidRPr="00C479BC">
        <w:rPr>
          <w:rFonts w:ascii="Arial" w:hAnsi="Arial"/>
        </w:rPr>
        <w:t>Artrópodos</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numPr>
          <w:ilvl w:val="1"/>
          <w:numId w:val="1"/>
        </w:numPr>
        <w:rPr>
          <w:rFonts w:ascii="Arial" w:hAnsi="Arial"/>
        </w:rPr>
      </w:pPr>
      <w:r w:rsidRPr="00C479BC">
        <w:rPr>
          <w:rFonts w:ascii="Arial" w:hAnsi="Arial"/>
        </w:rPr>
        <w:t>Análisis del Paisaje y de cambio de uso del suelo</w:t>
      </w:r>
    </w:p>
    <w:p w:rsidR="00AB3CAF" w:rsidRPr="00C479BC" w:rsidRDefault="00AB3CAF" w:rsidP="0013307B">
      <w:pPr>
        <w:pStyle w:val="Prrafodelista1"/>
        <w:numPr>
          <w:ilvl w:val="2"/>
          <w:numId w:val="1"/>
        </w:numPr>
        <w:rPr>
          <w:rFonts w:ascii="Arial" w:hAnsi="Arial"/>
        </w:rPr>
      </w:pPr>
      <w:r w:rsidRPr="00C479BC">
        <w:rPr>
          <w:rFonts w:ascii="Arial" w:hAnsi="Arial"/>
        </w:rPr>
        <w:t xml:space="preserve">Evaluación </w:t>
      </w:r>
      <w:r w:rsidR="00D37220">
        <w:rPr>
          <w:rFonts w:ascii="Arial" w:hAnsi="Arial"/>
        </w:rPr>
        <w:t xml:space="preserve">visual </w:t>
      </w:r>
      <w:r w:rsidRPr="00C479BC">
        <w:rPr>
          <w:rFonts w:ascii="Arial" w:hAnsi="Arial"/>
        </w:rPr>
        <w:t>del paisaje</w:t>
      </w:r>
    </w:p>
    <w:p w:rsidR="00AB3CAF" w:rsidRPr="00C479BC" w:rsidRDefault="00AB3CAF" w:rsidP="0013307B">
      <w:pPr>
        <w:pStyle w:val="Prrafodelista1"/>
        <w:numPr>
          <w:ilvl w:val="2"/>
          <w:numId w:val="1"/>
        </w:numPr>
        <w:rPr>
          <w:rFonts w:ascii="Arial" w:hAnsi="Arial"/>
        </w:rPr>
      </w:pPr>
      <w:r w:rsidRPr="00C479BC">
        <w:rPr>
          <w:rFonts w:ascii="Arial" w:hAnsi="Arial"/>
        </w:rPr>
        <w:t>Valoración de indicadores</w:t>
      </w:r>
    </w:p>
    <w:p w:rsidR="00AB3CAF" w:rsidRPr="00C479BC" w:rsidRDefault="00AB3CAF" w:rsidP="0013307B">
      <w:pPr>
        <w:pStyle w:val="Prrafodelista1"/>
        <w:numPr>
          <w:ilvl w:val="3"/>
          <w:numId w:val="1"/>
        </w:numPr>
        <w:rPr>
          <w:rFonts w:ascii="Arial" w:hAnsi="Arial"/>
        </w:rPr>
      </w:pPr>
      <w:r w:rsidRPr="00C479BC">
        <w:rPr>
          <w:rFonts w:ascii="Arial" w:hAnsi="Arial"/>
        </w:rPr>
        <w:t>Calidad visual</w:t>
      </w:r>
    </w:p>
    <w:p w:rsidR="00AB3CAF" w:rsidRPr="00C479BC" w:rsidRDefault="00AB3CAF" w:rsidP="0013307B">
      <w:pPr>
        <w:pStyle w:val="Prrafodelista1"/>
        <w:numPr>
          <w:ilvl w:val="3"/>
          <w:numId w:val="1"/>
        </w:numPr>
        <w:rPr>
          <w:rFonts w:ascii="Arial" w:hAnsi="Arial"/>
        </w:rPr>
      </w:pPr>
      <w:r w:rsidRPr="00C479BC">
        <w:rPr>
          <w:rFonts w:ascii="Arial" w:hAnsi="Arial"/>
        </w:rPr>
        <w:t>Vulnerabilidad visual</w:t>
      </w:r>
    </w:p>
    <w:p w:rsidR="00AB3CAF" w:rsidRPr="00C479BC" w:rsidRDefault="00AB3CAF" w:rsidP="0013307B">
      <w:pPr>
        <w:pStyle w:val="Prrafodelista1"/>
        <w:numPr>
          <w:ilvl w:val="3"/>
          <w:numId w:val="1"/>
        </w:numPr>
        <w:rPr>
          <w:rFonts w:ascii="Arial" w:hAnsi="Arial"/>
        </w:rPr>
      </w:pPr>
      <w:r w:rsidRPr="00C479BC">
        <w:rPr>
          <w:rFonts w:ascii="Arial" w:hAnsi="Arial"/>
        </w:rPr>
        <w:t>Sensibilidad visual</w:t>
      </w:r>
    </w:p>
    <w:p w:rsidR="00AB3CAF" w:rsidRPr="00C479BC" w:rsidRDefault="00AB3CAF" w:rsidP="0013307B">
      <w:pPr>
        <w:pStyle w:val="Prrafodelista1"/>
        <w:numPr>
          <w:ilvl w:val="2"/>
          <w:numId w:val="1"/>
        </w:numPr>
        <w:rPr>
          <w:rFonts w:ascii="Arial" w:hAnsi="Arial"/>
        </w:rPr>
      </w:pPr>
      <w:r w:rsidRPr="00C479BC">
        <w:rPr>
          <w:rFonts w:ascii="Arial" w:hAnsi="Arial"/>
        </w:rPr>
        <w:t>Fragilidad visual</w:t>
      </w:r>
    </w:p>
    <w:p w:rsidR="00AB3CAF" w:rsidRPr="00C479BC" w:rsidRDefault="00AB3CAF" w:rsidP="0013307B">
      <w:pPr>
        <w:pStyle w:val="Prrafodelista1"/>
        <w:numPr>
          <w:ilvl w:val="2"/>
          <w:numId w:val="1"/>
        </w:numPr>
        <w:rPr>
          <w:rFonts w:ascii="Arial" w:hAnsi="Arial"/>
        </w:rPr>
      </w:pPr>
      <w:r w:rsidRPr="00C479BC">
        <w:rPr>
          <w:rFonts w:ascii="Arial" w:hAnsi="Arial"/>
        </w:rPr>
        <w:t>Cambio de uso del suelo</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numPr>
          <w:ilvl w:val="0"/>
          <w:numId w:val="1"/>
        </w:numPr>
        <w:ind w:left="0"/>
        <w:rPr>
          <w:rFonts w:ascii="Arial" w:hAnsi="Arial"/>
        </w:rPr>
      </w:pPr>
      <w:r w:rsidRPr="00C479BC">
        <w:rPr>
          <w:rFonts w:ascii="Arial" w:hAnsi="Arial"/>
        </w:rPr>
        <w:t>Resultados</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numPr>
          <w:ilvl w:val="1"/>
          <w:numId w:val="1"/>
        </w:numPr>
        <w:rPr>
          <w:rFonts w:ascii="Arial" w:hAnsi="Arial"/>
        </w:rPr>
      </w:pPr>
      <w:r w:rsidRPr="00C479BC">
        <w:rPr>
          <w:rFonts w:ascii="Arial" w:hAnsi="Arial"/>
        </w:rPr>
        <w:t>Flora y vegetación</w:t>
      </w:r>
    </w:p>
    <w:p w:rsidR="00AB3CAF" w:rsidRPr="00C479BC" w:rsidRDefault="00AB3CAF" w:rsidP="0013307B">
      <w:pPr>
        <w:pStyle w:val="Prrafodelista1"/>
        <w:numPr>
          <w:ilvl w:val="1"/>
          <w:numId w:val="1"/>
        </w:numPr>
        <w:rPr>
          <w:rFonts w:ascii="Arial" w:hAnsi="Arial"/>
        </w:rPr>
      </w:pPr>
      <w:r w:rsidRPr="00C479BC">
        <w:rPr>
          <w:rFonts w:ascii="Arial" w:hAnsi="Arial"/>
        </w:rPr>
        <w:t>Fauna</w:t>
      </w:r>
    </w:p>
    <w:p w:rsidR="00AB3CAF" w:rsidRPr="00C479BC" w:rsidRDefault="00AB3CAF" w:rsidP="0013307B">
      <w:pPr>
        <w:pStyle w:val="Prrafodelista1"/>
        <w:numPr>
          <w:ilvl w:val="2"/>
          <w:numId w:val="1"/>
        </w:numPr>
        <w:rPr>
          <w:rFonts w:ascii="Arial" w:hAnsi="Arial"/>
        </w:rPr>
      </w:pPr>
      <w:r w:rsidRPr="00C479BC">
        <w:rPr>
          <w:rFonts w:ascii="Arial" w:hAnsi="Arial"/>
        </w:rPr>
        <w:t>Vertebrados</w:t>
      </w:r>
    </w:p>
    <w:p w:rsidR="00AB3CAF" w:rsidRPr="00C479BC" w:rsidRDefault="00AB3CAF" w:rsidP="0013307B">
      <w:pPr>
        <w:pStyle w:val="Prrafodelista1"/>
        <w:numPr>
          <w:ilvl w:val="2"/>
          <w:numId w:val="1"/>
        </w:numPr>
        <w:rPr>
          <w:rFonts w:ascii="Arial" w:hAnsi="Arial"/>
        </w:rPr>
      </w:pPr>
      <w:r w:rsidRPr="00C479BC">
        <w:rPr>
          <w:rFonts w:ascii="Arial" w:hAnsi="Arial"/>
        </w:rPr>
        <w:t>Artrópodos</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numPr>
          <w:ilvl w:val="1"/>
          <w:numId w:val="1"/>
        </w:numPr>
        <w:rPr>
          <w:rFonts w:ascii="Arial" w:hAnsi="Arial"/>
        </w:rPr>
      </w:pPr>
      <w:r w:rsidRPr="00C479BC">
        <w:rPr>
          <w:rFonts w:ascii="Arial" w:hAnsi="Arial"/>
        </w:rPr>
        <w:t>Análisis del Paisaje y de cambio de uso del suelo</w:t>
      </w:r>
    </w:p>
    <w:p w:rsidR="0004014B" w:rsidRDefault="0004014B" w:rsidP="0013307B">
      <w:pPr>
        <w:pStyle w:val="Prrafodelista1"/>
        <w:numPr>
          <w:ilvl w:val="2"/>
          <w:numId w:val="1"/>
        </w:numPr>
        <w:rPr>
          <w:rFonts w:ascii="Arial" w:hAnsi="Arial"/>
        </w:rPr>
      </w:pPr>
      <w:r w:rsidRPr="00C479BC">
        <w:rPr>
          <w:rFonts w:ascii="Arial" w:hAnsi="Arial"/>
        </w:rPr>
        <w:t xml:space="preserve">Descripción general unidades de paisaje </w:t>
      </w:r>
    </w:p>
    <w:p w:rsidR="00AB3CAF" w:rsidRPr="00C479BC" w:rsidRDefault="00AB3CAF" w:rsidP="0013307B">
      <w:pPr>
        <w:pStyle w:val="Prrafodelista1"/>
        <w:numPr>
          <w:ilvl w:val="2"/>
          <w:numId w:val="1"/>
        </w:numPr>
        <w:rPr>
          <w:rFonts w:ascii="Arial" w:hAnsi="Arial"/>
        </w:rPr>
      </w:pPr>
      <w:r w:rsidRPr="00C479BC">
        <w:rPr>
          <w:rFonts w:ascii="Arial" w:hAnsi="Arial"/>
        </w:rPr>
        <w:t>Evaluación del paisaje</w:t>
      </w:r>
    </w:p>
    <w:p w:rsidR="00AB3CAF" w:rsidRPr="00C479BC" w:rsidRDefault="00AB3CAF" w:rsidP="0013307B">
      <w:pPr>
        <w:pStyle w:val="Prrafodelista1"/>
        <w:numPr>
          <w:ilvl w:val="3"/>
          <w:numId w:val="1"/>
        </w:numPr>
        <w:rPr>
          <w:rFonts w:ascii="Arial" w:hAnsi="Arial"/>
        </w:rPr>
      </w:pPr>
      <w:r w:rsidRPr="00C479BC">
        <w:rPr>
          <w:rFonts w:ascii="Arial" w:hAnsi="Arial"/>
        </w:rPr>
        <w:t>Calidad visual</w:t>
      </w:r>
    </w:p>
    <w:p w:rsidR="00AB3CAF" w:rsidRPr="00C479BC" w:rsidRDefault="00AB3CAF" w:rsidP="0013307B">
      <w:pPr>
        <w:pStyle w:val="Prrafodelista1"/>
        <w:numPr>
          <w:ilvl w:val="3"/>
          <w:numId w:val="1"/>
        </w:numPr>
        <w:rPr>
          <w:rFonts w:ascii="Arial" w:hAnsi="Arial"/>
        </w:rPr>
      </w:pPr>
      <w:r w:rsidRPr="00C479BC">
        <w:rPr>
          <w:rFonts w:ascii="Arial" w:hAnsi="Arial"/>
        </w:rPr>
        <w:t>Vulnerabilidad visual</w:t>
      </w:r>
    </w:p>
    <w:p w:rsidR="0004014B" w:rsidRDefault="00AB3CAF" w:rsidP="0004014B">
      <w:pPr>
        <w:pStyle w:val="Prrafodelista1"/>
        <w:numPr>
          <w:ilvl w:val="3"/>
          <w:numId w:val="1"/>
        </w:numPr>
        <w:rPr>
          <w:rFonts w:ascii="Arial" w:hAnsi="Arial"/>
        </w:rPr>
      </w:pPr>
      <w:r w:rsidRPr="00C479BC">
        <w:rPr>
          <w:rFonts w:ascii="Arial" w:hAnsi="Arial"/>
        </w:rPr>
        <w:t>Sensibilidad visual</w:t>
      </w:r>
    </w:p>
    <w:p w:rsidR="00AB3CAF" w:rsidRPr="0004014B" w:rsidRDefault="00AB3CAF" w:rsidP="0004014B">
      <w:pPr>
        <w:pStyle w:val="Prrafodelista1"/>
        <w:numPr>
          <w:ilvl w:val="3"/>
          <w:numId w:val="1"/>
        </w:numPr>
        <w:rPr>
          <w:rFonts w:ascii="Arial" w:hAnsi="Arial"/>
        </w:rPr>
      </w:pPr>
      <w:r w:rsidRPr="0004014B">
        <w:rPr>
          <w:rFonts w:ascii="Arial" w:hAnsi="Arial"/>
        </w:rPr>
        <w:t>Fragilidad visual</w:t>
      </w:r>
    </w:p>
    <w:p w:rsidR="00AB3CAF" w:rsidRPr="00C479BC" w:rsidRDefault="00AB3CAF" w:rsidP="0013307B">
      <w:pPr>
        <w:pStyle w:val="Prrafodelista1"/>
        <w:numPr>
          <w:ilvl w:val="2"/>
          <w:numId w:val="1"/>
        </w:numPr>
        <w:rPr>
          <w:rFonts w:ascii="Arial" w:hAnsi="Arial"/>
        </w:rPr>
      </w:pPr>
      <w:r w:rsidRPr="00C479BC">
        <w:rPr>
          <w:rFonts w:ascii="Arial" w:hAnsi="Arial"/>
        </w:rPr>
        <w:t>Cambio de uso del suelo</w:t>
      </w:r>
    </w:p>
    <w:p w:rsidR="00AB3CAF" w:rsidRPr="00C479BC" w:rsidRDefault="00AB3CAF" w:rsidP="0013307B">
      <w:pPr>
        <w:pStyle w:val="Prrafodelista1"/>
        <w:ind w:left="1440"/>
        <w:rPr>
          <w:rFonts w:ascii="Arial" w:hAnsi="Arial"/>
        </w:rPr>
      </w:pPr>
    </w:p>
    <w:p w:rsidR="00AB3CAF" w:rsidRPr="00C479BC" w:rsidRDefault="00AB3CAF" w:rsidP="0013307B">
      <w:pPr>
        <w:pStyle w:val="Prrafodelista1"/>
        <w:numPr>
          <w:ilvl w:val="0"/>
          <w:numId w:val="1"/>
        </w:numPr>
        <w:ind w:left="0"/>
        <w:rPr>
          <w:rFonts w:ascii="Arial" w:hAnsi="Arial"/>
        </w:rPr>
      </w:pPr>
      <w:r w:rsidRPr="00C479BC">
        <w:rPr>
          <w:rFonts w:ascii="Arial" w:hAnsi="Arial"/>
        </w:rPr>
        <w:t xml:space="preserve">Discusión </w:t>
      </w:r>
    </w:p>
    <w:p w:rsidR="0004014B" w:rsidRDefault="0004014B" w:rsidP="0013307B">
      <w:pPr>
        <w:pStyle w:val="Prrafodelista1"/>
        <w:numPr>
          <w:ilvl w:val="0"/>
          <w:numId w:val="1"/>
        </w:numPr>
        <w:ind w:left="0"/>
        <w:rPr>
          <w:rFonts w:ascii="Arial" w:hAnsi="Arial"/>
        </w:rPr>
      </w:pPr>
      <w:r>
        <w:rPr>
          <w:rFonts w:ascii="Arial" w:hAnsi="Arial"/>
        </w:rPr>
        <w:t>Conclusiones</w:t>
      </w:r>
    </w:p>
    <w:p w:rsidR="00AB3CAF" w:rsidRPr="00C479BC" w:rsidRDefault="00AB3CAF" w:rsidP="0013307B">
      <w:pPr>
        <w:pStyle w:val="Prrafodelista1"/>
        <w:numPr>
          <w:ilvl w:val="0"/>
          <w:numId w:val="1"/>
        </w:numPr>
        <w:ind w:left="0"/>
        <w:rPr>
          <w:rFonts w:ascii="Arial" w:hAnsi="Arial"/>
        </w:rPr>
      </w:pPr>
      <w:r w:rsidRPr="00C479BC">
        <w:rPr>
          <w:rFonts w:ascii="Arial" w:hAnsi="Arial"/>
        </w:rPr>
        <w:t>Referencias bibliográficas</w:t>
      </w:r>
    </w:p>
    <w:p w:rsidR="00AB3CAF" w:rsidRPr="00C479BC" w:rsidRDefault="00AB3CAF" w:rsidP="0013307B">
      <w:pPr>
        <w:pStyle w:val="Prrafodelista1"/>
        <w:numPr>
          <w:ilvl w:val="0"/>
          <w:numId w:val="1"/>
        </w:numPr>
        <w:ind w:left="0"/>
        <w:rPr>
          <w:rFonts w:ascii="Arial" w:hAnsi="Arial"/>
        </w:rPr>
      </w:pPr>
      <w:r w:rsidRPr="00C479BC">
        <w:rPr>
          <w:rFonts w:ascii="Arial" w:hAnsi="Arial"/>
        </w:rPr>
        <w:t>Anexos</w:t>
      </w:r>
    </w:p>
    <w:p w:rsidR="00AB3CAF" w:rsidRPr="00C479BC" w:rsidRDefault="00AB3CAF" w:rsidP="0013307B">
      <w:pPr>
        <w:rPr>
          <w:rFonts w:ascii="Arial" w:hAnsi="Arial"/>
        </w:rPr>
      </w:pPr>
    </w:p>
    <w:p w:rsidR="00AB3CAF" w:rsidRPr="0004014B" w:rsidRDefault="00AB3CAF" w:rsidP="0013307B">
      <w:pPr>
        <w:pStyle w:val="Prrafodelista1"/>
        <w:numPr>
          <w:ilvl w:val="0"/>
          <w:numId w:val="3"/>
        </w:numPr>
        <w:ind w:left="0"/>
        <w:rPr>
          <w:rFonts w:ascii="Arial" w:hAnsi="Arial"/>
          <w:b/>
        </w:rPr>
      </w:pPr>
      <w:r w:rsidRPr="00C479BC">
        <w:rPr>
          <w:rFonts w:ascii="Arial" w:hAnsi="Arial"/>
        </w:rPr>
        <w:br w:type="page"/>
      </w:r>
      <w:r w:rsidRPr="0004014B">
        <w:rPr>
          <w:rFonts w:ascii="Arial" w:hAnsi="Arial"/>
          <w:b/>
        </w:rPr>
        <w:t>RESUMEN EJECUTIVO</w:t>
      </w:r>
    </w:p>
    <w:p w:rsidR="00AB3CAF" w:rsidRPr="00954367" w:rsidRDefault="00AB3CAF" w:rsidP="005F1E70">
      <w:pPr>
        <w:pStyle w:val="Prrafodelista1"/>
        <w:ind w:left="0"/>
        <w:rPr>
          <w:rFonts w:ascii="Arial" w:hAnsi="Arial"/>
        </w:rPr>
      </w:pPr>
    </w:p>
    <w:p w:rsidR="00AB3CAF" w:rsidRPr="00C479BC" w:rsidRDefault="00AB3CAF" w:rsidP="0013307B">
      <w:pPr>
        <w:rPr>
          <w:rFonts w:ascii="Arial" w:hAnsi="Arial"/>
        </w:rPr>
      </w:pPr>
    </w:p>
    <w:p w:rsidR="003255BA" w:rsidRDefault="00AB3CAF" w:rsidP="00A40CAC">
      <w:pPr>
        <w:ind w:firstLine="708"/>
        <w:rPr>
          <w:rFonts w:ascii="Arial" w:hAnsi="Arial" w:cs="Verdana"/>
        </w:rPr>
      </w:pPr>
      <w:r w:rsidRPr="006928F9">
        <w:rPr>
          <w:rFonts w:ascii="Arial" w:hAnsi="Arial"/>
        </w:rPr>
        <w:t xml:space="preserve">El presente informe </w:t>
      </w:r>
      <w:r w:rsidR="00943E19">
        <w:rPr>
          <w:rFonts w:ascii="Arial" w:hAnsi="Arial"/>
        </w:rPr>
        <w:t xml:space="preserve">presenta </w:t>
      </w:r>
      <w:r w:rsidRPr="006928F9">
        <w:rPr>
          <w:rFonts w:ascii="Arial" w:hAnsi="Arial"/>
        </w:rPr>
        <w:t>una síntesis de</w:t>
      </w:r>
      <w:r>
        <w:rPr>
          <w:rFonts w:ascii="Arial" w:hAnsi="Arial"/>
        </w:rPr>
        <w:t xml:space="preserve"> la</w:t>
      </w:r>
      <w:r w:rsidRPr="006928F9">
        <w:rPr>
          <w:rFonts w:ascii="Arial" w:hAnsi="Arial"/>
        </w:rPr>
        <w:t xml:space="preserve"> información científica y report</w:t>
      </w:r>
      <w:r>
        <w:rPr>
          <w:rFonts w:ascii="Arial" w:hAnsi="Arial"/>
        </w:rPr>
        <w:t xml:space="preserve">es técnicos existentes sobre </w:t>
      </w:r>
      <w:r w:rsidR="008E6CC1">
        <w:rPr>
          <w:rFonts w:ascii="Arial" w:hAnsi="Arial" w:cs="Verdana"/>
        </w:rPr>
        <w:t xml:space="preserve">la biodiversidad del </w:t>
      </w:r>
      <w:r w:rsidRPr="00F12F64">
        <w:rPr>
          <w:rFonts w:ascii="Arial" w:hAnsi="Arial" w:cs="Verdana"/>
        </w:rPr>
        <w:t xml:space="preserve">ecosistema Campo Dunar Punta Concón, junto con información ecológica </w:t>
      </w:r>
      <w:r w:rsidR="00B750DE">
        <w:rPr>
          <w:rFonts w:ascii="Arial" w:hAnsi="Arial" w:cs="Verdana"/>
        </w:rPr>
        <w:t>de</w:t>
      </w:r>
      <w:r w:rsidRPr="00F12F64">
        <w:rPr>
          <w:rFonts w:ascii="Arial" w:hAnsi="Arial" w:cs="Verdana"/>
        </w:rPr>
        <w:t xml:space="preserve"> tres campañas </w:t>
      </w:r>
      <w:r w:rsidR="00B750DE">
        <w:rPr>
          <w:rFonts w:ascii="Arial" w:hAnsi="Arial" w:cs="Verdana"/>
        </w:rPr>
        <w:t>de</w:t>
      </w:r>
      <w:r w:rsidRPr="00F12F64">
        <w:rPr>
          <w:rFonts w:ascii="Arial" w:hAnsi="Arial" w:cs="Verdana"/>
        </w:rPr>
        <w:t xml:space="preserve"> terreno realizadas a fines de invierno en el mes de septiembre</w:t>
      </w:r>
      <w:r w:rsidR="00BE7E77">
        <w:rPr>
          <w:rFonts w:ascii="Arial" w:hAnsi="Arial" w:cs="Verdana"/>
        </w:rPr>
        <w:t xml:space="preserve"> 2012</w:t>
      </w:r>
      <w:r w:rsidRPr="00F12F64">
        <w:rPr>
          <w:rFonts w:ascii="Arial" w:hAnsi="Arial" w:cs="Verdana"/>
        </w:rPr>
        <w:t>.</w:t>
      </w:r>
    </w:p>
    <w:p w:rsidR="00AB3CAF" w:rsidRPr="00F12F64" w:rsidRDefault="00AB3CAF" w:rsidP="006D0CD9">
      <w:pPr>
        <w:ind w:firstLine="708"/>
        <w:rPr>
          <w:rFonts w:ascii="Arial" w:hAnsi="Arial" w:cs="Verdana"/>
        </w:rPr>
      </w:pPr>
    </w:p>
    <w:p w:rsidR="00AB3CAF" w:rsidRDefault="00AB3CAF" w:rsidP="006D0CD9">
      <w:pPr>
        <w:rPr>
          <w:rFonts w:ascii="Arial" w:hAnsi="Arial" w:cs="Verdana"/>
        </w:rPr>
      </w:pPr>
      <w:r>
        <w:rPr>
          <w:rFonts w:ascii="Arial" w:hAnsi="Arial" w:cs="Verdana"/>
        </w:rPr>
        <w:t xml:space="preserve">Este ecosistema </w:t>
      </w:r>
      <w:r w:rsidR="00810ACE">
        <w:rPr>
          <w:rFonts w:ascii="Arial" w:hAnsi="Arial" w:cs="Verdana"/>
        </w:rPr>
        <w:t xml:space="preserve">es </w:t>
      </w:r>
      <w:r w:rsidR="008E6CC1">
        <w:rPr>
          <w:rFonts w:ascii="Arial" w:hAnsi="Arial" w:cs="Verdana"/>
        </w:rPr>
        <w:t xml:space="preserve">un remanente de </w:t>
      </w:r>
      <w:r w:rsidR="00810ACE">
        <w:rPr>
          <w:rFonts w:ascii="Arial" w:hAnsi="Arial" w:cs="Verdana"/>
        </w:rPr>
        <w:t>par</w:t>
      </w:r>
      <w:r w:rsidR="00B750DE">
        <w:rPr>
          <w:rFonts w:ascii="Arial" w:hAnsi="Arial" w:cs="Verdana"/>
        </w:rPr>
        <w:t>te de u</w:t>
      </w:r>
      <w:r w:rsidR="00810ACE">
        <w:rPr>
          <w:rFonts w:ascii="Arial" w:hAnsi="Arial" w:cs="Verdana"/>
        </w:rPr>
        <w:t xml:space="preserve">n sistema de formaciones dunares que se extienden por </w:t>
      </w:r>
      <w:r w:rsidR="00A231C3">
        <w:rPr>
          <w:rFonts w:ascii="Arial" w:hAnsi="Arial" w:cs="Verdana"/>
        </w:rPr>
        <w:t xml:space="preserve">200 </w:t>
      </w:r>
      <w:r w:rsidR="00810ACE">
        <w:rPr>
          <w:rFonts w:ascii="Arial" w:hAnsi="Arial" w:cs="Verdana"/>
        </w:rPr>
        <w:t>km en la costa de Chile central, y que ha sido desmembrado y degradado casi completamente por el desarrollo urbanístico y otros impa</w:t>
      </w:r>
      <w:r w:rsidR="009E0167">
        <w:rPr>
          <w:rFonts w:ascii="Arial" w:hAnsi="Arial" w:cs="Verdana"/>
        </w:rPr>
        <w:t xml:space="preserve">ctos (e.g., fuego y pastoreo). El Campo Dunar de Concón </w:t>
      </w:r>
      <w:r w:rsidRPr="00201BAD">
        <w:rPr>
          <w:rFonts w:ascii="Arial" w:hAnsi="Arial"/>
        </w:rPr>
        <w:t>c</w:t>
      </w:r>
      <w:r w:rsidRPr="00201BAD">
        <w:rPr>
          <w:rFonts w:ascii="Arial" w:hAnsi="Arial" w:cs="Verdana"/>
        </w:rPr>
        <w:t xml:space="preserve">uenta con la mayor diversidad de flora y fauna </w:t>
      </w:r>
      <w:r>
        <w:rPr>
          <w:rFonts w:ascii="Arial" w:hAnsi="Arial" w:cs="Verdana"/>
        </w:rPr>
        <w:t xml:space="preserve">registrada para las </w:t>
      </w:r>
      <w:r w:rsidR="009E0167">
        <w:rPr>
          <w:rFonts w:ascii="Arial" w:hAnsi="Arial" w:cs="Verdana"/>
        </w:rPr>
        <w:t xml:space="preserve">formaciones de </w:t>
      </w:r>
      <w:r>
        <w:rPr>
          <w:rFonts w:ascii="Arial" w:hAnsi="Arial" w:cs="Verdana"/>
        </w:rPr>
        <w:t xml:space="preserve">dunas </w:t>
      </w:r>
      <w:r w:rsidRPr="00201BAD">
        <w:rPr>
          <w:rFonts w:ascii="Arial" w:hAnsi="Arial" w:cs="Verdana"/>
        </w:rPr>
        <w:t xml:space="preserve">del litoral </w:t>
      </w:r>
      <w:r>
        <w:rPr>
          <w:rFonts w:ascii="Arial" w:hAnsi="Arial" w:cs="Verdana"/>
        </w:rPr>
        <w:t xml:space="preserve">central, </w:t>
      </w:r>
      <w:r w:rsidR="009E0167">
        <w:rPr>
          <w:rFonts w:ascii="Arial" w:hAnsi="Arial" w:cs="Verdana"/>
        </w:rPr>
        <w:t xml:space="preserve">conservando </w:t>
      </w:r>
      <w:r>
        <w:rPr>
          <w:rFonts w:ascii="Arial" w:hAnsi="Arial" w:cs="Verdana"/>
        </w:rPr>
        <w:t xml:space="preserve">una alta proporción de especies </w:t>
      </w:r>
      <w:r w:rsidR="009E0167">
        <w:rPr>
          <w:rFonts w:ascii="Arial" w:hAnsi="Arial" w:cs="Verdana"/>
        </w:rPr>
        <w:t xml:space="preserve">de flora y fauna </w:t>
      </w:r>
      <w:r>
        <w:rPr>
          <w:rFonts w:ascii="Arial" w:hAnsi="Arial" w:cs="Verdana"/>
        </w:rPr>
        <w:t xml:space="preserve">amenazadas (sobre el 35%). </w:t>
      </w:r>
      <w:r w:rsidR="009E0167">
        <w:rPr>
          <w:rFonts w:ascii="Arial" w:hAnsi="Arial" w:cs="Verdana"/>
        </w:rPr>
        <w:t>De acuerdo a la literatura y catastros propios, r</w:t>
      </w:r>
      <w:r>
        <w:rPr>
          <w:rFonts w:ascii="Arial" w:hAnsi="Arial" w:cs="Verdana"/>
        </w:rPr>
        <w:t xml:space="preserve">egistramos </w:t>
      </w:r>
      <w:r w:rsidR="00683E48" w:rsidRPr="00683E48">
        <w:rPr>
          <w:rFonts w:ascii="Arial" w:hAnsi="Arial" w:cs="Verdana"/>
          <w:b/>
        </w:rPr>
        <w:t>un total de 252 especies de plantas vasculares</w:t>
      </w:r>
      <w:r>
        <w:rPr>
          <w:rFonts w:ascii="Arial" w:hAnsi="Arial" w:cs="Verdana"/>
        </w:rPr>
        <w:t xml:space="preserve"> (37% nativas, 34% endémicas</w:t>
      </w:r>
      <w:r w:rsidR="00954367">
        <w:rPr>
          <w:rFonts w:ascii="Arial" w:hAnsi="Arial" w:cs="Verdana"/>
        </w:rPr>
        <w:t xml:space="preserve"> de Chile</w:t>
      </w:r>
      <w:r>
        <w:rPr>
          <w:rFonts w:ascii="Arial" w:hAnsi="Arial" w:cs="Verdana"/>
        </w:rPr>
        <w:t xml:space="preserve"> y 29% exóticas</w:t>
      </w:r>
      <w:r w:rsidR="00954367">
        <w:rPr>
          <w:rFonts w:ascii="Arial" w:hAnsi="Arial" w:cs="Verdana"/>
        </w:rPr>
        <w:t xml:space="preserve"> de origen Europeo</w:t>
      </w:r>
      <w:r>
        <w:rPr>
          <w:rFonts w:ascii="Arial" w:hAnsi="Arial" w:cs="Verdana"/>
        </w:rPr>
        <w:t>)</w:t>
      </w:r>
      <w:r w:rsidR="00954367">
        <w:rPr>
          <w:rFonts w:ascii="Arial" w:hAnsi="Arial" w:cs="Verdana"/>
        </w:rPr>
        <w:t>.  Esta cifra</w:t>
      </w:r>
      <w:r w:rsidR="00683E48" w:rsidRPr="00683E48">
        <w:rPr>
          <w:rFonts w:ascii="Arial" w:hAnsi="Arial" w:cs="Verdana"/>
          <w:b/>
        </w:rPr>
        <w:t>triplica el número de especies reconocidas en otras dunas</w:t>
      </w:r>
      <w:r w:rsidR="00954367">
        <w:rPr>
          <w:rFonts w:ascii="Arial" w:hAnsi="Arial" w:cs="Verdana"/>
          <w:b/>
        </w:rPr>
        <w:t xml:space="preserve"> de la misma zona</w:t>
      </w:r>
      <w:r>
        <w:rPr>
          <w:rFonts w:ascii="Arial" w:hAnsi="Arial" w:cs="Verdana"/>
        </w:rPr>
        <w:t xml:space="preserve">, </w:t>
      </w:r>
      <w:r w:rsidRPr="00027A87">
        <w:rPr>
          <w:rFonts w:ascii="Arial" w:hAnsi="Arial" w:cs="Verdana"/>
        </w:rPr>
        <w:t xml:space="preserve">y </w:t>
      </w:r>
      <w:r w:rsidRPr="00F12F64">
        <w:rPr>
          <w:rFonts w:ascii="Arial" w:hAnsi="Arial" w:cs="Verdana"/>
        </w:rPr>
        <w:t xml:space="preserve">aumenta en </w:t>
      </w:r>
      <w:r>
        <w:rPr>
          <w:rFonts w:ascii="Arial" w:hAnsi="Arial" w:cs="Verdana"/>
        </w:rPr>
        <w:t>casi 1</w:t>
      </w:r>
      <w:r w:rsidRPr="00F12F64">
        <w:rPr>
          <w:rFonts w:ascii="Arial" w:hAnsi="Arial" w:cs="Verdana"/>
        </w:rPr>
        <w:t>00 especies</w:t>
      </w:r>
      <w:r w:rsidR="00954367">
        <w:rPr>
          <w:rFonts w:ascii="Arial" w:hAnsi="Arial" w:cs="Verdana"/>
        </w:rPr>
        <w:t xml:space="preserve">de plantas </w:t>
      </w:r>
      <w:r>
        <w:rPr>
          <w:rFonts w:ascii="Arial" w:hAnsi="Arial" w:cs="Verdana"/>
        </w:rPr>
        <w:t xml:space="preserve">los registros </w:t>
      </w:r>
      <w:r w:rsidR="00954367">
        <w:rPr>
          <w:rFonts w:ascii="Arial" w:hAnsi="Arial" w:cs="Verdana"/>
        </w:rPr>
        <w:t xml:space="preserve">derivados de estudios </w:t>
      </w:r>
      <w:r w:rsidRPr="00F12F64">
        <w:rPr>
          <w:rFonts w:ascii="Arial" w:hAnsi="Arial" w:cs="Verdana"/>
        </w:rPr>
        <w:t xml:space="preserve">previos. </w:t>
      </w:r>
    </w:p>
    <w:p w:rsidR="00AB3CAF" w:rsidRDefault="00AB3CAF" w:rsidP="006D0CD9">
      <w:pPr>
        <w:rPr>
          <w:rFonts w:ascii="Arial" w:hAnsi="Arial" w:cs="Verdana"/>
        </w:rPr>
      </w:pPr>
    </w:p>
    <w:p w:rsidR="00A231C3" w:rsidRDefault="00AB3CAF" w:rsidP="006D0CD9">
      <w:pPr>
        <w:rPr>
          <w:rFonts w:ascii="Arial" w:hAnsi="Arial" w:cs="Verdana"/>
          <w:iCs/>
        </w:rPr>
      </w:pPr>
      <w:r>
        <w:rPr>
          <w:rFonts w:ascii="Arial" w:hAnsi="Arial" w:cs="Verdana"/>
        </w:rPr>
        <w:t xml:space="preserve">En la duna </w:t>
      </w:r>
      <w:r w:rsidR="00454B74">
        <w:rPr>
          <w:rFonts w:ascii="Arial" w:hAnsi="Arial" w:cs="Verdana"/>
        </w:rPr>
        <w:t xml:space="preserve">foco de este análisis han sido </w:t>
      </w:r>
      <w:r w:rsidRPr="006928F9">
        <w:rPr>
          <w:rFonts w:ascii="Arial" w:hAnsi="Arial" w:cs="Verdana"/>
        </w:rPr>
        <w:t>reconoc</w:t>
      </w:r>
      <w:r w:rsidR="00454B74">
        <w:rPr>
          <w:rFonts w:ascii="Arial" w:hAnsi="Arial" w:cs="Verdana"/>
        </w:rPr>
        <w:t>idas</w:t>
      </w:r>
      <w:r w:rsidR="00683E48" w:rsidRPr="00683E48">
        <w:rPr>
          <w:rFonts w:ascii="Arial" w:hAnsi="Arial" w:cs="Verdana"/>
          <w:b/>
        </w:rPr>
        <w:t>cuatro asociaciones florísticas</w:t>
      </w:r>
      <w:r w:rsidR="00454B74">
        <w:rPr>
          <w:rFonts w:ascii="Arial" w:hAnsi="Arial" w:cs="Verdana"/>
        </w:rPr>
        <w:t>;</w:t>
      </w:r>
      <w:r w:rsidR="00454B74">
        <w:rPr>
          <w:rFonts w:ascii="Arial" w:hAnsi="Arial" w:cs="Verdana"/>
          <w:iCs/>
        </w:rPr>
        <w:t>la asociación</w:t>
      </w:r>
      <w:r w:rsidRPr="006928F9">
        <w:rPr>
          <w:rFonts w:ascii="Arial" w:hAnsi="Arial" w:cs="Verdana"/>
          <w:i/>
          <w:iCs/>
        </w:rPr>
        <w:t>Margyricarpo-Chorizanthetum vaginatae</w:t>
      </w:r>
      <w:r w:rsidR="00454B74">
        <w:rPr>
          <w:rFonts w:ascii="Arial" w:hAnsi="Arial" w:cs="Verdana"/>
        </w:rPr>
        <w:t xml:space="preserve"> está</w:t>
      </w:r>
      <w:r w:rsidR="007C5B3C">
        <w:rPr>
          <w:rFonts w:ascii="Arial" w:hAnsi="Arial" w:cs="Verdana"/>
        </w:rPr>
        <w:t xml:space="preserve"> presente en la duna H</w:t>
      </w:r>
      <w:r w:rsidR="00EB64BC">
        <w:rPr>
          <w:rFonts w:ascii="Arial" w:hAnsi="Arial" w:cs="Verdana"/>
        </w:rPr>
        <w:t>olocénica estabilizada</w:t>
      </w:r>
      <w:r w:rsidR="00BE7E77">
        <w:rPr>
          <w:rFonts w:ascii="Arial" w:hAnsi="Arial" w:cs="Verdana"/>
        </w:rPr>
        <w:t xml:space="preserve"> (zona sur)</w:t>
      </w:r>
      <w:r w:rsidR="00EB64BC">
        <w:rPr>
          <w:rFonts w:ascii="Arial" w:hAnsi="Arial" w:cs="Verdana"/>
        </w:rPr>
        <w:t xml:space="preserve">, </w:t>
      </w:r>
      <w:r w:rsidR="00454B74">
        <w:rPr>
          <w:rFonts w:ascii="Arial" w:hAnsi="Arial" w:cs="Verdana"/>
          <w:iCs/>
        </w:rPr>
        <w:t>mientras que el</w:t>
      </w:r>
      <w:r w:rsidRPr="006928F9">
        <w:rPr>
          <w:rFonts w:ascii="Arial" w:hAnsi="Arial" w:cs="Verdana"/>
          <w:i/>
          <w:iCs/>
        </w:rPr>
        <w:t xml:space="preserve"> Colletio hystricis-Schinetum polygamae</w:t>
      </w:r>
      <w:r w:rsidR="00454B74">
        <w:rPr>
          <w:rFonts w:ascii="Arial" w:hAnsi="Arial" w:cs="Verdana"/>
          <w:iCs/>
        </w:rPr>
        <w:t xml:space="preserve"> está</w:t>
      </w:r>
      <w:r w:rsidR="00EB64BC">
        <w:rPr>
          <w:rFonts w:ascii="Arial" w:hAnsi="Arial" w:cs="Verdana"/>
          <w:iCs/>
        </w:rPr>
        <w:t xml:space="preserve">presente en la duna </w:t>
      </w:r>
      <w:r w:rsidR="00454B74">
        <w:rPr>
          <w:rFonts w:ascii="Arial" w:hAnsi="Arial" w:cs="Verdana"/>
          <w:iCs/>
        </w:rPr>
        <w:t>P</w:t>
      </w:r>
      <w:r w:rsidR="00EB64BC">
        <w:rPr>
          <w:rFonts w:ascii="Arial" w:hAnsi="Arial" w:cs="Verdana"/>
          <w:iCs/>
        </w:rPr>
        <w:t>leistocénica</w:t>
      </w:r>
      <w:r w:rsidR="008B76EC">
        <w:rPr>
          <w:rFonts w:ascii="Arial" w:hAnsi="Arial" w:cs="Verdana"/>
          <w:iCs/>
        </w:rPr>
        <w:t xml:space="preserve">. Esta última asociación es la </w:t>
      </w:r>
      <w:r w:rsidRPr="006928F9">
        <w:rPr>
          <w:rFonts w:ascii="Arial" w:hAnsi="Arial" w:cs="Verdana"/>
          <w:iCs/>
        </w:rPr>
        <w:t>que presenta la mayor riqueza de especies y proporción de endemismos</w:t>
      </w:r>
      <w:r w:rsidRPr="006928F9">
        <w:rPr>
          <w:rFonts w:ascii="Arial" w:hAnsi="Arial" w:cs="Verdana"/>
          <w:i/>
          <w:iCs/>
        </w:rPr>
        <w:t>.</w:t>
      </w:r>
    </w:p>
    <w:p w:rsidR="00AB3CAF" w:rsidRDefault="00AB3CAF" w:rsidP="006D0CD9">
      <w:pPr>
        <w:rPr>
          <w:rFonts w:ascii="Arial" w:hAnsi="Arial" w:cs="Verdana"/>
          <w:iCs/>
        </w:rPr>
      </w:pPr>
    </w:p>
    <w:p w:rsidR="00BE7E77" w:rsidRDefault="00AB3CAF" w:rsidP="006D0CD9">
      <w:pPr>
        <w:rPr>
          <w:rFonts w:ascii="Arial" w:hAnsi="Arial" w:cs="Arial"/>
          <w:i/>
          <w:lang w:val="es-CL"/>
        </w:rPr>
      </w:pPr>
      <w:r w:rsidRPr="006928F9">
        <w:rPr>
          <w:rFonts w:ascii="Arial" w:hAnsi="Arial" w:cs="Verdana"/>
          <w:iCs/>
        </w:rPr>
        <w:t>E</w:t>
      </w:r>
      <w:r>
        <w:rPr>
          <w:rFonts w:ascii="Arial" w:hAnsi="Arial" w:cs="Verdana"/>
          <w:iCs/>
        </w:rPr>
        <w:t xml:space="preserve">n cuanto a la fauna, </w:t>
      </w:r>
      <w:r w:rsidR="008C0D61">
        <w:rPr>
          <w:rFonts w:ascii="Arial" w:hAnsi="Arial"/>
        </w:rPr>
        <w:t xml:space="preserve">se han registrado </w:t>
      </w:r>
      <w:r w:rsidRPr="006928F9">
        <w:rPr>
          <w:rFonts w:ascii="Arial" w:hAnsi="Arial" w:cs="Verdana"/>
        </w:rPr>
        <w:t>76 taxa de vertebrados terrestres</w:t>
      </w:r>
      <w:r w:rsidR="00A231C3">
        <w:rPr>
          <w:rFonts w:ascii="Arial" w:hAnsi="Arial" w:cs="Verdana"/>
        </w:rPr>
        <w:t xml:space="preserve"> (15 </w:t>
      </w:r>
      <w:r w:rsidR="00A231C3" w:rsidRPr="00A231C3">
        <w:rPr>
          <w:rFonts w:ascii="Arial" w:hAnsi="Arial" w:cs="Verdana"/>
        </w:rPr>
        <w:t>%</w:t>
      </w:r>
      <w:r w:rsidR="008C0D61">
        <w:rPr>
          <w:rFonts w:ascii="Arial" w:hAnsi="Arial" w:cs="Verdana"/>
        </w:rPr>
        <w:t xml:space="preserve"> de ellos</w:t>
      </w:r>
      <w:r w:rsidR="00A231C3" w:rsidRPr="00A231C3">
        <w:rPr>
          <w:rFonts w:ascii="Arial" w:hAnsi="Arial" w:cs="Verdana"/>
        </w:rPr>
        <w:t xml:space="preserve"> considerados en alguna categoría de amenaza)</w:t>
      </w:r>
      <w:r w:rsidRPr="00A231C3">
        <w:rPr>
          <w:rFonts w:ascii="Arial" w:hAnsi="Arial" w:cs="Verdana"/>
        </w:rPr>
        <w:t>, correspondientes</w:t>
      </w:r>
      <w:r w:rsidR="008E6CC1">
        <w:rPr>
          <w:rFonts w:ascii="Arial" w:hAnsi="Arial" w:cs="Verdana"/>
        </w:rPr>
        <w:t xml:space="preserve"> a</w:t>
      </w:r>
      <w:r w:rsidRPr="00A231C3">
        <w:rPr>
          <w:rFonts w:ascii="Arial" w:hAnsi="Arial" w:cs="Verdana"/>
        </w:rPr>
        <w:t xml:space="preserve"> un anfibio, 7 reptiles, 62 aves y 6 mamíferos. También se </w:t>
      </w:r>
      <w:r w:rsidR="008B76EC" w:rsidRPr="00A231C3">
        <w:rPr>
          <w:rFonts w:ascii="Arial" w:hAnsi="Arial" w:cs="Verdana"/>
        </w:rPr>
        <w:t xml:space="preserve">han registrado en el área </w:t>
      </w:r>
      <w:r w:rsidRPr="00A231C3">
        <w:rPr>
          <w:rFonts w:ascii="Arial" w:hAnsi="Arial" w:cs="Verdana"/>
        </w:rPr>
        <w:t>1</w:t>
      </w:r>
      <w:r w:rsidRPr="00A231C3">
        <w:rPr>
          <w:rFonts w:ascii="Arial" w:hAnsi="Arial" w:cs="Arial"/>
          <w:lang w:val="es-CL"/>
        </w:rPr>
        <w:t xml:space="preserve">35 especies de artrópodos (106 especies endémicas de Chile), </w:t>
      </w:r>
      <w:r w:rsidR="008B76EC" w:rsidRPr="00A231C3">
        <w:rPr>
          <w:rFonts w:ascii="Arial" w:hAnsi="Arial" w:cs="Arial"/>
          <w:lang w:val="es-CL"/>
        </w:rPr>
        <w:t xml:space="preserve">incluyendo </w:t>
      </w:r>
      <w:r w:rsidRPr="00A231C3">
        <w:rPr>
          <w:rFonts w:ascii="Arial" w:hAnsi="Arial" w:cs="Arial"/>
          <w:lang w:val="es-CL"/>
        </w:rPr>
        <w:t xml:space="preserve">cuatro especies endémicas de </w:t>
      </w:r>
      <w:r w:rsidR="008B76EC" w:rsidRPr="00A231C3">
        <w:rPr>
          <w:rFonts w:ascii="Arial" w:hAnsi="Arial" w:cs="Arial"/>
          <w:lang w:val="es-CL"/>
        </w:rPr>
        <w:t xml:space="preserve">campos dunares de </w:t>
      </w:r>
      <w:r w:rsidRPr="00A231C3">
        <w:rPr>
          <w:rFonts w:ascii="Arial" w:hAnsi="Arial" w:cs="Arial"/>
          <w:lang w:val="es-CL"/>
        </w:rPr>
        <w:t>la costa de la V Región</w:t>
      </w:r>
      <w:r w:rsidRPr="00A231C3">
        <w:rPr>
          <w:rFonts w:ascii="Arial" w:hAnsi="Arial" w:cs="Arial"/>
          <w:i/>
          <w:lang w:val="es-CL"/>
        </w:rPr>
        <w:t>.</w:t>
      </w:r>
    </w:p>
    <w:p w:rsidR="00BE7E77" w:rsidRDefault="00BE7E77" w:rsidP="006D0CD9">
      <w:pPr>
        <w:rPr>
          <w:rFonts w:ascii="Arial" w:hAnsi="Arial" w:cs="Arial"/>
          <w:i/>
          <w:lang w:val="es-CL"/>
        </w:rPr>
      </w:pPr>
    </w:p>
    <w:p w:rsidR="00BE7E77" w:rsidRDefault="00BE7E77" w:rsidP="006D0CD9">
      <w:pPr>
        <w:rPr>
          <w:rFonts w:ascii="Arial" w:hAnsi="Arial" w:cs="Arial"/>
          <w:lang w:val="es-CL"/>
        </w:rPr>
      </w:pPr>
      <w:r w:rsidRPr="00BE7E77">
        <w:rPr>
          <w:rFonts w:ascii="Arial" w:hAnsi="Arial" w:cs="Arial"/>
          <w:lang w:val="es-CL"/>
        </w:rPr>
        <w:t xml:space="preserve">A nivel espacial, la mayor diversidad </w:t>
      </w:r>
      <w:r>
        <w:rPr>
          <w:rFonts w:ascii="Arial" w:hAnsi="Arial" w:cs="Arial"/>
          <w:lang w:val="es-CL"/>
        </w:rPr>
        <w:t>de especies se concentra</w:t>
      </w:r>
      <w:r w:rsidR="008C0D61">
        <w:rPr>
          <w:rFonts w:ascii="Arial" w:hAnsi="Arial" w:cs="Arial"/>
          <w:lang w:val="es-CL"/>
        </w:rPr>
        <w:t>n</w:t>
      </w:r>
      <w:r>
        <w:rPr>
          <w:rFonts w:ascii="Arial" w:hAnsi="Arial" w:cs="Arial"/>
          <w:lang w:val="es-CL"/>
        </w:rPr>
        <w:t xml:space="preserve"> en</w:t>
      </w:r>
      <w:r w:rsidR="008C0D61">
        <w:rPr>
          <w:rFonts w:ascii="Arial" w:hAnsi="Arial" w:cs="Arial"/>
          <w:lang w:val="es-CL"/>
        </w:rPr>
        <w:t xml:space="preserve">: i) </w:t>
      </w:r>
      <w:r>
        <w:rPr>
          <w:rFonts w:ascii="Arial" w:hAnsi="Arial" w:cs="Arial"/>
          <w:lang w:val="es-CL"/>
        </w:rPr>
        <w:t xml:space="preserve">el margen </w:t>
      </w:r>
      <w:r w:rsidR="00041E61">
        <w:rPr>
          <w:rFonts w:ascii="Arial" w:hAnsi="Arial" w:cs="Arial"/>
          <w:lang w:val="es-CL"/>
        </w:rPr>
        <w:t>occidental</w:t>
      </w:r>
      <w:r w:rsidR="00816D6E">
        <w:rPr>
          <w:rFonts w:ascii="Arial" w:hAnsi="Arial" w:cs="Arial"/>
          <w:lang w:val="es-CL"/>
        </w:rPr>
        <w:t xml:space="preserve"> de la duna</w:t>
      </w:r>
      <w:r>
        <w:rPr>
          <w:rFonts w:ascii="Arial" w:hAnsi="Arial" w:cs="Arial"/>
          <w:lang w:val="es-CL"/>
        </w:rPr>
        <w:t xml:space="preserve">, hacia el borde costero, </w:t>
      </w:r>
      <w:r w:rsidR="008C0D61">
        <w:rPr>
          <w:rFonts w:ascii="Arial" w:hAnsi="Arial" w:cs="Arial"/>
          <w:lang w:val="es-CL"/>
        </w:rPr>
        <w:t xml:space="preserve">ii) </w:t>
      </w:r>
      <w:r>
        <w:rPr>
          <w:rFonts w:ascii="Arial" w:hAnsi="Arial" w:cs="Arial"/>
          <w:lang w:val="es-CL"/>
        </w:rPr>
        <w:t xml:space="preserve">en la zona sur (i.e., duna holocénica estabilizada) y </w:t>
      </w:r>
      <w:r w:rsidR="008C0D61">
        <w:rPr>
          <w:rFonts w:ascii="Arial" w:hAnsi="Arial" w:cs="Arial"/>
          <w:lang w:val="es-CL"/>
        </w:rPr>
        <w:t xml:space="preserve">iii) </w:t>
      </w:r>
      <w:r>
        <w:rPr>
          <w:rFonts w:ascii="Arial" w:hAnsi="Arial" w:cs="Arial"/>
          <w:lang w:val="es-CL"/>
        </w:rPr>
        <w:t>en la fracción al este del camino interior (i.e, duna pleistocénica).</w:t>
      </w:r>
    </w:p>
    <w:p w:rsidR="00BE7E77" w:rsidRDefault="00BE7E77" w:rsidP="006D0CD9">
      <w:pPr>
        <w:rPr>
          <w:rFonts w:ascii="Arial" w:hAnsi="Arial" w:cs="Arial"/>
          <w:lang w:val="es-CL"/>
        </w:rPr>
      </w:pPr>
    </w:p>
    <w:p w:rsidR="00BE7E77" w:rsidRDefault="00BE7E77" w:rsidP="006D0CD9">
      <w:pPr>
        <w:rPr>
          <w:rFonts w:ascii="Arial" w:hAnsi="Arial" w:cs="Arial"/>
          <w:lang w:val="es-CL"/>
        </w:rPr>
      </w:pPr>
      <w:r>
        <w:rPr>
          <w:rFonts w:ascii="Arial" w:hAnsi="Arial" w:cs="Arial"/>
          <w:lang w:val="es-CL"/>
        </w:rPr>
        <w:t xml:space="preserve">Desde el punto de vista del paisaje, la </w:t>
      </w:r>
      <w:r w:rsidR="008C0D61">
        <w:rPr>
          <w:rFonts w:ascii="Arial" w:hAnsi="Arial" w:cs="Arial"/>
          <w:lang w:val="es-CL"/>
        </w:rPr>
        <w:t xml:space="preserve">mayor </w:t>
      </w:r>
      <w:r>
        <w:rPr>
          <w:rFonts w:ascii="Arial" w:hAnsi="Arial" w:cs="Arial"/>
          <w:lang w:val="es-CL"/>
        </w:rPr>
        <w:t xml:space="preserve">belleza escénica  </w:t>
      </w:r>
      <w:r w:rsidR="008C0D61">
        <w:rPr>
          <w:rFonts w:ascii="Arial" w:hAnsi="Arial" w:cs="Arial"/>
          <w:lang w:val="es-CL"/>
        </w:rPr>
        <w:t xml:space="preserve">se sitúa en </w:t>
      </w:r>
      <w:r>
        <w:rPr>
          <w:rFonts w:ascii="Arial" w:hAnsi="Arial" w:cs="Arial"/>
          <w:lang w:val="es-CL"/>
        </w:rPr>
        <w:t>la duna mayor o dinámica (actual superficie del Santuario de la Naturaleza).</w:t>
      </w:r>
    </w:p>
    <w:p w:rsidR="00BE7E77" w:rsidRDefault="00BE7E77" w:rsidP="006D0CD9">
      <w:pPr>
        <w:rPr>
          <w:rFonts w:ascii="Arial" w:hAnsi="Arial" w:cs="Arial"/>
          <w:lang w:val="es-CL"/>
        </w:rPr>
      </w:pPr>
    </w:p>
    <w:p w:rsidR="00AB3CAF" w:rsidRDefault="00AB3CAF" w:rsidP="006D0CD9">
      <w:pPr>
        <w:rPr>
          <w:rFonts w:ascii="Arial" w:hAnsi="Arial" w:cs="Verdana"/>
        </w:rPr>
      </w:pPr>
      <w:r w:rsidRPr="00A231C3">
        <w:rPr>
          <w:rFonts w:ascii="Arial" w:hAnsi="Arial" w:cs="Verdana"/>
        </w:rPr>
        <w:t>En cuanto al origen de la biodiversidad</w:t>
      </w:r>
      <w:r w:rsidR="004E3F0E" w:rsidRPr="00A231C3">
        <w:rPr>
          <w:rFonts w:ascii="Arial" w:hAnsi="Arial" w:cs="Verdana"/>
        </w:rPr>
        <w:t xml:space="preserve"> del sistema dunar</w:t>
      </w:r>
      <w:r w:rsidRPr="00A231C3">
        <w:rPr>
          <w:rFonts w:ascii="Arial" w:hAnsi="Arial" w:cs="Verdana"/>
        </w:rPr>
        <w:t xml:space="preserve">, nuestros resultados </w:t>
      </w:r>
      <w:r w:rsidR="004E3F0E" w:rsidRPr="00A231C3">
        <w:rPr>
          <w:rFonts w:ascii="Arial" w:hAnsi="Arial" w:cs="Verdana"/>
        </w:rPr>
        <w:t>indican que estas</w:t>
      </w:r>
      <w:r w:rsidRPr="00A231C3">
        <w:rPr>
          <w:rFonts w:ascii="Arial" w:hAnsi="Arial" w:cs="Verdana"/>
        </w:rPr>
        <w:t xml:space="preserve"> dunas </w:t>
      </w:r>
      <w:r w:rsidR="004E3F0E" w:rsidRPr="00A231C3">
        <w:rPr>
          <w:rFonts w:ascii="Arial" w:hAnsi="Arial" w:cs="Verdana"/>
        </w:rPr>
        <w:t xml:space="preserve">presentan una </w:t>
      </w:r>
      <w:r w:rsidRPr="00A231C3">
        <w:rPr>
          <w:rFonts w:ascii="Arial" w:hAnsi="Arial" w:cs="Verdana"/>
        </w:rPr>
        <w:t>menor proporción de especies introducidas</w:t>
      </w:r>
      <w:r w:rsidR="004E3F0E" w:rsidRPr="00A231C3">
        <w:rPr>
          <w:rFonts w:ascii="Arial" w:hAnsi="Arial" w:cs="Verdana"/>
        </w:rPr>
        <w:t xml:space="preserve"> que otros hábitats similares en Chile central</w:t>
      </w:r>
      <w:r w:rsidRPr="00A231C3">
        <w:rPr>
          <w:rFonts w:ascii="Arial" w:hAnsi="Arial" w:cs="Verdana"/>
        </w:rPr>
        <w:t xml:space="preserve">. </w:t>
      </w:r>
      <w:r w:rsidR="004E3F0E" w:rsidRPr="00A231C3">
        <w:rPr>
          <w:rFonts w:ascii="Arial" w:hAnsi="Arial" w:cs="Verdana"/>
        </w:rPr>
        <w:t xml:space="preserve">Una de las especies más comunes,es </w:t>
      </w:r>
      <w:r w:rsidRPr="00A231C3">
        <w:rPr>
          <w:rFonts w:ascii="Arial" w:hAnsi="Arial" w:cs="Verdana"/>
        </w:rPr>
        <w:t xml:space="preserve">la especie exótica e invasora </w:t>
      </w:r>
      <w:r w:rsidRPr="00A231C3">
        <w:rPr>
          <w:rFonts w:ascii="Arial" w:hAnsi="Arial" w:cs="Verdana"/>
          <w:i/>
          <w:iCs/>
        </w:rPr>
        <w:t>Chrysanthemoides molinifera</w:t>
      </w:r>
      <w:r w:rsidRPr="00A231C3">
        <w:rPr>
          <w:rFonts w:ascii="Arial" w:hAnsi="Arial" w:cs="Verdana"/>
        </w:rPr>
        <w:t xml:space="preserve">. </w:t>
      </w:r>
      <w:r w:rsidR="00A75816" w:rsidRPr="00A231C3">
        <w:rPr>
          <w:rFonts w:ascii="Arial" w:hAnsi="Arial" w:cs="Verdana"/>
        </w:rPr>
        <w:t>Se observó que e</w:t>
      </w:r>
      <w:r w:rsidRPr="00A231C3">
        <w:rPr>
          <w:rFonts w:ascii="Arial" w:hAnsi="Arial" w:cs="Verdana"/>
        </w:rPr>
        <w:t xml:space="preserve">sta especie regenera </w:t>
      </w:r>
      <w:r w:rsidR="00A75816" w:rsidRPr="00A231C3">
        <w:rPr>
          <w:rFonts w:ascii="Arial" w:hAnsi="Arial" w:cs="Verdana"/>
        </w:rPr>
        <w:t xml:space="preserve">especialmente </w:t>
      </w:r>
      <w:r w:rsidRPr="00A231C3">
        <w:rPr>
          <w:rFonts w:ascii="Arial" w:hAnsi="Arial" w:cs="Verdana"/>
        </w:rPr>
        <w:t>en</w:t>
      </w:r>
      <w:r w:rsidR="008E6CC1">
        <w:rPr>
          <w:rFonts w:ascii="Arial" w:hAnsi="Arial" w:cs="Verdana"/>
        </w:rPr>
        <w:t xml:space="preserve"> el extremos norte de la </w:t>
      </w:r>
      <w:r w:rsidR="00EB64BC" w:rsidRPr="00A231C3">
        <w:rPr>
          <w:rFonts w:ascii="Arial" w:hAnsi="Arial" w:cs="Verdana"/>
        </w:rPr>
        <w:t>duna</w:t>
      </w:r>
      <w:r w:rsidR="008E6CC1">
        <w:rPr>
          <w:rFonts w:ascii="Arial" w:hAnsi="Arial" w:cs="Verdana"/>
        </w:rPr>
        <w:t xml:space="preserve">, en áreas </w:t>
      </w:r>
      <w:r w:rsidR="00EB64BC" w:rsidRPr="00A231C3">
        <w:rPr>
          <w:rFonts w:ascii="Arial" w:hAnsi="Arial" w:cs="Verdana"/>
        </w:rPr>
        <w:t xml:space="preserve">perturbadas </w:t>
      </w:r>
      <w:r w:rsidRPr="00A231C3">
        <w:rPr>
          <w:rFonts w:ascii="Arial" w:hAnsi="Arial" w:cs="Verdana"/>
        </w:rPr>
        <w:t xml:space="preserve">por </w:t>
      </w:r>
      <w:r w:rsidR="00A75816" w:rsidRPr="00A231C3">
        <w:rPr>
          <w:rFonts w:ascii="Arial" w:hAnsi="Arial" w:cs="Verdana"/>
        </w:rPr>
        <w:t>desarrollo urbano</w:t>
      </w:r>
      <w:r w:rsidRPr="00A231C3">
        <w:rPr>
          <w:rFonts w:ascii="Arial" w:hAnsi="Arial" w:cs="Verdana"/>
        </w:rPr>
        <w:t xml:space="preserve">, </w:t>
      </w:r>
      <w:r w:rsidR="00A75816" w:rsidRPr="00A231C3">
        <w:rPr>
          <w:rFonts w:ascii="Arial" w:hAnsi="Arial" w:cs="Verdana"/>
        </w:rPr>
        <w:t xml:space="preserve">movimiento </w:t>
      </w:r>
      <w:r w:rsidR="00A231C3" w:rsidRPr="00A231C3">
        <w:rPr>
          <w:rFonts w:ascii="Arial" w:hAnsi="Arial" w:cs="Verdana"/>
        </w:rPr>
        <w:t xml:space="preserve">arena por transito </w:t>
      </w:r>
      <w:r w:rsidR="00A75816" w:rsidRPr="00A231C3">
        <w:rPr>
          <w:rFonts w:ascii="Arial" w:hAnsi="Arial" w:cs="Verdana"/>
        </w:rPr>
        <w:t xml:space="preserve">de </w:t>
      </w:r>
      <w:r w:rsidRPr="00A231C3">
        <w:rPr>
          <w:rFonts w:ascii="Arial" w:hAnsi="Arial" w:cs="Verdana"/>
        </w:rPr>
        <w:t>vehículos</w:t>
      </w:r>
      <w:r w:rsidR="00A75816" w:rsidRPr="00A231C3">
        <w:rPr>
          <w:rFonts w:ascii="Arial" w:hAnsi="Arial" w:cs="Verdana"/>
        </w:rPr>
        <w:t>,</w:t>
      </w:r>
      <w:r w:rsidRPr="00A231C3">
        <w:rPr>
          <w:rFonts w:ascii="Arial" w:hAnsi="Arial" w:cs="Verdana"/>
        </w:rPr>
        <w:t xml:space="preserve"> o </w:t>
      </w:r>
      <w:r w:rsidR="00A75816" w:rsidRPr="00A231C3">
        <w:rPr>
          <w:rFonts w:ascii="Arial" w:hAnsi="Arial" w:cs="Verdana"/>
        </w:rPr>
        <w:t>extracción. Esta especie introducida de creciente distribución,</w:t>
      </w:r>
      <w:r w:rsidRPr="00A231C3">
        <w:rPr>
          <w:rFonts w:ascii="Arial" w:hAnsi="Arial" w:cs="Verdana"/>
        </w:rPr>
        <w:t xml:space="preserve"> modifica la cobertura vegetal original, afectando negativamente la regeneración de especies </w:t>
      </w:r>
      <w:r w:rsidR="00A75816" w:rsidRPr="00A231C3">
        <w:rPr>
          <w:rFonts w:ascii="Arial" w:hAnsi="Arial" w:cs="Verdana"/>
        </w:rPr>
        <w:t xml:space="preserve">arbustivas </w:t>
      </w:r>
      <w:r w:rsidRPr="00A231C3">
        <w:rPr>
          <w:rFonts w:ascii="Arial" w:hAnsi="Arial" w:cs="Verdana"/>
        </w:rPr>
        <w:t xml:space="preserve">nativas </w:t>
      </w:r>
      <w:r w:rsidR="00A75816" w:rsidRPr="00A231C3">
        <w:rPr>
          <w:rFonts w:ascii="Arial" w:hAnsi="Arial" w:cs="Verdana"/>
        </w:rPr>
        <w:t>(</w:t>
      </w:r>
      <w:r w:rsidR="00683E48" w:rsidRPr="00A231C3">
        <w:rPr>
          <w:rFonts w:ascii="Arial" w:hAnsi="Arial" w:cs="Verdana"/>
        </w:rPr>
        <w:t>a través de sombreo, efectos inhibitorios)</w:t>
      </w:r>
      <w:r w:rsidR="008E6CC1">
        <w:rPr>
          <w:rFonts w:ascii="Arial" w:hAnsi="Arial" w:cs="Verdana"/>
        </w:rPr>
        <w:t>, alterando el funcionamiento del ecosistema</w:t>
      </w:r>
      <w:r w:rsidR="00B312CD" w:rsidRPr="00A231C3">
        <w:rPr>
          <w:rFonts w:ascii="Arial" w:hAnsi="Arial" w:cs="Verdana"/>
        </w:rPr>
        <w:t>.  J</w:t>
      </w:r>
      <w:r w:rsidRPr="00A231C3">
        <w:rPr>
          <w:rFonts w:ascii="Arial" w:hAnsi="Arial" w:cs="Verdana"/>
        </w:rPr>
        <w:t>unto con el cambio de uso del suelo</w:t>
      </w:r>
      <w:r w:rsidR="00F80E24" w:rsidRPr="00A231C3">
        <w:rPr>
          <w:rFonts w:ascii="Arial" w:hAnsi="Arial" w:cs="Verdana"/>
        </w:rPr>
        <w:t>,</w:t>
      </w:r>
      <w:r w:rsidR="00B312CD" w:rsidRPr="00A231C3">
        <w:rPr>
          <w:rFonts w:ascii="Arial" w:hAnsi="Arial" w:cs="Verdana"/>
        </w:rPr>
        <w:t xml:space="preserve"> esta especie se ha transformado</w:t>
      </w:r>
      <w:r w:rsidRPr="00A231C3">
        <w:rPr>
          <w:rFonts w:ascii="Arial" w:hAnsi="Arial" w:cs="Verdana"/>
        </w:rPr>
        <w:t xml:space="preserve"> en una de las principales amenazas para la conservación </w:t>
      </w:r>
      <w:r w:rsidR="00F80E24" w:rsidRPr="00A231C3">
        <w:rPr>
          <w:rFonts w:ascii="Arial" w:hAnsi="Arial" w:cs="Verdana"/>
        </w:rPr>
        <w:t xml:space="preserve">de </w:t>
      </w:r>
      <w:r w:rsidRPr="00A231C3">
        <w:rPr>
          <w:rFonts w:ascii="Arial" w:hAnsi="Arial" w:cs="Verdana"/>
        </w:rPr>
        <w:t xml:space="preserve">la biodiversidad </w:t>
      </w:r>
      <w:r w:rsidR="00F80E24" w:rsidRPr="00A231C3">
        <w:rPr>
          <w:rFonts w:ascii="Arial" w:hAnsi="Arial" w:cs="Verdana"/>
        </w:rPr>
        <w:t xml:space="preserve">original </w:t>
      </w:r>
      <w:r w:rsidRPr="00A231C3">
        <w:rPr>
          <w:rFonts w:ascii="Arial" w:hAnsi="Arial" w:cs="Verdana"/>
        </w:rPr>
        <w:t>de la duna.</w:t>
      </w:r>
    </w:p>
    <w:p w:rsidR="00AB3CAF" w:rsidRDefault="00AB3CAF" w:rsidP="006D0CD9">
      <w:pPr>
        <w:rPr>
          <w:rFonts w:ascii="Arial" w:hAnsi="Arial" w:cs="Verdana"/>
          <w:iCs/>
        </w:rPr>
      </w:pPr>
    </w:p>
    <w:p w:rsidR="00AB3CAF" w:rsidRPr="00E873FB" w:rsidRDefault="00B312CD" w:rsidP="006D0CD9">
      <w:pPr>
        <w:rPr>
          <w:rFonts w:ascii="Arial" w:hAnsi="Arial" w:cs="Verdana"/>
        </w:rPr>
      </w:pPr>
      <w:r>
        <w:rPr>
          <w:rFonts w:ascii="Arial" w:hAnsi="Arial"/>
        </w:rPr>
        <w:t xml:space="preserve">Análisis </w:t>
      </w:r>
      <w:r w:rsidR="00F80E24">
        <w:rPr>
          <w:rFonts w:ascii="Arial" w:hAnsi="Arial"/>
        </w:rPr>
        <w:t xml:space="preserve">comparativo </w:t>
      </w:r>
      <w:r>
        <w:rPr>
          <w:rFonts w:ascii="Arial" w:hAnsi="Arial"/>
        </w:rPr>
        <w:t>de fotos aéreas muestran que e</w:t>
      </w:r>
      <w:r w:rsidR="00AB3CAF" w:rsidRPr="00E873FB">
        <w:rPr>
          <w:rFonts w:ascii="Arial" w:hAnsi="Arial"/>
        </w:rPr>
        <w:t>ntre</w:t>
      </w:r>
      <w:r w:rsidR="00AB3CAF" w:rsidRPr="00201BAD">
        <w:rPr>
          <w:rFonts w:ascii="Arial" w:hAnsi="Arial"/>
        </w:rPr>
        <w:t xml:space="preserve">1954-2011 </w:t>
      </w:r>
      <w:r w:rsidR="00AB3CAF">
        <w:rPr>
          <w:rFonts w:ascii="Arial" w:hAnsi="Arial"/>
        </w:rPr>
        <w:t xml:space="preserve">se </w:t>
      </w:r>
      <w:r>
        <w:rPr>
          <w:rFonts w:ascii="Arial" w:hAnsi="Arial"/>
        </w:rPr>
        <w:t xml:space="preserve">perdió </w:t>
      </w:r>
      <w:r w:rsidR="00AB3CAF">
        <w:rPr>
          <w:rFonts w:ascii="Arial" w:hAnsi="Arial"/>
        </w:rPr>
        <w:t>un 52% de</w:t>
      </w:r>
      <w:r w:rsidR="00AB3CAF" w:rsidRPr="00201BAD">
        <w:rPr>
          <w:rFonts w:ascii="Arial" w:hAnsi="Arial"/>
        </w:rPr>
        <w:t xml:space="preserve"> la superficie dunar </w:t>
      </w:r>
      <w:r w:rsidR="00AB3CAF">
        <w:rPr>
          <w:rFonts w:ascii="Arial" w:hAnsi="Arial"/>
        </w:rPr>
        <w:t>por aumento en la urbanización, fenómeno que se ha acelerado en la última década</w:t>
      </w:r>
      <w:r w:rsidR="008C0D61">
        <w:rPr>
          <w:rFonts w:ascii="Arial" w:hAnsi="Arial"/>
        </w:rPr>
        <w:t xml:space="preserve"> sumado a la gfragmentación del ecosistema</w:t>
      </w:r>
      <w:r w:rsidR="00AB3CAF">
        <w:rPr>
          <w:rFonts w:ascii="Arial" w:hAnsi="Arial"/>
        </w:rPr>
        <w:t xml:space="preserve">. </w:t>
      </w:r>
      <w:r w:rsidR="00AB3CAF" w:rsidRPr="00201BAD">
        <w:rPr>
          <w:rFonts w:ascii="Arial" w:hAnsi="Arial" w:cs="Verdana"/>
        </w:rPr>
        <w:t>Anivel del paisaje</w:t>
      </w:r>
      <w:r w:rsidR="00AB3CAF">
        <w:rPr>
          <w:rFonts w:ascii="Arial" w:hAnsi="Arial" w:cs="Verdana"/>
        </w:rPr>
        <w:t>,</w:t>
      </w:r>
      <w:r w:rsidR="00AB3CAF">
        <w:rPr>
          <w:rFonts w:ascii="Arial" w:hAnsi="Arial"/>
          <w:szCs w:val="22"/>
        </w:rPr>
        <w:t xml:space="preserve">la duna </w:t>
      </w:r>
      <w:r w:rsidR="00AB3CAF" w:rsidRPr="00201BAD">
        <w:rPr>
          <w:rFonts w:ascii="Arial" w:hAnsi="Arial"/>
          <w:szCs w:val="22"/>
        </w:rPr>
        <w:t>pose</w:t>
      </w:r>
      <w:r w:rsidR="00AB3CAF">
        <w:rPr>
          <w:rFonts w:ascii="Arial" w:hAnsi="Arial"/>
          <w:szCs w:val="22"/>
        </w:rPr>
        <w:t xml:space="preserve">e una </w:t>
      </w:r>
      <w:r w:rsidR="00AB3CAF" w:rsidRPr="00201BAD">
        <w:rPr>
          <w:rFonts w:ascii="Arial" w:hAnsi="Arial"/>
          <w:szCs w:val="22"/>
        </w:rPr>
        <w:t>baja capacidad para absorber l</w:t>
      </w:r>
      <w:r w:rsidR="00AB3CAF">
        <w:rPr>
          <w:rFonts w:ascii="Arial" w:hAnsi="Arial"/>
          <w:szCs w:val="22"/>
        </w:rPr>
        <w:t xml:space="preserve">os cambios </w:t>
      </w:r>
      <w:r w:rsidR="00F80E24">
        <w:rPr>
          <w:rFonts w:ascii="Arial" w:hAnsi="Arial"/>
          <w:szCs w:val="22"/>
        </w:rPr>
        <w:t xml:space="preserve">inducidos por actividad humana </w:t>
      </w:r>
      <w:r w:rsidR="00AB3CAF">
        <w:rPr>
          <w:rFonts w:ascii="Arial" w:hAnsi="Arial"/>
          <w:szCs w:val="22"/>
        </w:rPr>
        <w:t xml:space="preserve">en el </w:t>
      </w:r>
      <w:r w:rsidR="00AB3CAF">
        <w:rPr>
          <w:rFonts w:ascii="Arial" w:hAnsi="Arial" w:cs="Verdana"/>
        </w:rPr>
        <w:t>ecosistema</w:t>
      </w:r>
      <w:r w:rsidR="008C0D61">
        <w:rPr>
          <w:rFonts w:ascii="Arial" w:hAnsi="Arial" w:cs="Verdana"/>
        </w:rPr>
        <w:t xml:space="preserve">, sobretodo hacia el centro de la duna mayor, </w:t>
      </w:r>
      <w:r w:rsidR="00D6429B">
        <w:rPr>
          <w:rFonts w:ascii="Arial" w:hAnsi="Arial" w:cs="Verdana"/>
        </w:rPr>
        <w:t>debido a la presencia de</w:t>
      </w:r>
      <w:r w:rsidR="00AB3CAF">
        <w:rPr>
          <w:rFonts w:ascii="Arial" w:hAnsi="Arial" w:cs="Verdana"/>
        </w:rPr>
        <w:t xml:space="preserve"> construcciones </w:t>
      </w:r>
      <w:r w:rsidR="00D6429B">
        <w:rPr>
          <w:rFonts w:ascii="Arial" w:hAnsi="Arial" w:cs="Verdana"/>
        </w:rPr>
        <w:t>con alto</w:t>
      </w:r>
      <w:r w:rsidR="00AB3CAF">
        <w:rPr>
          <w:rFonts w:ascii="Arial" w:hAnsi="Arial" w:cs="Verdana"/>
        </w:rPr>
        <w:t xml:space="preserve"> impacto visual.</w:t>
      </w:r>
    </w:p>
    <w:p w:rsidR="00AB3CAF" w:rsidRDefault="00AB3CAF" w:rsidP="006D0CD9">
      <w:pPr>
        <w:rPr>
          <w:rFonts w:ascii="Arial" w:hAnsi="Arial" w:cs="Verdana"/>
        </w:rPr>
      </w:pPr>
    </w:p>
    <w:p w:rsidR="00AB3CAF" w:rsidRDefault="00327DD3" w:rsidP="006D0CD9">
      <w:pPr>
        <w:rPr>
          <w:rFonts w:ascii="Arial" w:hAnsi="Arial" w:cs="Verdana"/>
        </w:rPr>
      </w:pPr>
      <w:r>
        <w:rPr>
          <w:rFonts w:ascii="Arial" w:hAnsi="Arial" w:cs="Verdana"/>
        </w:rPr>
        <w:t xml:space="preserve">Los </w:t>
      </w:r>
      <w:r w:rsidR="00AB3CAF" w:rsidRPr="00E873FB">
        <w:rPr>
          <w:rFonts w:ascii="Arial" w:hAnsi="Arial" w:cs="Verdana"/>
        </w:rPr>
        <w:t xml:space="preserve">resultados </w:t>
      </w:r>
      <w:r w:rsidR="00DF4FE9">
        <w:rPr>
          <w:rFonts w:ascii="Arial" w:hAnsi="Arial" w:cs="Verdana"/>
        </w:rPr>
        <w:t xml:space="preserve">de este análisis apuntan a </w:t>
      </w:r>
      <w:r w:rsidR="00AB3CAF">
        <w:rPr>
          <w:rFonts w:ascii="Arial" w:hAnsi="Arial" w:cs="Verdana"/>
        </w:rPr>
        <w:t>que</w:t>
      </w:r>
      <w:r w:rsidR="00AB3CAF">
        <w:rPr>
          <w:rFonts w:ascii="Arial" w:hAnsi="Arial"/>
        </w:rPr>
        <w:t>e</w:t>
      </w:r>
      <w:r w:rsidR="00AB3CAF">
        <w:rPr>
          <w:rFonts w:ascii="Arial" w:hAnsi="Arial" w:cs="Verdana"/>
        </w:rPr>
        <w:t xml:space="preserve">l </w:t>
      </w:r>
      <w:r w:rsidR="00AB3CAF" w:rsidRPr="00F12F64">
        <w:rPr>
          <w:rFonts w:ascii="Arial" w:hAnsi="Arial" w:cs="Verdana"/>
        </w:rPr>
        <w:t>ecosistema Campo Dunar</w:t>
      </w:r>
      <w:r w:rsidR="00DF4FE9">
        <w:rPr>
          <w:rFonts w:ascii="Arial" w:hAnsi="Arial" w:cs="Verdana"/>
        </w:rPr>
        <w:t>,</w:t>
      </w:r>
      <w:r w:rsidR="00AB3CAF" w:rsidRPr="00F12F64">
        <w:rPr>
          <w:rFonts w:ascii="Arial" w:hAnsi="Arial" w:cs="Verdana"/>
        </w:rPr>
        <w:t xml:space="preserve"> Punta Concón</w:t>
      </w:r>
      <w:r w:rsidR="00DF4FE9">
        <w:rPr>
          <w:rFonts w:ascii="Arial" w:hAnsi="Arial" w:cs="Verdana"/>
        </w:rPr>
        <w:t>,</w:t>
      </w:r>
      <w:r w:rsidR="00EA70F9">
        <w:rPr>
          <w:rFonts w:ascii="Arial" w:hAnsi="Arial" w:cs="Verdana"/>
        </w:rPr>
        <w:t>es uno</w:t>
      </w:r>
      <w:r w:rsidR="00DF4FE9">
        <w:rPr>
          <w:rFonts w:ascii="Arial" w:hAnsi="Arial" w:cs="Verdana"/>
        </w:rPr>
        <w:t xml:space="preserve"> de los escasos remanentesque protegen </w:t>
      </w:r>
      <w:r w:rsidR="00AB3CAF">
        <w:rPr>
          <w:rFonts w:ascii="Arial" w:hAnsi="Arial" w:cs="Verdana"/>
        </w:rPr>
        <w:t>una biota altamente s</w:t>
      </w:r>
      <w:r w:rsidR="00EC43D2">
        <w:rPr>
          <w:rFonts w:ascii="Arial" w:hAnsi="Arial" w:cs="Verdana"/>
        </w:rPr>
        <w:t>ingular</w:t>
      </w:r>
      <w:r w:rsidR="00DF4FE9">
        <w:rPr>
          <w:rFonts w:ascii="Arial" w:hAnsi="Arial" w:cs="Verdana"/>
        </w:rPr>
        <w:t xml:space="preserve"> y característica de estos hábitats especiales, que han sido fuertemente </w:t>
      </w:r>
      <w:r w:rsidR="00EA70F9">
        <w:rPr>
          <w:rFonts w:ascii="Arial" w:hAnsi="Arial" w:cs="Verdana"/>
        </w:rPr>
        <w:t>degradados y extirpados</w:t>
      </w:r>
      <w:r w:rsidR="00DF4FE9">
        <w:rPr>
          <w:rFonts w:ascii="Arial" w:hAnsi="Arial" w:cs="Verdana"/>
        </w:rPr>
        <w:t xml:space="preserve"> por el desarrollo urbano </w:t>
      </w:r>
      <w:r w:rsidR="00EA70F9">
        <w:rPr>
          <w:rFonts w:ascii="Arial" w:hAnsi="Arial" w:cs="Verdana"/>
        </w:rPr>
        <w:t>de</w:t>
      </w:r>
      <w:r w:rsidR="001F7367">
        <w:rPr>
          <w:rFonts w:ascii="Arial" w:hAnsi="Arial" w:cs="Verdana"/>
        </w:rPr>
        <w:t xml:space="preserve">la costa de </w:t>
      </w:r>
      <w:r w:rsidR="00DF4FE9">
        <w:rPr>
          <w:rFonts w:ascii="Arial" w:hAnsi="Arial" w:cs="Verdana"/>
        </w:rPr>
        <w:t xml:space="preserve">Chile central. </w:t>
      </w:r>
      <w:r w:rsidR="008E6CC1">
        <w:rPr>
          <w:rFonts w:ascii="Arial" w:hAnsi="Arial" w:cs="Verdana"/>
        </w:rPr>
        <w:t>Pese a la superficie remanente de la duna, e</w:t>
      </w:r>
      <w:r w:rsidR="00EA70F9">
        <w:rPr>
          <w:rFonts w:ascii="Arial" w:hAnsi="Arial" w:cs="Verdana"/>
        </w:rPr>
        <w:t xml:space="preserve">s llamativa </w:t>
      </w:r>
      <w:r w:rsidR="007C5B3C">
        <w:rPr>
          <w:rFonts w:ascii="Arial" w:hAnsi="Arial" w:cs="Verdana"/>
        </w:rPr>
        <w:t xml:space="preserve">la </w:t>
      </w:r>
      <w:r w:rsidR="00EA70F9">
        <w:rPr>
          <w:rFonts w:ascii="Arial" w:hAnsi="Arial" w:cs="Verdana"/>
        </w:rPr>
        <w:t xml:space="preserve">notable </w:t>
      </w:r>
      <w:r w:rsidR="00AB3CAF">
        <w:rPr>
          <w:rFonts w:ascii="Arial" w:hAnsi="Arial" w:cs="Verdana"/>
        </w:rPr>
        <w:t xml:space="preserve">riqueza de especies </w:t>
      </w:r>
      <w:r w:rsidR="00EA70F9">
        <w:rPr>
          <w:rFonts w:ascii="Arial" w:hAnsi="Arial" w:cs="Verdana"/>
        </w:rPr>
        <w:t xml:space="preserve">de plantas </w:t>
      </w:r>
      <w:r w:rsidR="00AB3CAF">
        <w:rPr>
          <w:rFonts w:ascii="Arial" w:hAnsi="Arial" w:cs="Verdana"/>
        </w:rPr>
        <w:t xml:space="preserve">y </w:t>
      </w:r>
      <w:r w:rsidR="00EA70F9">
        <w:rPr>
          <w:rFonts w:ascii="Arial" w:hAnsi="Arial" w:cs="Verdana"/>
        </w:rPr>
        <w:t xml:space="preserve">la elevada </w:t>
      </w:r>
      <w:r w:rsidR="00AB3CAF" w:rsidRPr="00E873FB">
        <w:rPr>
          <w:rFonts w:ascii="Arial" w:hAnsi="Arial" w:cs="Verdana"/>
        </w:rPr>
        <w:t>proporción de endemismos.</w:t>
      </w:r>
      <w:r w:rsidR="00AB3CAF">
        <w:rPr>
          <w:rFonts w:ascii="Arial" w:hAnsi="Arial" w:cs="Verdana"/>
        </w:rPr>
        <w:t xml:space="preserve"> Lo anterior, sumado a la </w:t>
      </w:r>
      <w:r w:rsidR="00A817A8">
        <w:rPr>
          <w:rFonts w:ascii="Arial" w:hAnsi="Arial" w:cs="Verdana"/>
        </w:rPr>
        <w:t>presencia</w:t>
      </w:r>
      <w:r w:rsidR="00AB3CAF">
        <w:rPr>
          <w:rFonts w:ascii="Arial" w:hAnsi="Arial" w:cs="Verdana"/>
        </w:rPr>
        <w:t xml:space="preserve"> de </w:t>
      </w:r>
      <w:r w:rsidR="00A817A8">
        <w:rPr>
          <w:rFonts w:ascii="Arial" w:hAnsi="Arial" w:cs="Verdana"/>
        </w:rPr>
        <w:t xml:space="preserve">numerosas </w:t>
      </w:r>
      <w:r w:rsidR="00AB3CAF" w:rsidRPr="00E873FB">
        <w:rPr>
          <w:rFonts w:ascii="Arial" w:hAnsi="Arial" w:cs="Verdana"/>
        </w:rPr>
        <w:t>especies amen</w:t>
      </w:r>
      <w:r w:rsidR="00AB3CAF">
        <w:rPr>
          <w:rFonts w:ascii="Arial" w:hAnsi="Arial" w:cs="Verdana"/>
        </w:rPr>
        <w:t>a</w:t>
      </w:r>
      <w:r w:rsidR="00AB3CAF" w:rsidRPr="00E873FB">
        <w:rPr>
          <w:rFonts w:ascii="Arial" w:hAnsi="Arial" w:cs="Verdana"/>
        </w:rPr>
        <w:t xml:space="preserve">zadas, la tasa de </w:t>
      </w:r>
      <w:r w:rsidR="00A817A8">
        <w:rPr>
          <w:rFonts w:ascii="Arial" w:hAnsi="Arial" w:cs="Verdana"/>
        </w:rPr>
        <w:t>pérdida d</w:t>
      </w:r>
      <w:r w:rsidR="00AB3CAF" w:rsidRPr="00E873FB">
        <w:rPr>
          <w:rFonts w:ascii="Arial" w:hAnsi="Arial" w:cs="Verdana"/>
        </w:rPr>
        <w:t>el suelo</w:t>
      </w:r>
      <w:r w:rsidR="00A817A8">
        <w:rPr>
          <w:rFonts w:ascii="Arial" w:hAnsi="Arial" w:cs="Verdana"/>
        </w:rPr>
        <w:t xml:space="preserve"> dunar</w:t>
      </w:r>
      <w:r w:rsidR="00AB3CAF">
        <w:rPr>
          <w:rFonts w:ascii="Arial" w:hAnsi="Arial" w:cs="Verdana"/>
        </w:rPr>
        <w:t>, la falta de ordenamiento territorial</w:t>
      </w:r>
      <w:r w:rsidR="00A817A8">
        <w:rPr>
          <w:rFonts w:ascii="Arial" w:hAnsi="Arial" w:cs="Verdana"/>
        </w:rPr>
        <w:t xml:space="preserve"> de la zona costera,</w:t>
      </w:r>
      <w:r w:rsidR="00AB3CAF" w:rsidRPr="00E873FB">
        <w:rPr>
          <w:rFonts w:ascii="Arial" w:hAnsi="Arial" w:cs="Verdana"/>
        </w:rPr>
        <w:t xml:space="preserve">y la </w:t>
      </w:r>
      <w:r w:rsidR="00AB3CAF">
        <w:rPr>
          <w:rFonts w:ascii="Arial" w:hAnsi="Arial" w:cs="Verdana"/>
        </w:rPr>
        <w:t xml:space="preserve">invasión </w:t>
      </w:r>
      <w:r w:rsidR="00A817A8">
        <w:rPr>
          <w:rFonts w:ascii="Arial" w:hAnsi="Arial" w:cs="Verdana"/>
        </w:rPr>
        <w:t xml:space="preserve">reciente </w:t>
      </w:r>
      <w:r w:rsidR="00AB3CAF" w:rsidRPr="00E873FB">
        <w:rPr>
          <w:rFonts w:ascii="Arial" w:hAnsi="Arial" w:cs="Verdana"/>
        </w:rPr>
        <w:t xml:space="preserve">de </w:t>
      </w:r>
      <w:r w:rsidR="00AB3CAF" w:rsidRPr="00E873FB">
        <w:rPr>
          <w:rFonts w:ascii="Arial" w:hAnsi="Arial" w:cs="Verdana"/>
          <w:i/>
        </w:rPr>
        <w:t>Chrysanthemoides molinifera</w:t>
      </w:r>
      <w:r w:rsidR="00AB3CAF">
        <w:rPr>
          <w:rFonts w:ascii="Arial" w:hAnsi="Arial" w:cs="Verdana"/>
        </w:rPr>
        <w:t xml:space="preserve">, determinan </w:t>
      </w:r>
      <w:r w:rsidR="00A817A8">
        <w:rPr>
          <w:rFonts w:ascii="Arial" w:hAnsi="Arial" w:cs="Verdana"/>
        </w:rPr>
        <w:t>un</w:t>
      </w:r>
      <w:r w:rsidR="00AB3CAF" w:rsidRPr="00E873FB">
        <w:rPr>
          <w:rFonts w:ascii="Arial" w:hAnsi="Arial" w:cs="Verdana"/>
        </w:rPr>
        <w:t xml:space="preserve"> ecosistema</w:t>
      </w:r>
      <w:r w:rsidR="00A817A8">
        <w:rPr>
          <w:rFonts w:ascii="Arial" w:hAnsi="Arial" w:cs="Verdana"/>
        </w:rPr>
        <w:t xml:space="preserve"> con una alt</w:t>
      </w:r>
      <w:r w:rsidR="00A817A8" w:rsidRPr="00E873FB">
        <w:rPr>
          <w:rFonts w:ascii="Arial" w:hAnsi="Arial" w:cs="Verdana"/>
        </w:rPr>
        <w:t>a fragilidad</w:t>
      </w:r>
      <w:r w:rsidR="00A817A8">
        <w:rPr>
          <w:rFonts w:ascii="Arial" w:hAnsi="Arial" w:cs="Verdana"/>
        </w:rPr>
        <w:t>, especialmente expuesto a la urbanización creciente</w:t>
      </w:r>
      <w:r w:rsidR="008E6CC1">
        <w:rPr>
          <w:rFonts w:ascii="Arial" w:hAnsi="Arial" w:cs="Verdana"/>
        </w:rPr>
        <w:t xml:space="preserve"> y a la fragmentación, lo que puede afectar negativamente la regeneración natural de la vegetación</w:t>
      </w:r>
      <w:r w:rsidR="008C0D61">
        <w:rPr>
          <w:rFonts w:ascii="Arial" w:hAnsi="Arial" w:cs="Verdana"/>
        </w:rPr>
        <w:t>, por la modificación del funcionamiento del ecosistema</w:t>
      </w:r>
      <w:r w:rsidR="00A817A8">
        <w:rPr>
          <w:rFonts w:ascii="Arial" w:hAnsi="Arial" w:cs="Verdana"/>
        </w:rPr>
        <w:t>.</w:t>
      </w:r>
    </w:p>
    <w:p w:rsidR="00AB3CAF" w:rsidRDefault="00AB3CAF" w:rsidP="006D0CD9">
      <w:pPr>
        <w:rPr>
          <w:rFonts w:ascii="Arial" w:hAnsi="Arial" w:cs="Verdana"/>
        </w:rPr>
      </w:pPr>
    </w:p>
    <w:p w:rsidR="00C24052" w:rsidRPr="00A231C3" w:rsidRDefault="001F7367" w:rsidP="00A231C3">
      <w:pPr>
        <w:rPr>
          <w:rFonts w:ascii="Arial" w:hAnsi="Arial" w:cs="Verdana"/>
        </w:rPr>
      </w:pPr>
      <w:r w:rsidRPr="00A231C3">
        <w:rPr>
          <w:rFonts w:ascii="Arial" w:hAnsi="Arial" w:cs="Verdana"/>
        </w:rPr>
        <w:t xml:space="preserve">Considerando </w:t>
      </w:r>
      <w:r w:rsidR="00C24052" w:rsidRPr="00A231C3">
        <w:rPr>
          <w:rFonts w:ascii="Arial" w:hAnsi="Arial" w:cs="Verdana"/>
        </w:rPr>
        <w:t>los antecedentes</w:t>
      </w:r>
      <w:r w:rsidR="00AA5086" w:rsidRPr="00A231C3">
        <w:rPr>
          <w:rFonts w:ascii="Arial" w:hAnsi="Arial" w:cs="Verdana"/>
        </w:rPr>
        <w:t xml:space="preserve"> sobre diversidad y endemismo</w:t>
      </w:r>
      <w:r w:rsidR="00C24052" w:rsidRPr="00A231C3">
        <w:rPr>
          <w:rFonts w:ascii="Arial" w:hAnsi="Arial" w:cs="Verdana"/>
        </w:rPr>
        <w:t xml:space="preserve">, </w:t>
      </w:r>
      <w:r w:rsidR="00AA5086" w:rsidRPr="00A231C3">
        <w:rPr>
          <w:rFonts w:ascii="Arial" w:hAnsi="Arial" w:cs="Verdana"/>
        </w:rPr>
        <w:t xml:space="preserve">pérdida de superficie, </w:t>
      </w:r>
      <w:r w:rsidRPr="00A231C3">
        <w:rPr>
          <w:rFonts w:ascii="Arial" w:hAnsi="Arial" w:cs="Verdana"/>
        </w:rPr>
        <w:t xml:space="preserve">y </w:t>
      </w:r>
      <w:r w:rsidR="00C24052" w:rsidRPr="00A231C3">
        <w:rPr>
          <w:rFonts w:ascii="Arial" w:hAnsi="Arial" w:cs="Verdana"/>
        </w:rPr>
        <w:t xml:space="preserve">el </w:t>
      </w:r>
      <w:r w:rsidRPr="00A231C3">
        <w:rPr>
          <w:rFonts w:ascii="Arial" w:hAnsi="Arial" w:cs="Verdana"/>
        </w:rPr>
        <w:t xml:space="preserve">fuerte </w:t>
      </w:r>
      <w:r w:rsidR="00C24052" w:rsidRPr="00A231C3">
        <w:rPr>
          <w:rFonts w:ascii="Arial" w:hAnsi="Arial" w:cs="Verdana"/>
        </w:rPr>
        <w:t xml:space="preserve">impacto que tiene el simple tránsito </w:t>
      </w:r>
      <w:r w:rsidR="00AA5086" w:rsidRPr="00A231C3">
        <w:rPr>
          <w:rFonts w:ascii="Arial" w:hAnsi="Arial" w:cs="Verdana"/>
        </w:rPr>
        <w:t>de peatones</w:t>
      </w:r>
      <w:r w:rsidR="00C24052" w:rsidRPr="00A231C3">
        <w:rPr>
          <w:rFonts w:ascii="Arial" w:hAnsi="Arial" w:cs="Verdana"/>
        </w:rPr>
        <w:t xml:space="preserve"> por la duna, </w:t>
      </w:r>
      <w:r w:rsidR="00AA5086" w:rsidRPr="00A231C3">
        <w:rPr>
          <w:rFonts w:ascii="Arial" w:hAnsi="Arial" w:cs="Verdana"/>
        </w:rPr>
        <w:t xml:space="preserve">concluimos que se trata de un </w:t>
      </w:r>
      <w:r w:rsidR="00C24052" w:rsidRPr="00A231C3">
        <w:rPr>
          <w:rFonts w:ascii="Arial" w:hAnsi="Arial" w:cs="Verdana"/>
        </w:rPr>
        <w:t>ecosistema</w:t>
      </w:r>
      <w:r w:rsidR="00AA5086" w:rsidRPr="00A231C3">
        <w:rPr>
          <w:rFonts w:ascii="Arial" w:hAnsi="Arial" w:cs="Verdana"/>
        </w:rPr>
        <w:t>extremadamente</w:t>
      </w:r>
      <w:r w:rsidR="00C24052" w:rsidRPr="00A231C3">
        <w:rPr>
          <w:rFonts w:ascii="Arial" w:hAnsi="Arial" w:cs="Verdana"/>
        </w:rPr>
        <w:t xml:space="preserve"> frágil</w:t>
      </w:r>
      <w:r w:rsidR="00AA5086" w:rsidRPr="00A231C3">
        <w:rPr>
          <w:rFonts w:ascii="Arial" w:hAnsi="Arial" w:cs="Verdana"/>
        </w:rPr>
        <w:t xml:space="preserve">. </w:t>
      </w:r>
      <w:r w:rsidR="00D65153" w:rsidRPr="00A231C3">
        <w:rPr>
          <w:rFonts w:ascii="Arial" w:hAnsi="Arial" w:cs="Verdana"/>
        </w:rPr>
        <w:t xml:space="preserve">Es así que </w:t>
      </w:r>
      <w:r w:rsidR="00C24052" w:rsidRPr="00A231C3">
        <w:rPr>
          <w:rFonts w:ascii="Arial" w:hAnsi="Arial" w:cs="Verdana"/>
        </w:rPr>
        <w:t>una pequeña intervención antrópica</w:t>
      </w:r>
      <w:r w:rsidR="00D65153" w:rsidRPr="00A231C3">
        <w:rPr>
          <w:rFonts w:ascii="Arial" w:hAnsi="Arial" w:cs="Verdana"/>
        </w:rPr>
        <w:t xml:space="preserve"> (e.g., tránsito, extracción de suelo)</w:t>
      </w:r>
      <w:r w:rsidR="00C24052" w:rsidRPr="00A231C3">
        <w:rPr>
          <w:rFonts w:ascii="Arial" w:hAnsi="Arial" w:cs="Verdana"/>
        </w:rPr>
        <w:t xml:space="preserve"> puede generar </w:t>
      </w:r>
      <w:r w:rsidR="00D65153" w:rsidRPr="00A231C3">
        <w:rPr>
          <w:rFonts w:ascii="Arial" w:hAnsi="Arial" w:cs="Verdana"/>
        </w:rPr>
        <w:t xml:space="preserve">grandes cambios </w:t>
      </w:r>
      <w:r w:rsidR="00C24052" w:rsidRPr="00A231C3">
        <w:rPr>
          <w:rFonts w:ascii="Arial" w:hAnsi="Arial" w:cs="Verdana"/>
        </w:rPr>
        <w:t xml:space="preserve">en </w:t>
      </w:r>
      <w:r w:rsidR="00D65153" w:rsidRPr="00A231C3">
        <w:rPr>
          <w:rFonts w:ascii="Arial" w:hAnsi="Arial" w:cs="Verdana"/>
        </w:rPr>
        <w:t>la</w:t>
      </w:r>
      <w:r w:rsidR="00C24052" w:rsidRPr="00A231C3">
        <w:rPr>
          <w:rFonts w:ascii="Arial" w:hAnsi="Arial" w:cs="Verdana"/>
        </w:rPr>
        <w:t xml:space="preserve"> composición</w:t>
      </w:r>
      <w:r w:rsidR="00D65153" w:rsidRPr="00A231C3">
        <w:rPr>
          <w:rFonts w:ascii="Arial" w:hAnsi="Arial" w:cs="Verdana"/>
        </w:rPr>
        <w:t xml:space="preserve"> de especies</w:t>
      </w:r>
      <w:r w:rsidR="00C24052" w:rsidRPr="00A231C3">
        <w:rPr>
          <w:rFonts w:ascii="Arial" w:hAnsi="Arial" w:cs="Verdana"/>
        </w:rPr>
        <w:t>, estructura y función</w:t>
      </w:r>
      <w:r w:rsidR="00D65153" w:rsidRPr="00A231C3">
        <w:rPr>
          <w:rFonts w:ascii="Arial" w:hAnsi="Arial" w:cs="Verdana"/>
        </w:rPr>
        <w:t xml:space="preserve"> del ecosistema dunar</w:t>
      </w:r>
      <w:r w:rsidR="00C24052" w:rsidRPr="00A231C3">
        <w:rPr>
          <w:rFonts w:ascii="Arial" w:hAnsi="Arial" w:cs="Verdana"/>
        </w:rPr>
        <w:t>,</w:t>
      </w:r>
      <w:r w:rsidR="00D65153" w:rsidRPr="00A231C3">
        <w:rPr>
          <w:rFonts w:ascii="Arial" w:hAnsi="Arial" w:cs="Verdana"/>
        </w:rPr>
        <w:t xml:space="preserve"> cuya principal </w:t>
      </w:r>
      <w:r w:rsidR="004F4CBD" w:rsidRPr="00A231C3">
        <w:rPr>
          <w:rFonts w:ascii="Arial" w:hAnsi="Arial" w:cs="Verdana"/>
        </w:rPr>
        <w:t xml:space="preserve">relevancia es </w:t>
      </w:r>
      <w:r w:rsidR="001F7807">
        <w:rPr>
          <w:rFonts w:ascii="Arial" w:hAnsi="Arial" w:cs="Verdana"/>
        </w:rPr>
        <w:t>su aporte a la conservación de especies endémicas de Chile central y de la protección d</w:t>
      </w:r>
      <w:r w:rsidR="004F4CBD" w:rsidRPr="00A231C3">
        <w:rPr>
          <w:rFonts w:ascii="Arial" w:hAnsi="Arial" w:cs="Verdana"/>
        </w:rPr>
        <w:t xml:space="preserve">e la </w:t>
      </w:r>
      <w:r w:rsidR="001F7807">
        <w:rPr>
          <w:rFonts w:ascii="Arial" w:hAnsi="Arial" w:cs="Verdana"/>
        </w:rPr>
        <w:t xml:space="preserve">biodiversidad de Chile central y de la </w:t>
      </w:r>
      <w:r w:rsidR="004F4CBD" w:rsidRPr="00A231C3">
        <w:rPr>
          <w:rFonts w:ascii="Arial" w:hAnsi="Arial" w:cs="Verdana"/>
        </w:rPr>
        <w:t>franja costera frente a cambios abruptos de nivel del mar</w:t>
      </w:r>
      <w:r w:rsidR="00E904D0" w:rsidRPr="00A231C3">
        <w:rPr>
          <w:rFonts w:ascii="Arial" w:hAnsi="Arial" w:cs="Verdana"/>
        </w:rPr>
        <w:t xml:space="preserve"> causados por </w:t>
      </w:r>
      <w:r w:rsidR="008924F1" w:rsidRPr="00A231C3">
        <w:rPr>
          <w:rFonts w:ascii="Arial" w:hAnsi="Arial" w:cs="Verdana"/>
        </w:rPr>
        <w:t>marejadas</w:t>
      </w:r>
      <w:r w:rsidR="00E904D0" w:rsidRPr="00A231C3">
        <w:rPr>
          <w:rFonts w:ascii="Arial" w:hAnsi="Arial" w:cs="Verdana"/>
        </w:rPr>
        <w:t xml:space="preserve"> y movimientos tectónicos</w:t>
      </w:r>
      <w:r w:rsidR="008924F1" w:rsidRPr="00A231C3">
        <w:rPr>
          <w:rFonts w:ascii="Arial" w:hAnsi="Arial" w:cs="Verdana"/>
        </w:rPr>
        <w:t xml:space="preserve"> (tsunamis)</w:t>
      </w:r>
      <w:r w:rsidR="004F4CBD" w:rsidRPr="00A231C3">
        <w:rPr>
          <w:rFonts w:ascii="Arial" w:hAnsi="Arial" w:cs="Verdana"/>
        </w:rPr>
        <w:t xml:space="preserve">. </w:t>
      </w:r>
    </w:p>
    <w:p w:rsidR="00AB3CAF" w:rsidRPr="0004014B" w:rsidRDefault="00AB3CAF" w:rsidP="006D0CD9">
      <w:pPr>
        <w:rPr>
          <w:rFonts w:ascii="Arial" w:hAnsi="Arial"/>
          <w:b/>
        </w:rPr>
      </w:pPr>
      <w:r w:rsidRPr="00A231C3">
        <w:rPr>
          <w:rFonts w:ascii="Arial" w:hAnsi="Arial"/>
        </w:rPr>
        <w:br w:type="page"/>
      </w:r>
      <w:r w:rsidR="0004014B" w:rsidRPr="0004014B">
        <w:rPr>
          <w:rFonts w:ascii="Arial" w:hAnsi="Arial"/>
          <w:b/>
        </w:rPr>
        <w:t>II.</w:t>
      </w:r>
      <w:r w:rsidR="0004014B" w:rsidRPr="0004014B">
        <w:rPr>
          <w:rFonts w:ascii="Arial" w:hAnsi="Arial"/>
          <w:b/>
        </w:rPr>
        <w:tab/>
        <w:t>ANTECEDENTES GENERALES</w:t>
      </w:r>
    </w:p>
    <w:p w:rsidR="00AB3CAF" w:rsidRPr="00C479BC" w:rsidRDefault="00AB3CAF" w:rsidP="0013307B">
      <w:pPr>
        <w:rPr>
          <w:rFonts w:ascii="Arial" w:hAnsi="Arial"/>
        </w:rPr>
      </w:pPr>
    </w:p>
    <w:p w:rsidR="00AB3CAF" w:rsidRPr="00C479BC" w:rsidRDefault="00AB3CAF" w:rsidP="00F62520">
      <w:pPr>
        <w:ind w:firstLine="708"/>
        <w:rPr>
          <w:rFonts w:ascii="Arial" w:hAnsi="Arial"/>
        </w:rPr>
      </w:pPr>
      <w:r w:rsidRPr="00C479BC">
        <w:rPr>
          <w:rFonts w:ascii="Arial" w:hAnsi="Arial"/>
        </w:rPr>
        <w:t xml:space="preserve">Las dunas son unidades de paisaje caracterizadas por un sustrato de arena inestable, seco y deficiente en nutrientes (Walter, 1970). Estas características conforman un ecosistema en donde las condiciones para la vida silvestre, tanto vegetal como animal, son muy </w:t>
      </w:r>
      <w:r w:rsidR="00CA153E">
        <w:rPr>
          <w:rFonts w:ascii="Arial" w:hAnsi="Arial"/>
        </w:rPr>
        <w:t>desfavorables</w:t>
      </w:r>
      <w:r w:rsidRPr="00C479BC">
        <w:rPr>
          <w:rFonts w:ascii="Arial" w:hAnsi="Arial"/>
        </w:rPr>
        <w:t xml:space="preserve">(Ramírez, 1992). Como resultado de las características geomorfológicas, la heterogeneidad de condiciones climáticas locales y las diferencias de la flora y fauna que contienen, las dunas costeras se caracterizan por su alta diversidad </w:t>
      </w:r>
      <w:r w:rsidR="00CA153E">
        <w:rPr>
          <w:rFonts w:ascii="Arial" w:hAnsi="Arial"/>
        </w:rPr>
        <w:t>de microhábitats</w:t>
      </w:r>
      <w:r w:rsidRPr="00C479BC">
        <w:rPr>
          <w:rFonts w:ascii="Arial" w:hAnsi="Arial"/>
        </w:rPr>
        <w:t xml:space="preserve">(Castro 1992, Martínez &amp; Psuty 2004).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Estos ecosistemas dunares tienen una amplia distribución en Chile, particularmente en Chile central</w:t>
      </w:r>
      <w:r>
        <w:rPr>
          <w:rFonts w:ascii="Arial" w:hAnsi="Arial"/>
        </w:rPr>
        <w:t>. S</w:t>
      </w:r>
      <w:r w:rsidRPr="00C479BC">
        <w:rPr>
          <w:rFonts w:ascii="Arial" w:hAnsi="Arial"/>
        </w:rPr>
        <w:t xml:space="preserve">in embargo, a pesar de su relevancia ecológica, las dunas costeras han sido </w:t>
      </w:r>
      <w:r w:rsidR="00CA153E">
        <w:rPr>
          <w:rFonts w:ascii="Arial" w:hAnsi="Arial"/>
        </w:rPr>
        <w:t xml:space="preserve">escasamente estudiadas, pese a lo cualhan sido fuertemente </w:t>
      </w:r>
      <w:r w:rsidRPr="00C479BC">
        <w:rPr>
          <w:rFonts w:ascii="Arial" w:hAnsi="Arial"/>
        </w:rPr>
        <w:t>alteradas por el ser humano</w:t>
      </w:r>
      <w:r w:rsidR="00CA153E">
        <w:rPr>
          <w:rFonts w:ascii="Arial" w:hAnsi="Arial"/>
        </w:rPr>
        <w:t xml:space="preserve"> en las últimas décadas</w:t>
      </w:r>
      <w:r w:rsidRPr="00C479BC">
        <w:rPr>
          <w:rFonts w:ascii="Arial" w:hAnsi="Arial"/>
        </w:rPr>
        <w:t>, y la mayoría de ellas se encuentra</w:t>
      </w:r>
      <w:r>
        <w:rPr>
          <w:rFonts w:ascii="Arial" w:hAnsi="Arial"/>
        </w:rPr>
        <w:t>n</w:t>
      </w:r>
      <w:r w:rsidRPr="00C479BC">
        <w:rPr>
          <w:rFonts w:ascii="Arial" w:hAnsi="Arial"/>
        </w:rPr>
        <w:t xml:space="preserve"> severa e irreversiblemente degradada</w:t>
      </w:r>
      <w:r>
        <w:rPr>
          <w:rFonts w:ascii="Arial" w:hAnsi="Arial"/>
        </w:rPr>
        <w:t>s</w:t>
      </w:r>
      <w:r w:rsidRPr="00C479BC">
        <w:rPr>
          <w:rFonts w:ascii="Arial" w:hAnsi="Arial"/>
        </w:rPr>
        <w:t xml:space="preserve"> en la actualidad (Castro, 1992, Martínez &amp; Psuty 2004).</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Estos campos de dunas frecuentemente se ubican en bahías anchas expuestas a los vientos dominantes del sur, al norte de las desembocaduras de los ríos que transportan sedimentos de las tierras interiores y que, en el mar, son redistribuidos por la corriente de la deriva litoral en dirección general de sur a norte (Castro, 1992). En el litoral costero nacional, la localización de los campos dunarios más desarrollados están entre los 29° 48' y los 41° 50' de latitud sur, tanto en las costas de clima semiárido</w:t>
      </w:r>
      <w:r w:rsidR="00495063">
        <w:rPr>
          <w:rFonts w:ascii="Arial" w:hAnsi="Arial"/>
        </w:rPr>
        <w:t>, mediterráneo,</w:t>
      </w:r>
      <w:r w:rsidRPr="00C479BC">
        <w:rPr>
          <w:rFonts w:ascii="Arial" w:hAnsi="Arial"/>
        </w:rPr>
        <w:t xml:space="preserve"> como en la zona de clima templado lluvioso (Castro, 1985).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A lo largo de Chile, las dunas constituyen áreas de gran atractivo turístico cuando están asociadas a playas</w:t>
      </w:r>
      <w:r w:rsidR="00495063">
        <w:rPr>
          <w:rFonts w:ascii="Arial" w:hAnsi="Arial"/>
        </w:rPr>
        <w:t>, por lo que han sido objeto de masivos proyectos urbanísticos</w:t>
      </w:r>
      <w:r w:rsidRPr="00C479BC">
        <w:rPr>
          <w:rFonts w:ascii="Arial" w:hAnsi="Arial"/>
        </w:rPr>
        <w:t>.</w:t>
      </w:r>
      <w:r w:rsidR="00495063">
        <w:rPr>
          <w:rFonts w:ascii="Arial" w:hAnsi="Arial"/>
        </w:rPr>
        <w:t xml:space="preserve">  Tales proyectos han ignorado la función ambiental de las dunas como amortiguadores de las perturbaciones marinas al litoral costero, como se hará ver más adelante.</w:t>
      </w:r>
    </w:p>
    <w:p w:rsidR="00AB3CAF" w:rsidRPr="00C479BC" w:rsidRDefault="00AB3CAF" w:rsidP="0013307B">
      <w:pPr>
        <w:rPr>
          <w:rFonts w:ascii="Arial" w:hAnsi="Arial"/>
        </w:rPr>
      </w:pPr>
    </w:p>
    <w:p w:rsidR="00AB3CAF" w:rsidRPr="00C479BC" w:rsidRDefault="00AB3CAF" w:rsidP="0013307B">
      <w:pPr>
        <w:rPr>
          <w:rFonts w:ascii="Arial" w:hAnsi="Arial" w:cs="Verdana"/>
        </w:rPr>
      </w:pPr>
      <w:r w:rsidRPr="00C479BC">
        <w:rPr>
          <w:rFonts w:ascii="Arial" w:hAnsi="Arial" w:cs="Verdana"/>
        </w:rPr>
        <w:t xml:space="preserve">La vegetación de las dunas costeras chilenas por lo general representa una serie de estados sucesionales, llamada psamosere, que se inicia con la colonización de la arena desnuda tras el cordón de playapor las plantas, y en etapas posteriores por aumentos importantes del número de especies, la cobertura y la complejidad de la vegetación (Ramírez </w:t>
      </w:r>
      <w:r w:rsidRPr="00C479BC">
        <w:rPr>
          <w:rFonts w:ascii="Arial" w:hAnsi="Arial" w:cs="Verdana"/>
          <w:iCs/>
        </w:rPr>
        <w:t>et al.</w:t>
      </w:r>
      <w:r w:rsidRPr="00C479BC">
        <w:rPr>
          <w:rFonts w:ascii="Arial" w:hAnsi="Arial" w:cs="Verdana"/>
        </w:rPr>
        <w:t xml:space="preserve"> 1992). La sucesión de la vegetación de dunas se asocia a cambios en las condiciones del sustrato, ya que se desarrolla simultáneamente el proceso de formación de suelo. La vegetación de las dunas presenta diferentes asociaciones vegetales asociadas al gradiente latitudinal </w:t>
      </w:r>
      <w:r w:rsidR="00A52107">
        <w:rPr>
          <w:rFonts w:ascii="Arial" w:hAnsi="Arial" w:cs="Verdana"/>
        </w:rPr>
        <w:t xml:space="preserve">de Chile central </w:t>
      </w:r>
      <w:r w:rsidRPr="00C479BC">
        <w:rPr>
          <w:rFonts w:ascii="Arial" w:hAnsi="Arial" w:cs="Verdana"/>
        </w:rPr>
        <w:t xml:space="preserve">y también una zonación en franjas perpendiculares a la línea de costa, representando estados de avance de la colonización de las dunas por la vegetación (Woodhouse, 1982). </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 xml:space="preserve">Las dunas de Concón se encuentran dentro de la región ecológica del Matorral y Bosque Esclerófilo, subregión del Bosque Esclerófilo Costero (Gajardo, 1983, 1994). Esta región ecológica se extiende desde la cuarta a la octava región, teniendo como límite oeste la línea de la costa hasta la sexta región, desde donde continúa al sur por el valle central (CONAMA, 1994). Su límite oriental corresponde a la Cordillera de Los Andes, penetrando en sus valles. Según la clasificación de pisos vegetacionales, las dunas de Concón corresponden al piso vegetacional de Bosque esclerófilo mediterráneo costero de </w:t>
      </w:r>
      <w:r w:rsidRPr="00C479BC">
        <w:rPr>
          <w:rFonts w:ascii="Arial" w:hAnsi="Arial" w:cs="Verdana"/>
          <w:i/>
          <w:iCs/>
        </w:rPr>
        <w:t xml:space="preserve">Lithrea caustica </w:t>
      </w:r>
      <w:r w:rsidRPr="00C479BC">
        <w:rPr>
          <w:rFonts w:ascii="Arial" w:hAnsi="Arial" w:cs="Verdana"/>
        </w:rPr>
        <w:t xml:space="preserve">y </w:t>
      </w:r>
      <w:r w:rsidRPr="00C479BC">
        <w:rPr>
          <w:rFonts w:ascii="Arial" w:hAnsi="Arial" w:cs="Verdana"/>
          <w:i/>
          <w:iCs/>
        </w:rPr>
        <w:t>Cryptocarya alba</w:t>
      </w:r>
      <w:r w:rsidRPr="00C479BC">
        <w:rPr>
          <w:rFonts w:ascii="Arial" w:hAnsi="Arial" w:cs="Verdana"/>
        </w:rPr>
        <w:t>. Este piso se distribuye en las zonas bajas de las laderas occidentales de la cordillera la Costa de las regiones de Coquimbo, Valparaíso y Libertador Bernardo O’Higgins</w:t>
      </w:r>
      <w:r w:rsidR="00CD58C4">
        <w:rPr>
          <w:rFonts w:ascii="Arial" w:hAnsi="Arial" w:cs="Verdana"/>
        </w:rPr>
        <w:t xml:space="preserve">, y no se encuentra representado en las áreas protegidas </w:t>
      </w:r>
      <w:r w:rsidR="00A52107">
        <w:rPr>
          <w:rFonts w:ascii="Arial" w:hAnsi="Arial" w:cs="Verdana"/>
        </w:rPr>
        <w:t xml:space="preserve">del Estado </w:t>
      </w:r>
      <w:r w:rsidR="00CD58C4">
        <w:rPr>
          <w:rFonts w:ascii="Arial" w:hAnsi="Arial" w:cs="Verdana"/>
        </w:rPr>
        <w:t xml:space="preserve">de la Región de Valparaíso </w:t>
      </w:r>
      <w:r w:rsidR="00CD58C4" w:rsidRPr="00C479BC">
        <w:rPr>
          <w:rFonts w:ascii="Arial" w:hAnsi="Arial" w:cs="Verdana"/>
        </w:rPr>
        <w:t>(Luebert &amp; Pliscoff, 2006)</w:t>
      </w:r>
      <w:r w:rsidR="005B0819">
        <w:rPr>
          <w:rFonts w:ascii="Arial" w:hAnsi="Arial" w:cs="Verdana"/>
        </w:rPr>
        <w:t>.</w:t>
      </w:r>
    </w:p>
    <w:p w:rsidR="00AB3CAF" w:rsidRPr="00C479BC" w:rsidRDefault="00AB3CAF" w:rsidP="0013307B">
      <w:pPr>
        <w:rPr>
          <w:rFonts w:ascii="Arial" w:hAnsi="Arial"/>
        </w:rPr>
      </w:pPr>
    </w:p>
    <w:p w:rsidR="00AB3CAF" w:rsidRPr="00C479BC" w:rsidRDefault="00AB3CAF" w:rsidP="0013307B">
      <w:pPr>
        <w:pStyle w:val="Prrafodelista1"/>
        <w:ind w:left="0"/>
        <w:rPr>
          <w:rFonts w:ascii="Arial" w:hAnsi="Arial"/>
        </w:rPr>
      </w:pPr>
      <w:r w:rsidRPr="00C479BC">
        <w:rPr>
          <w:rFonts w:ascii="Arial" w:hAnsi="Arial"/>
        </w:rPr>
        <w:t>El Campo Dunar Punta Concón se localiza sobre una terraza marina alta (80 m</w:t>
      </w:r>
      <w:r w:rsidR="00A52107">
        <w:rPr>
          <w:rFonts w:ascii="Arial" w:hAnsi="Arial"/>
        </w:rPr>
        <w:t xml:space="preserve"> de elevación sobre el nivel del mar</w:t>
      </w:r>
      <w:r w:rsidRPr="00C479BC">
        <w:rPr>
          <w:rFonts w:ascii="Arial" w:hAnsi="Arial"/>
        </w:rPr>
        <w:t xml:space="preserve">) en contacto con una costa rocosa. </w:t>
      </w:r>
      <w:r>
        <w:rPr>
          <w:rFonts w:ascii="Arial" w:hAnsi="Arial"/>
        </w:rPr>
        <w:t xml:space="preserve">Estas dunas tienen </w:t>
      </w:r>
      <w:r w:rsidRPr="00C479BC">
        <w:rPr>
          <w:rFonts w:ascii="Arial" w:hAnsi="Arial"/>
        </w:rPr>
        <w:t>la particularidad de no est</w:t>
      </w:r>
      <w:r>
        <w:rPr>
          <w:rFonts w:ascii="Arial" w:hAnsi="Arial"/>
        </w:rPr>
        <w:t>ar</w:t>
      </w:r>
      <w:r w:rsidRPr="00C479BC">
        <w:rPr>
          <w:rFonts w:ascii="Arial" w:hAnsi="Arial"/>
        </w:rPr>
        <w:t xml:space="preserve"> siendo alimentadas por arenas de la playa</w:t>
      </w:r>
      <w:r>
        <w:rPr>
          <w:rFonts w:ascii="Arial" w:hAnsi="Arial"/>
        </w:rPr>
        <w:t>,</w:t>
      </w:r>
      <w:r w:rsidR="004174CD">
        <w:rPr>
          <w:rFonts w:ascii="Arial" w:hAnsi="Arial"/>
        </w:rPr>
        <w:t>ya q</w:t>
      </w:r>
      <w:r w:rsidR="003B0C70">
        <w:rPr>
          <w:rFonts w:ascii="Arial" w:hAnsi="Arial"/>
        </w:rPr>
        <w:t>u</w:t>
      </w:r>
      <w:r w:rsidR="004174CD">
        <w:rPr>
          <w:rFonts w:ascii="Arial" w:hAnsi="Arial"/>
        </w:rPr>
        <w:t xml:space="preserve">e </w:t>
      </w:r>
      <w:r w:rsidRPr="00C479BC">
        <w:rPr>
          <w:rFonts w:ascii="Arial" w:hAnsi="Arial"/>
        </w:rPr>
        <w:t>están colgadas</w:t>
      </w:r>
      <w:r>
        <w:rPr>
          <w:rFonts w:ascii="Arial" w:hAnsi="Arial"/>
        </w:rPr>
        <w:t xml:space="preserve"> sobre la terraza marina</w:t>
      </w:r>
      <w:r w:rsidRPr="00C479BC">
        <w:rPr>
          <w:rFonts w:ascii="Arial" w:hAnsi="Arial"/>
        </w:rPr>
        <w:t>, separadas por un acantilado</w:t>
      </w:r>
      <w:r>
        <w:rPr>
          <w:rFonts w:ascii="Arial" w:hAnsi="Arial"/>
        </w:rPr>
        <w:t xml:space="preserve"> de la playa. S</w:t>
      </w:r>
      <w:r w:rsidRPr="00C479BC">
        <w:rPr>
          <w:rFonts w:ascii="Arial" w:hAnsi="Arial"/>
        </w:rPr>
        <w:t xml:space="preserve">e trata de una duna fósil, de </w:t>
      </w:r>
      <w:r w:rsidR="00EC43D2">
        <w:rPr>
          <w:rFonts w:ascii="Arial" w:hAnsi="Arial"/>
        </w:rPr>
        <w:t>millones de años de</w:t>
      </w:r>
      <w:r w:rsidRPr="00C479BC">
        <w:rPr>
          <w:rFonts w:ascii="Arial" w:hAnsi="Arial"/>
        </w:rPr>
        <w:t>antigüedad. Esta situación geomorfológica</w:t>
      </w:r>
      <w:r w:rsidR="00A2140B">
        <w:rPr>
          <w:rFonts w:ascii="Arial" w:hAnsi="Arial"/>
        </w:rPr>
        <w:t xml:space="preserve"> es muy peculiar y</w:t>
      </w:r>
      <w:r w:rsidRPr="00C479BC">
        <w:rPr>
          <w:rFonts w:ascii="Arial" w:hAnsi="Arial"/>
        </w:rPr>
        <w:t xml:space="preserve"> las hace muy frágil</w:t>
      </w:r>
      <w:r w:rsidR="00A2140B">
        <w:rPr>
          <w:rFonts w:ascii="Arial" w:hAnsi="Arial"/>
        </w:rPr>
        <w:t>es</w:t>
      </w:r>
      <w:r w:rsidR="004174CD">
        <w:rPr>
          <w:rFonts w:ascii="Arial" w:hAnsi="Arial"/>
        </w:rPr>
        <w:t xml:space="preserve"> (Andrade &amp; Castro, 1987; Castro &amp; Brignardello, 1997)</w:t>
      </w:r>
      <w:r w:rsidRPr="00C479BC">
        <w:rPr>
          <w:rFonts w:ascii="Arial" w:hAnsi="Arial"/>
        </w:rPr>
        <w:t>. Existe un área extensa de dunas de reactivación muy antiguas, que poseen una morfología característica de dunas libres, con líneas de crestas agudas, depresiones, frentes abruptos de arena móvil, señalando una actividad eólica que retoma sedimentos que antiguamente constituyeron dunas estabilizadas.</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 xml:space="preserve">Las Dunas de Concón son sedimentos eólicos Pleistocénicos (2,3 millones de años – 10.000 años) y Holocénicos (10.000 años hasta el presente) del sector de Reñaca a Concón, que están depositados sobre la Formación Horcón. Estas dunas fósiles están compuestas por arenas finas de color pardo, estabilizadas y con reactivación en el sector de Bosques de Montemar. </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 xml:space="preserve">El Campo Dunar de la Punta de Concón fue originalmente declarado </w:t>
      </w:r>
      <w:r w:rsidRPr="00C479BC">
        <w:rPr>
          <w:rFonts w:ascii="Arial" w:hAnsi="Arial"/>
          <w:i/>
        </w:rPr>
        <w:t>Santuario de la Naturaleza</w:t>
      </w:r>
      <w:r w:rsidRPr="00C479BC">
        <w:rPr>
          <w:rFonts w:ascii="Arial" w:hAnsi="Arial"/>
        </w:rPr>
        <w:t xml:space="preserve"> (DS N</w:t>
      </w:r>
      <w:r w:rsidR="00C23255">
        <w:rPr>
          <w:rFonts w:ascii="Arial" w:hAnsi="Arial"/>
        </w:rPr>
        <w:t>°</w:t>
      </w:r>
      <w:r w:rsidRPr="00C479BC">
        <w:rPr>
          <w:rFonts w:ascii="Arial" w:hAnsi="Arial"/>
        </w:rPr>
        <w:t xml:space="preserve"> 481) en 1993, abarcando un área aprox. de 50 h</w:t>
      </w:r>
      <w:r w:rsidR="003B0C70">
        <w:rPr>
          <w:rFonts w:ascii="Arial" w:hAnsi="Arial"/>
        </w:rPr>
        <w:t>ectáreas</w:t>
      </w:r>
      <w:r w:rsidRPr="00C479BC">
        <w:rPr>
          <w:rFonts w:ascii="Arial" w:hAnsi="Arial"/>
        </w:rPr>
        <w:t xml:space="preserve"> que incluía la duna mayor y un área de la duna Plei</w:t>
      </w:r>
      <w:r w:rsidR="003B0C70">
        <w:rPr>
          <w:rFonts w:ascii="Arial" w:hAnsi="Arial"/>
        </w:rPr>
        <w:t>s</w:t>
      </w:r>
      <w:r w:rsidRPr="00C479BC">
        <w:rPr>
          <w:rFonts w:ascii="Arial" w:hAnsi="Arial"/>
        </w:rPr>
        <w:t>tocénica ubicada al norte de ésta. Sin embargo a la fecha ha habido dos modificaciones a la superficie protegida en este Santuario. En 1994 (DS N</w:t>
      </w:r>
      <w:r w:rsidR="00C23255">
        <w:rPr>
          <w:rFonts w:ascii="Arial" w:hAnsi="Arial"/>
        </w:rPr>
        <w:t>°</w:t>
      </w:r>
      <w:r w:rsidRPr="00C479BC">
        <w:rPr>
          <w:rFonts w:ascii="Arial" w:hAnsi="Arial"/>
        </w:rPr>
        <w:t xml:space="preserve"> 106) se aprobó una reducción a sólo 12 ha, </w:t>
      </w:r>
      <w:r w:rsidR="003B0C70">
        <w:rPr>
          <w:rFonts w:ascii="Arial" w:hAnsi="Arial"/>
        </w:rPr>
        <w:t xml:space="preserve">prácticamente solo la </w:t>
      </w:r>
      <w:r w:rsidRPr="00C479BC">
        <w:rPr>
          <w:rFonts w:ascii="Arial" w:hAnsi="Arial"/>
        </w:rPr>
        <w:t xml:space="preserve">duna libre, ubicadas en la parte sur de la duna mayor y </w:t>
      </w:r>
      <w:r w:rsidR="002D1A06">
        <w:rPr>
          <w:rFonts w:ascii="Arial" w:hAnsi="Arial"/>
        </w:rPr>
        <w:t>e</w:t>
      </w:r>
      <w:r w:rsidR="00C72F3B">
        <w:rPr>
          <w:rFonts w:ascii="Arial" w:hAnsi="Arial"/>
        </w:rPr>
        <w:t xml:space="preserve">n el año </w:t>
      </w:r>
      <w:r w:rsidRPr="00C479BC">
        <w:rPr>
          <w:rFonts w:ascii="Arial" w:hAnsi="Arial"/>
        </w:rPr>
        <w:t>2006 (DS N</w:t>
      </w:r>
      <w:r w:rsidR="00C23255">
        <w:rPr>
          <w:rFonts w:ascii="Arial" w:hAnsi="Arial"/>
        </w:rPr>
        <w:t>°</w:t>
      </w:r>
      <w:r w:rsidRPr="00C479BC">
        <w:rPr>
          <w:rFonts w:ascii="Arial" w:hAnsi="Arial"/>
        </w:rPr>
        <w:t xml:space="preserve"> 2131), se </w:t>
      </w:r>
      <w:r w:rsidR="003B0C70">
        <w:rPr>
          <w:rFonts w:ascii="Arial" w:hAnsi="Arial"/>
        </w:rPr>
        <w:t>volvió a aumentar</w:t>
      </w:r>
      <w:r w:rsidRPr="00C479BC">
        <w:rPr>
          <w:rFonts w:ascii="Arial" w:hAnsi="Arial"/>
        </w:rPr>
        <w:t>la superficie protegida a 19,5 ha</w:t>
      </w:r>
      <w:r w:rsidR="00C72F3B">
        <w:rPr>
          <w:rFonts w:ascii="Arial" w:hAnsi="Arial"/>
        </w:rPr>
        <w:t>,</w:t>
      </w:r>
      <w:r w:rsidRPr="00C479BC">
        <w:rPr>
          <w:rFonts w:ascii="Arial" w:hAnsi="Arial"/>
        </w:rPr>
        <w:t xml:space="preserve"> incorporando un franja del borde costero y desplazando la zona de duna libre protegida hacia el norte</w:t>
      </w:r>
      <w:r w:rsidR="00327DD3">
        <w:rPr>
          <w:rFonts w:ascii="Arial" w:hAnsi="Arial"/>
        </w:rPr>
        <w:t xml:space="preserve"> (Figura 1)</w:t>
      </w:r>
      <w:r w:rsidRPr="00C479BC">
        <w:rPr>
          <w:rFonts w:ascii="Arial" w:hAnsi="Arial"/>
        </w:rPr>
        <w:t>.</w:t>
      </w:r>
    </w:p>
    <w:p w:rsidR="00AB3CAF" w:rsidRDefault="00AB3CAF" w:rsidP="0013307B">
      <w:pPr>
        <w:pStyle w:val="Prrafodelista1"/>
        <w:ind w:left="0"/>
        <w:rPr>
          <w:rFonts w:ascii="Arial" w:hAnsi="Arial"/>
        </w:rPr>
      </w:pPr>
    </w:p>
    <w:p w:rsidR="008747BE" w:rsidRPr="00C479BC" w:rsidRDefault="008747BE" w:rsidP="008747BE">
      <w:pPr>
        <w:rPr>
          <w:rFonts w:ascii="Arial" w:hAnsi="Arial" w:cs="Arial"/>
          <w:shd w:val="clear" w:color="auto" w:fill="FFFFFF"/>
        </w:rPr>
      </w:pPr>
      <w:r>
        <w:rPr>
          <w:rFonts w:ascii="Arial" w:hAnsi="Arial" w:cs="Arial"/>
          <w:shd w:val="clear" w:color="auto" w:fill="FFFFFF"/>
        </w:rPr>
        <w:t>R</w:t>
      </w:r>
      <w:r w:rsidRPr="00C479BC">
        <w:rPr>
          <w:rFonts w:ascii="Arial" w:hAnsi="Arial" w:cs="Arial"/>
          <w:shd w:val="clear" w:color="auto" w:fill="FFFFFF"/>
        </w:rPr>
        <w:t>ecientemente</w:t>
      </w:r>
      <w:r>
        <w:rPr>
          <w:rFonts w:ascii="Arial" w:hAnsi="Arial" w:cs="Arial"/>
          <w:shd w:val="clear" w:color="auto" w:fill="FFFFFF"/>
        </w:rPr>
        <w:t xml:space="preserve">, todo el borde costero </w:t>
      </w:r>
      <w:r w:rsidRPr="003255BA">
        <w:rPr>
          <w:rFonts w:ascii="Arial" w:hAnsi="Arial" w:cs="Arial"/>
          <w:shd w:val="clear" w:color="auto" w:fill="FFFFFF"/>
        </w:rPr>
        <w:t xml:space="preserve">hasta la </w:t>
      </w:r>
      <w:r w:rsidR="00683E48" w:rsidRPr="003255BA">
        <w:rPr>
          <w:rFonts w:ascii="Arial" w:hAnsi="Arial" w:cs="Arial"/>
          <w:shd w:val="clear" w:color="auto" w:fill="FFFFFF"/>
        </w:rPr>
        <w:t>cota 30 ha</w:t>
      </w:r>
      <w:r w:rsidR="008924F1">
        <w:rPr>
          <w:rFonts w:ascii="Arial" w:hAnsi="Arial" w:cs="Arial"/>
          <w:shd w:val="clear" w:color="auto" w:fill="FFFFFF"/>
        </w:rPr>
        <w:t xml:space="preserve"> m</w:t>
      </w:r>
      <w:r w:rsidRPr="00C479BC">
        <w:rPr>
          <w:rFonts w:ascii="Arial" w:hAnsi="Arial" w:cs="Arial"/>
          <w:shd w:val="clear" w:color="auto" w:fill="FFFFFF"/>
        </w:rPr>
        <w:t xml:space="preserve"> sidodeclarada como zona de protección por </w:t>
      </w:r>
      <w:r>
        <w:rPr>
          <w:rFonts w:ascii="Arial" w:hAnsi="Arial" w:cs="Arial"/>
          <w:shd w:val="clear" w:color="auto" w:fill="FFFFFF"/>
        </w:rPr>
        <w:t xml:space="preserve">la </w:t>
      </w:r>
      <w:r w:rsidR="003255BA" w:rsidRPr="00C479BC">
        <w:rPr>
          <w:rFonts w:ascii="Arial" w:hAnsi="Arial" w:cs="Arial"/>
          <w:shd w:val="clear" w:color="auto" w:fill="FFFFFF"/>
        </w:rPr>
        <w:t>O</w:t>
      </w:r>
      <w:r w:rsidR="003255BA">
        <w:rPr>
          <w:rFonts w:ascii="Arial" w:hAnsi="Arial" w:cs="Arial"/>
          <w:shd w:val="clear" w:color="auto" w:fill="FFFFFF"/>
        </w:rPr>
        <w:t>ficina Nacional de Emergencia, (Recomendación de cota seguridad de SHOA a O</w:t>
      </w:r>
      <w:r w:rsidRPr="00C479BC">
        <w:rPr>
          <w:rFonts w:ascii="Arial" w:hAnsi="Arial" w:cs="Arial"/>
          <w:shd w:val="clear" w:color="auto" w:fill="FFFFFF"/>
        </w:rPr>
        <w:t>NEMI</w:t>
      </w:r>
      <w:r w:rsidR="003255BA">
        <w:rPr>
          <w:rFonts w:ascii="Arial" w:hAnsi="Arial" w:cs="Arial"/>
          <w:shd w:val="clear" w:color="auto" w:fill="FFFFFF"/>
        </w:rPr>
        <w:t>)</w:t>
      </w:r>
      <w:r w:rsidRPr="00C479BC">
        <w:rPr>
          <w:rFonts w:ascii="Arial" w:hAnsi="Arial" w:cs="Arial"/>
          <w:shd w:val="clear" w:color="auto" w:fill="FFFFFF"/>
        </w:rPr>
        <w:t>.</w:t>
      </w:r>
      <w:r>
        <w:rPr>
          <w:rFonts w:ascii="Arial" w:hAnsi="Arial" w:cs="Arial"/>
          <w:shd w:val="clear" w:color="auto" w:fill="FFFFFF"/>
        </w:rPr>
        <w:t xml:space="preserve"> La vegetación de las </w:t>
      </w:r>
      <w:r w:rsidRPr="00C479BC">
        <w:rPr>
          <w:rFonts w:ascii="Arial" w:hAnsi="Arial" w:cs="Arial"/>
          <w:shd w:val="clear" w:color="auto" w:fill="FFFFFF"/>
        </w:rPr>
        <w:t xml:space="preserve">dunas </w:t>
      </w:r>
      <w:r>
        <w:rPr>
          <w:rFonts w:ascii="Arial" w:hAnsi="Arial" w:cs="Arial"/>
          <w:shd w:val="clear" w:color="auto" w:fill="FFFFFF"/>
        </w:rPr>
        <w:t xml:space="preserve">cumple un </w:t>
      </w:r>
      <w:r w:rsidR="008924F1">
        <w:rPr>
          <w:rFonts w:ascii="Arial" w:hAnsi="Arial" w:cs="Arial"/>
          <w:shd w:val="clear" w:color="auto" w:fill="FFFFFF"/>
        </w:rPr>
        <w:t xml:space="preserve">papel </w:t>
      </w:r>
      <w:r>
        <w:rPr>
          <w:rFonts w:ascii="Arial" w:hAnsi="Arial" w:cs="Arial"/>
          <w:shd w:val="clear" w:color="auto" w:fill="FFFFFF"/>
        </w:rPr>
        <w:t xml:space="preserve">fundamental </w:t>
      </w:r>
      <w:r w:rsidRPr="00C479BC">
        <w:rPr>
          <w:rFonts w:ascii="Arial" w:hAnsi="Arial" w:cs="Arial"/>
          <w:shd w:val="clear" w:color="auto" w:fill="FFFFFF"/>
        </w:rPr>
        <w:t xml:space="preserve">en la </w:t>
      </w:r>
      <w:r>
        <w:rPr>
          <w:rFonts w:ascii="Arial" w:hAnsi="Arial" w:cs="Arial"/>
          <w:shd w:val="clear" w:color="auto" w:fill="FFFFFF"/>
        </w:rPr>
        <w:t xml:space="preserve">contención de los </w:t>
      </w:r>
      <w:r w:rsidRPr="00C479BC">
        <w:rPr>
          <w:rFonts w:ascii="Arial" w:hAnsi="Arial" w:cs="Arial"/>
          <w:shd w:val="clear" w:color="auto" w:fill="FFFFFF"/>
        </w:rPr>
        <w:t xml:space="preserve">Tsunamis y marejadas para las ciudades costeras. </w:t>
      </w:r>
    </w:p>
    <w:p w:rsidR="008747BE" w:rsidRDefault="008747BE">
      <w:pPr>
        <w:rPr>
          <w:rFonts w:ascii="Arial" w:hAnsi="Arial"/>
          <w:b/>
        </w:rPr>
      </w:pPr>
      <w:r>
        <w:rPr>
          <w:rFonts w:ascii="Arial" w:hAnsi="Arial"/>
          <w:b/>
        </w:rPr>
        <w:br w:type="page"/>
      </w:r>
    </w:p>
    <w:p w:rsidR="00327DD3" w:rsidRDefault="00327DD3">
      <w:pPr>
        <w:rPr>
          <w:rFonts w:ascii="Arial" w:hAnsi="Arial"/>
          <w:b/>
        </w:rPr>
      </w:pPr>
    </w:p>
    <w:p w:rsidR="00327DD3" w:rsidRPr="00C479BC" w:rsidRDefault="00AB3CAF" w:rsidP="0013307B">
      <w:pPr>
        <w:rPr>
          <w:rFonts w:ascii="Arial" w:hAnsi="Arial"/>
        </w:rPr>
      </w:pPr>
      <w:r w:rsidRPr="00C479BC">
        <w:rPr>
          <w:rFonts w:ascii="Arial" w:hAnsi="Arial"/>
          <w:b/>
        </w:rPr>
        <w:t>Figura 1</w:t>
      </w:r>
      <w:r w:rsidRPr="00C479BC">
        <w:rPr>
          <w:rFonts w:ascii="Arial" w:hAnsi="Arial"/>
        </w:rPr>
        <w:t xml:space="preserve">. </w:t>
      </w:r>
      <w:r w:rsidRPr="008747BE">
        <w:rPr>
          <w:rFonts w:ascii="Arial" w:hAnsi="Arial"/>
          <w:sz w:val="20"/>
          <w:szCs w:val="20"/>
        </w:rPr>
        <w:t>Modificación temporal (a = 1993, b = 1994 y c = 2006) en la superficie y ubicación del santuario de la naturaleza en el campo dunar de la Punta de Concón</w:t>
      </w:r>
      <w:r w:rsidR="00C23255" w:rsidRPr="008747BE">
        <w:rPr>
          <w:rFonts w:ascii="Arial" w:hAnsi="Arial"/>
          <w:sz w:val="20"/>
          <w:szCs w:val="20"/>
        </w:rPr>
        <w:t xml:space="preserve"> (elaboración Ministerio del Medio Ambiente)</w:t>
      </w:r>
      <w:r w:rsidRPr="008747BE">
        <w:rPr>
          <w:rFonts w:ascii="Arial" w:hAnsi="Arial"/>
          <w:sz w:val="20"/>
          <w:szCs w:val="20"/>
        </w:rPr>
        <w:t xml:space="preserve">. </w:t>
      </w:r>
    </w:p>
    <w:p w:rsidR="00AB3CAF" w:rsidRPr="00C479BC" w:rsidRDefault="00AB3CAF" w:rsidP="0013307B">
      <w:pPr>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61"/>
      </w:tblGrid>
      <w:tr w:rsidR="008747BE" w:rsidRPr="00C479BC">
        <w:tc>
          <w:tcPr>
            <w:tcW w:w="4192" w:type="dxa"/>
          </w:tcPr>
          <w:p w:rsidR="008747BE" w:rsidRPr="00C479BC" w:rsidRDefault="008747BE" w:rsidP="0013307B">
            <w:pPr>
              <w:rPr>
                <w:rFonts w:ascii="Arial" w:hAnsi="Arial"/>
              </w:rPr>
            </w:pPr>
            <w:r w:rsidRPr="00C479BC">
              <w:rPr>
                <w:rFonts w:ascii="Arial" w:hAnsi="Arial"/>
              </w:rPr>
              <w:t>A</w:t>
            </w:r>
          </w:p>
        </w:tc>
      </w:tr>
      <w:tr w:rsidR="008747BE" w:rsidRPr="00C479BC">
        <w:tc>
          <w:tcPr>
            <w:tcW w:w="4192" w:type="dxa"/>
          </w:tcPr>
          <w:p w:rsidR="008747BE" w:rsidRPr="00C479BC" w:rsidRDefault="008747BE" w:rsidP="0013307B">
            <w:pPr>
              <w:rPr>
                <w:rFonts w:ascii="Arial" w:hAnsi="Arial"/>
              </w:rPr>
            </w:pPr>
            <w:r>
              <w:rPr>
                <w:rFonts w:ascii="Arial" w:hAnsi="Arial"/>
                <w:noProof/>
                <w:lang w:val="es-CL" w:eastAsia="es-CL"/>
              </w:rPr>
              <w:drawing>
                <wp:inline distT="0" distB="0" distL="0" distR="0">
                  <wp:extent cx="3266557" cy="24300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3266557" cy="2430000"/>
                          </a:xfrm>
                          <a:prstGeom prst="rect">
                            <a:avLst/>
                          </a:prstGeom>
                          <a:noFill/>
                          <a:ln w="9525">
                            <a:noFill/>
                            <a:miter lim="800000"/>
                            <a:headEnd/>
                            <a:tailEnd/>
                          </a:ln>
                        </pic:spPr>
                      </pic:pic>
                    </a:graphicData>
                  </a:graphic>
                </wp:inline>
              </w:drawing>
            </w:r>
          </w:p>
        </w:tc>
      </w:tr>
      <w:tr w:rsidR="008747BE" w:rsidRPr="00C479BC">
        <w:tc>
          <w:tcPr>
            <w:tcW w:w="4192" w:type="dxa"/>
          </w:tcPr>
          <w:p w:rsidR="008747BE" w:rsidRDefault="008747BE" w:rsidP="0013307B">
            <w:pPr>
              <w:rPr>
                <w:rFonts w:ascii="Arial" w:hAnsi="Arial"/>
                <w:noProof/>
                <w:lang w:val="es-ES" w:eastAsia="es-ES"/>
              </w:rPr>
            </w:pPr>
            <w:r>
              <w:rPr>
                <w:rFonts w:ascii="Arial" w:hAnsi="Arial"/>
                <w:noProof/>
                <w:lang w:val="es-ES" w:eastAsia="es-ES"/>
              </w:rPr>
              <w:t>B</w:t>
            </w:r>
          </w:p>
        </w:tc>
      </w:tr>
      <w:tr w:rsidR="008747BE" w:rsidRPr="00C479BC">
        <w:tc>
          <w:tcPr>
            <w:tcW w:w="4192" w:type="dxa"/>
          </w:tcPr>
          <w:p w:rsidR="008747BE" w:rsidRDefault="008747BE" w:rsidP="0013307B">
            <w:pPr>
              <w:rPr>
                <w:rFonts w:ascii="Arial" w:hAnsi="Arial"/>
                <w:noProof/>
                <w:lang w:val="es-ES" w:eastAsia="es-ES"/>
              </w:rPr>
            </w:pPr>
            <w:r>
              <w:rPr>
                <w:rFonts w:ascii="Arial" w:hAnsi="Arial"/>
                <w:noProof/>
                <w:lang w:val="es-CL" w:eastAsia="es-CL"/>
              </w:rPr>
              <w:drawing>
                <wp:inline distT="0" distB="0" distL="0" distR="0">
                  <wp:extent cx="3240000" cy="24300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3240000" cy="2430000"/>
                          </a:xfrm>
                          <a:prstGeom prst="rect">
                            <a:avLst/>
                          </a:prstGeom>
                          <a:noFill/>
                          <a:ln w="9525">
                            <a:noFill/>
                            <a:miter lim="800000"/>
                            <a:headEnd/>
                            <a:tailEnd/>
                          </a:ln>
                        </pic:spPr>
                      </pic:pic>
                    </a:graphicData>
                  </a:graphic>
                </wp:inline>
              </w:drawing>
            </w:r>
          </w:p>
        </w:tc>
      </w:tr>
      <w:tr w:rsidR="008747BE" w:rsidRPr="00C479BC">
        <w:tc>
          <w:tcPr>
            <w:tcW w:w="4192" w:type="dxa"/>
          </w:tcPr>
          <w:p w:rsidR="008747BE" w:rsidRDefault="008747BE" w:rsidP="0013307B">
            <w:pPr>
              <w:rPr>
                <w:rFonts w:ascii="Arial" w:hAnsi="Arial"/>
                <w:noProof/>
                <w:lang w:val="es-ES" w:eastAsia="es-ES"/>
              </w:rPr>
            </w:pPr>
            <w:r>
              <w:rPr>
                <w:rFonts w:ascii="Arial" w:hAnsi="Arial"/>
                <w:noProof/>
                <w:lang w:val="es-ES" w:eastAsia="es-ES"/>
              </w:rPr>
              <w:t>C</w:t>
            </w:r>
          </w:p>
        </w:tc>
      </w:tr>
      <w:tr w:rsidR="008747BE" w:rsidRPr="00C479BC">
        <w:tc>
          <w:tcPr>
            <w:tcW w:w="4192" w:type="dxa"/>
          </w:tcPr>
          <w:p w:rsidR="008747BE" w:rsidRDefault="008747BE" w:rsidP="0013307B">
            <w:pPr>
              <w:rPr>
                <w:rFonts w:ascii="Arial" w:hAnsi="Arial"/>
                <w:noProof/>
                <w:lang w:val="es-ES" w:eastAsia="es-ES"/>
              </w:rPr>
            </w:pPr>
            <w:r>
              <w:rPr>
                <w:rFonts w:ascii="Arial" w:hAnsi="Arial"/>
                <w:noProof/>
                <w:lang w:val="es-CL" w:eastAsia="es-CL"/>
              </w:rPr>
              <w:drawing>
                <wp:inline distT="0" distB="0" distL="0" distR="0">
                  <wp:extent cx="3213855" cy="24300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3213855" cy="2430000"/>
                          </a:xfrm>
                          <a:prstGeom prst="rect">
                            <a:avLst/>
                          </a:prstGeom>
                          <a:noFill/>
                          <a:ln w="9525">
                            <a:noFill/>
                            <a:miter lim="800000"/>
                            <a:headEnd/>
                            <a:tailEnd/>
                          </a:ln>
                        </pic:spPr>
                      </pic:pic>
                    </a:graphicData>
                  </a:graphic>
                </wp:inline>
              </w:drawing>
            </w:r>
          </w:p>
        </w:tc>
      </w:tr>
    </w:tbl>
    <w:p w:rsidR="00AB3CAF" w:rsidRPr="0004014B" w:rsidRDefault="0004014B" w:rsidP="0013307B">
      <w:pPr>
        <w:rPr>
          <w:rFonts w:ascii="Arial" w:hAnsi="Arial"/>
          <w:b/>
        </w:rPr>
      </w:pPr>
      <w:r w:rsidRPr="0004014B">
        <w:rPr>
          <w:rFonts w:ascii="Arial" w:hAnsi="Arial"/>
          <w:b/>
        </w:rPr>
        <w:t>III.</w:t>
      </w:r>
      <w:r w:rsidRPr="0004014B">
        <w:rPr>
          <w:rFonts w:ascii="Arial" w:hAnsi="Arial"/>
          <w:b/>
        </w:rPr>
        <w:tab/>
        <w:t>OBJETIVOS</w:t>
      </w:r>
    </w:p>
    <w:p w:rsidR="00AB3CAF" w:rsidRPr="00C479BC" w:rsidRDefault="00AB3CAF" w:rsidP="0013307B">
      <w:pPr>
        <w:rPr>
          <w:rFonts w:ascii="Arial" w:hAnsi="Arial"/>
          <w:b/>
        </w:rPr>
      </w:pPr>
    </w:p>
    <w:p w:rsidR="00AB3CAF" w:rsidRPr="00C479BC" w:rsidRDefault="00AB3CAF" w:rsidP="0013307B">
      <w:pPr>
        <w:rPr>
          <w:rFonts w:ascii="Arial" w:hAnsi="Arial"/>
        </w:rPr>
      </w:pPr>
      <w:r w:rsidRPr="00C479BC">
        <w:rPr>
          <w:rFonts w:ascii="Arial" w:hAnsi="Arial"/>
        </w:rPr>
        <w:t>a.</w:t>
      </w:r>
      <w:r w:rsidRPr="00C479BC">
        <w:rPr>
          <w:rFonts w:ascii="Arial" w:hAnsi="Arial"/>
        </w:rPr>
        <w:tab/>
        <w:t>Objetivo general</w:t>
      </w:r>
    </w:p>
    <w:p w:rsidR="00AB3CAF" w:rsidRPr="00C479BC" w:rsidRDefault="00AB3CAF" w:rsidP="0013307B">
      <w:pPr>
        <w:pStyle w:val="Prrafodelista1"/>
        <w:ind w:left="0" w:firstLine="708"/>
        <w:rPr>
          <w:rFonts w:ascii="Arial" w:hAnsi="Arial"/>
        </w:rPr>
      </w:pPr>
    </w:p>
    <w:p w:rsidR="00AB3CAF" w:rsidRPr="00C479BC" w:rsidRDefault="00AB3CAF" w:rsidP="0013307B">
      <w:pPr>
        <w:pStyle w:val="Prrafodelista1"/>
        <w:ind w:left="0"/>
        <w:rPr>
          <w:rFonts w:ascii="Arial" w:hAnsi="Arial"/>
        </w:rPr>
      </w:pPr>
      <w:r w:rsidRPr="00C479BC">
        <w:rPr>
          <w:rFonts w:ascii="Arial" w:hAnsi="Arial"/>
        </w:rPr>
        <w:t>Determinar la importancia de la diversidad biológica y el valor ecológico del ecosistema Campo Dunar Punta Concón</w:t>
      </w:r>
    </w:p>
    <w:p w:rsidR="00AB3CAF" w:rsidRPr="00C479BC" w:rsidRDefault="00AB3CAF" w:rsidP="0013307B">
      <w:pPr>
        <w:pStyle w:val="Prrafodelista1"/>
        <w:ind w:left="0"/>
        <w:rPr>
          <w:rFonts w:ascii="Arial" w:hAnsi="Arial"/>
        </w:rPr>
      </w:pPr>
    </w:p>
    <w:p w:rsidR="00AB3CAF" w:rsidRPr="00C479BC" w:rsidRDefault="00AB3CAF" w:rsidP="0013307B">
      <w:pPr>
        <w:rPr>
          <w:rFonts w:ascii="Arial" w:hAnsi="Arial"/>
        </w:rPr>
      </w:pPr>
      <w:r w:rsidRPr="00C479BC">
        <w:rPr>
          <w:rFonts w:ascii="Arial" w:hAnsi="Arial"/>
        </w:rPr>
        <w:t>b.</w:t>
      </w:r>
      <w:r w:rsidRPr="00C479BC">
        <w:rPr>
          <w:rFonts w:ascii="Arial" w:hAnsi="Arial"/>
        </w:rPr>
        <w:tab/>
        <w:t>Objetivos específicos</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708"/>
        <w:rPr>
          <w:rFonts w:ascii="Arial" w:hAnsi="Arial"/>
        </w:rPr>
      </w:pPr>
      <w:r w:rsidRPr="00C479BC">
        <w:rPr>
          <w:rFonts w:ascii="Arial" w:hAnsi="Arial"/>
        </w:rPr>
        <w:t>i. Evaluar la singularidad de la biodiversidad (flora y fauna) y la representatividad regional de las formaciones vegetales del Campo Dunar Punta Concón.</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708"/>
        <w:rPr>
          <w:rFonts w:ascii="Arial" w:hAnsi="Arial"/>
        </w:rPr>
      </w:pPr>
      <w:r w:rsidRPr="00C479BC">
        <w:rPr>
          <w:rFonts w:ascii="Arial" w:hAnsi="Arial"/>
        </w:rPr>
        <w:t>ii.  Caracterizar y evaluar las unidades de paisaje, desde el punto de vista de la percepción local del ecosistema Campo Dunar de la Punta de Concón</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708"/>
        <w:rPr>
          <w:rFonts w:ascii="Arial" w:hAnsi="Arial"/>
        </w:rPr>
      </w:pPr>
      <w:r w:rsidRPr="00C479BC">
        <w:rPr>
          <w:rFonts w:ascii="Arial" w:hAnsi="Arial"/>
        </w:rPr>
        <w:t>iii. Cuantificar el cambio de uso del suelo en la zona del ecosistema Campo Dunar de la Punta Concón en un contexto local y regional</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708"/>
        <w:rPr>
          <w:rFonts w:ascii="Arial" w:hAnsi="Arial"/>
        </w:rPr>
      </w:pPr>
      <w:r w:rsidRPr="00C479BC">
        <w:rPr>
          <w:rFonts w:ascii="Arial" w:hAnsi="Arial"/>
        </w:rPr>
        <w:t>iv. Evaluar el estado de amenaza, esfuerzos de conservación y la fragilidad del ecosistema del Campo Dunar de la Punta Concón.</w:t>
      </w: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b/>
        </w:rPr>
      </w:pPr>
      <w:r w:rsidRPr="00C479BC">
        <w:rPr>
          <w:rFonts w:ascii="Arial" w:hAnsi="Arial"/>
        </w:rPr>
        <w:br w:type="page"/>
      </w:r>
      <w:r w:rsidR="0004014B" w:rsidRPr="00C479BC">
        <w:rPr>
          <w:rFonts w:ascii="Arial" w:hAnsi="Arial"/>
          <w:b/>
        </w:rPr>
        <w:t>IV.</w:t>
      </w:r>
      <w:r w:rsidR="0004014B" w:rsidRPr="00C479BC">
        <w:rPr>
          <w:rFonts w:ascii="Arial" w:hAnsi="Arial"/>
          <w:b/>
        </w:rPr>
        <w:tab/>
        <w:t>METODOLOGÍAS</w:t>
      </w:r>
    </w:p>
    <w:p w:rsidR="00AB3CAF" w:rsidRPr="00C479BC" w:rsidRDefault="00AB3CAF" w:rsidP="0013307B">
      <w:pPr>
        <w:rPr>
          <w:rFonts w:ascii="Arial" w:hAnsi="Arial"/>
        </w:rPr>
      </w:pPr>
    </w:p>
    <w:p w:rsidR="00AB3CAF" w:rsidRPr="00C479BC" w:rsidRDefault="00AB3CAF" w:rsidP="00A40CAC">
      <w:pPr>
        <w:pStyle w:val="Prrafodelista1"/>
        <w:ind w:left="0" w:firstLine="708"/>
        <w:rPr>
          <w:rFonts w:ascii="Arial" w:hAnsi="Arial"/>
        </w:rPr>
      </w:pPr>
      <w:r w:rsidRPr="00C479BC">
        <w:rPr>
          <w:rFonts w:ascii="Arial" w:hAnsi="Arial"/>
        </w:rPr>
        <w:t xml:space="preserve">El presente estudio tiene como objetivo </w:t>
      </w:r>
      <w:r w:rsidR="005B0819">
        <w:rPr>
          <w:rFonts w:ascii="Arial" w:hAnsi="Arial"/>
        </w:rPr>
        <w:t>d</w:t>
      </w:r>
      <w:r w:rsidR="005B0819" w:rsidRPr="00C479BC">
        <w:rPr>
          <w:rFonts w:ascii="Arial" w:hAnsi="Arial"/>
        </w:rPr>
        <w:t>eterminar la importancia de la diversidad biológica y el valor ecológico del ecosistema Campo Dunar Punta Concón</w:t>
      </w:r>
      <w:r w:rsidR="005B0819">
        <w:rPr>
          <w:rFonts w:ascii="Arial" w:hAnsi="Arial"/>
        </w:rPr>
        <w:t>. Para ello, s</w:t>
      </w:r>
      <w:r w:rsidRPr="00C479BC">
        <w:rPr>
          <w:rFonts w:ascii="Arial" w:hAnsi="Arial"/>
        </w:rPr>
        <w:t xml:space="preserve">e realizaron </w:t>
      </w:r>
      <w:r w:rsidR="005B0819">
        <w:rPr>
          <w:rFonts w:ascii="Arial" w:hAnsi="Arial"/>
        </w:rPr>
        <w:t>tres</w:t>
      </w:r>
      <w:r w:rsidRPr="00C479BC">
        <w:rPr>
          <w:rFonts w:ascii="Arial" w:hAnsi="Arial"/>
        </w:rPr>
        <w:t xml:space="preserve"> visitas a la zona para corroborar la información previamente publicada, y contar con observaciones propias para evaluar el estado de conservación del ecosistema.</w:t>
      </w:r>
    </w:p>
    <w:p w:rsidR="00AB3CAF" w:rsidRPr="00C479BC" w:rsidRDefault="00AB3CAF" w:rsidP="0013307B">
      <w:pPr>
        <w:ind w:firstLine="708"/>
        <w:rPr>
          <w:rFonts w:ascii="Arial" w:hAnsi="Arial"/>
        </w:rPr>
      </w:pPr>
      <w:r w:rsidRPr="00C479BC">
        <w:rPr>
          <w:rFonts w:ascii="Arial" w:hAnsi="Arial"/>
        </w:rPr>
        <w:br/>
        <w:t>A continuación, se describe la metodología utilizada para cada unidad</w:t>
      </w:r>
    </w:p>
    <w:p w:rsidR="00AB3CAF" w:rsidRPr="00C479BC" w:rsidRDefault="00AB3CAF" w:rsidP="0013307B">
      <w:pPr>
        <w:ind w:firstLine="708"/>
        <w:rPr>
          <w:rFonts w:ascii="Arial" w:hAnsi="Arial"/>
        </w:rPr>
      </w:pPr>
    </w:p>
    <w:p w:rsidR="00AB3CAF" w:rsidRPr="00C479BC" w:rsidRDefault="00AB3CAF" w:rsidP="0013307B">
      <w:pPr>
        <w:pStyle w:val="Prrafodelista1"/>
        <w:ind w:left="0"/>
        <w:rPr>
          <w:rFonts w:ascii="Arial" w:hAnsi="Arial"/>
        </w:rPr>
      </w:pPr>
      <w:r w:rsidRPr="00C479BC">
        <w:rPr>
          <w:rFonts w:ascii="Arial" w:hAnsi="Arial"/>
        </w:rPr>
        <w:t>a. Flora y vegetación</w:t>
      </w:r>
    </w:p>
    <w:p w:rsidR="00AB3CAF" w:rsidRPr="00C479BC" w:rsidRDefault="00AB3CAF" w:rsidP="0013307B">
      <w:pPr>
        <w:pStyle w:val="Prrafodelista1"/>
        <w:ind w:left="0"/>
        <w:rPr>
          <w:rFonts w:ascii="Arial" w:hAnsi="Arial"/>
        </w:rPr>
      </w:pPr>
    </w:p>
    <w:p w:rsidR="00782DE1" w:rsidRPr="00C479BC" w:rsidRDefault="00AB3CAF" w:rsidP="00A40CAC">
      <w:pPr>
        <w:ind w:firstLine="708"/>
        <w:rPr>
          <w:rFonts w:ascii="Arial" w:hAnsi="Arial"/>
        </w:rPr>
      </w:pPr>
      <w:r w:rsidRPr="00C479BC">
        <w:rPr>
          <w:rFonts w:ascii="Arial" w:hAnsi="Arial"/>
        </w:rPr>
        <w:t xml:space="preserve">El estudio de la diversidad florística del Campo Dunar de la Punta Concón se realizó mediante la revisión de la literatura producto de estudios previos y de colecciones botánicas, además de recorridos exhaustivos en las cuatro formaciones geomorfólogicas descritas para el sector: roqueríos costeros, duna Holocénica consolidada, duna Holocénica libre y duna Pleistocénica (Manríquez, 2005). En cada formación se realizó un inventario de las especies de plantas vasculares presentes y se colectaron especímenes de las especies que no estaban incluidas en listados florísticos publicados para la localidad, o cuya determinación </w:t>
      </w:r>
      <w:r w:rsidR="00ED4A57">
        <w:rPr>
          <w:rFonts w:ascii="Arial" w:hAnsi="Arial"/>
        </w:rPr>
        <w:t>requería</w:t>
      </w:r>
      <w:r w:rsidRPr="00C479BC">
        <w:rPr>
          <w:rFonts w:ascii="Arial" w:hAnsi="Arial"/>
        </w:rPr>
        <w:t>ser revisada</w:t>
      </w:r>
      <w:r w:rsidR="00ED4A57">
        <w:rPr>
          <w:rFonts w:ascii="Arial" w:hAnsi="Arial"/>
        </w:rPr>
        <w:t xml:space="preserve"> con instrumentos y literatura idónea</w:t>
      </w:r>
      <w:r w:rsidRPr="00C479BC">
        <w:rPr>
          <w:rFonts w:ascii="Arial" w:hAnsi="Arial"/>
        </w:rPr>
        <w:t xml:space="preserve">. Los ejemplares fueron herborizados e identificados en laboratorio usando las monografías sistemáticas disponibles (Navas, 1973, 1976, 1978; Matthei, 1995; Reiche, 1896-1911, Marticorena &amp; Rodríguez, 1995, 2003, 2005; Villagrán </w:t>
      </w:r>
      <w:r w:rsidR="00E229A7" w:rsidRPr="008747BE">
        <w:rPr>
          <w:rFonts w:ascii="Arial" w:hAnsi="Arial"/>
          <w:i/>
        </w:rPr>
        <w:t>et al</w:t>
      </w:r>
      <w:r w:rsidRPr="00C479BC">
        <w:rPr>
          <w:rFonts w:ascii="Arial" w:hAnsi="Arial"/>
        </w:rPr>
        <w:t>., 2007). Las muestras de herbario serán depositados en el Herbario del Museo Nacional de Historia Natural, Santiago. Es relevante considerar que para conocer completa</w:t>
      </w:r>
      <w:r w:rsidR="00ED4A57">
        <w:rPr>
          <w:rFonts w:ascii="Arial" w:hAnsi="Arial"/>
        </w:rPr>
        <w:t>mente</w:t>
      </w:r>
      <w:r w:rsidRPr="00C479BC">
        <w:rPr>
          <w:rFonts w:ascii="Arial" w:hAnsi="Arial"/>
        </w:rPr>
        <w:t xml:space="preserve"> la flora de una localidad tan diversa y heterogénea como el ecosistema del Campo Dunar de la Punta Concón, es necesario desarrollar un estudio profundo distribuido a lo largo de las cuatro estaciones </w:t>
      </w:r>
      <w:r w:rsidR="00C23255" w:rsidRPr="00C479BC">
        <w:rPr>
          <w:rFonts w:ascii="Arial" w:hAnsi="Arial"/>
        </w:rPr>
        <w:t>de</w:t>
      </w:r>
      <w:r w:rsidR="00C23255">
        <w:rPr>
          <w:rFonts w:ascii="Arial" w:hAnsi="Arial"/>
        </w:rPr>
        <w:t xml:space="preserve"> un</w:t>
      </w:r>
      <w:r w:rsidRPr="00C479BC">
        <w:rPr>
          <w:rFonts w:ascii="Arial" w:hAnsi="Arial"/>
        </w:rPr>
        <w:t>año</w:t>
      </w:r>
      <w:r w:rsidR="00ED4A57">
        <w:rPr>
          <w:rFonts w:ascii="Arial" w:hAnsi="Arial"/>
        </w:rPr>
        <w:t xml:space="preserve"> como mínimo</w:t>
      </w:r>
      <w:r w:rsidRPr="00C479BC">
        <w:rPr>
          <w:rFonts w:ascii="Arial" w:hAnsi="Arial"/>
        </w:rPr>
        <w:t>. La restricción temporal del presente estudio impidió un catastro exhaustivo de la flora vascular de las dunas</w:t>
      </w:r>
      <w:r w:rsidR="00782DE1">
        <w:rPr>
          <w:rFonts w:ascii="Arial" w:hAnsi="Arial"/>
        </w:rPr>
        <w:t xml:space="preserve">, sin embargo, </w:t>
      </w:r>
      <w:r w:rsidRPr="00C479BC">
        <w:rPr>
          <w:rFonts w:ascii="Arial" w:hAnsi="Arial"/>
        </w:rPr>
        <w:t>permitió de incluir especies que a la fecha no habían sido detectadas en el área</w:t>
      </w:r>
      <w:r w:rsidR="00C23255">
        <w:rPr>
          <w:rFonts w:ascii="Arial" w:hAnsi="Arial"/>
        </w:rPr>
        <w:t xml:space="preserve"> por estudios previos</w:t>
      </w:r>
      <w:r w:rsidRPr="00C479BC">
        <w:rPr>
          <w:rFonts w:ascii="Arial" w:hAnsi="Arial"/>
        </w:rPr>
        <w:t>.</w:t>
      </w:r>
      <w:r w:rsidR="00782DE1" w:rsidRPr="00C479BC">
        <w:rPr>
          <w:rFonts w:ascii="Arial" w:hAnsi="Arial"/>
        </w:rPr>
        <w:t xml:space="preserve">La identificación y capacidad de detección de nuevas especies estuvo restringida a </w:t>
      </w:r>
      <w:r w:rsidR="00C200CA">
        <w:rPr>
          <w:rFonts w:ascii="Arial" w:hAnsi="Arial"/>
        </w:rPr>
        <w:t>tres</w:t>
      </w:r>
      <w:r w:rsidR="00782DE1" w:rsidRPr="00C479BC">
        <w:rPr>
          <w:rFonts w:ascii="Arial" w:hAnsi="Arial"/>
        </w:rPr>
        <w:t xml:space="preserve"> campañas de terreno realizadas en el mes de septiem</w:t>
      </w:r>
      <w:r w:rsidR="00782DE1">
        <w:rPr>
          <w:rFonts w:ascii="Arial" w:hAnsi="Arial"/>
        </w:rPr>
        <w:t>bre</w:t>
      </w:r>
      <w:r w:rsidR="00782DE1" w:rsidRPr="00C479BC">
        <w:rPr>
          <w:rFonts w:ascii="Arial" w:hAnsi="Arial"/>
        </w:rPr>
        <w:t xml:space="preserve"> 2012, </w:t>
      </w:r>
      <w:r w:rsidR="00782DE1">
        <w:rPr>
          <w:rFonts w:ascii="Arial" w:hAnsi="Arial"/>
        </w:rPr>
        <w:t xml:space="preserve">período </w:t>
      </w:r>
      <w:r w:rsidR="00782DE1" w:rsidRPr="00C479BC">
        <w:rPr>
          <w:rFonts w:ascii="Arial" w:hAnsi="Arial"/>
        </w:rPr>
        <w:t xml:space="preserve">en el </w:t>
      </w:r>
      <w:r w:rsidR="00782DE1">
        <w:rPr>
          <w:rFonts w:ascii="Arial" w:hAnsi="Arial"/>
        </w:rPr>
        <w:t xml:space="preserve">que el </w:t>
      </w:r>
      <w:r w:rsidR="00782DE1" w:rsidRPr="00C479BC">
        <w:rPr>
          <w:rFonts w:ascii="Arial" w:hAnsi="Arial"/>
        </w:rPr>
        <w:t xml:space="preserve">desarrollo </w:t>
      </w:r>
      <w:r w:rsidR="00782DE1">
        <w:rPr>
          <w:rFonts w:ascii="Arial" w:hAnsi="Arial"/>
        </w:rPr>
        <w:t xml:space="preserve">fenológico de </w:t>
      </w:r>
      <w:r w:rsidR="00782DE1" w:rsidRPr="00C479BC">
        <w:rPr>
          <w:rFonts w:ascii="Arial" w:hAnsi="Arial"/>
        </w:rPr>
        <w:t xml:space="preserve">la </w:t>
      </w:r>
      <w:r w:rsidR="00782DE1">
        <w:rPr>
          <w:rFonts w:ascii="Arial" w:hAnsi="Arial"/>
        </w:rPr>
        <w:t xml:space="preserve">mayoría de las especies </w:t>
      </w:r>
      <w:r w:rsidR="00C23255">
        <w:rPr>
          <w:rFonts w:ascii="Arial" w:hAnsi="Arial"/>
        </w:rPr>
        <w:t xml:space="preserve">anuales </w:t>
      </w:r>
      <w:r w:rsidR="00782DE1">
        <w:rPr>
          <w:rFonts w:ascii="Arial" w:hAnsi="Arial"/>
        </w:rPr>
        <w:t xml:space="preserve">no presenta estructuras reproductivas que </w:t>
      </w:r>
      <w:r w:rsidR="00C23255">
        <w:rPr>
          <w:rFonts w:ascii="Arial" w:hAnsi="Arial"/>
        </w:rPr>
        <w:t xml:space="preserve">permitan </w:t>
      </w:r>
      <w:r w:rsidR="00782DE1">
        <w:rPr>
          <w:rFonts w:ascii="Arial" w:hAnsi="Arial"/>
        </w:rPr>
        <w:t>determinarlas a nivel específico</w:t>
      </w:r>
      <w:r w:rsidR="00782DE1" w:rsidRPr="00C479BC">
        <w:rPr>
          <w:rFonts w:ascii="Arial" w:hAnsi="Arial"/>
        </w:rPr>
        <w:t xml:space="preserve">. </w:t>
      </w:r>
    </w:p>
    <w:p w:rsidR="00AB3CAF" w:rsidRPr="00C479BC" w:rsidRDefault="00AB3CAF" w:rsidP="0013307B">
      <w:pPr>
        <w:rPr>
          <w:rFonts w:ascii="Arial" w:hAnsi="Arial"/>
        </w:rPr>
      </w:pPr>
    </w:p>
    <w:p w:rsidR="00AB3CAF" w:rsidRDefault="00AB3CAF" w:rsidP="0013307B">
      <w:pPr>
        <w:rPr>
          <w:rFonts w:ascii="Arial" w:hAnsi="Arial"/>
        </w:rPr>
      </w:pPr>
      <w:r w:rsidRPr="00C479BC">
        <w:rPr>
          <w:rFonts w:ascii="Arial" w:hAnsi="Arial"/>
        </w:rPr>
        <w:t xml:space="preserve">El estudio de la vegetación del ecosistema del Campo Dunar de la Punta Concón se basó en la descripción de las asociaciones florísicas presentes en cada una de las cuatro formaciones geomorfólogicas del sector (Manríquez, 2005) </w:t>
      </w:r>
      <w:r w:rsidR="00782DE1">
        <w:rPr>
          <w:rFonts w:ascii="Arial" w:hAnsi="Arial"/>
        </w:rPr>
        <w:t>considerando</w:t>
      </w:r>
      <w:r w:rsidRPr="00C479BC">
        <w:rPr>
          <w:rFonts w:ascii="Arial" w:hAnsi="Arial"/>
        </w:rPr>
        <w:t xml:space="preserve"> los estudios publicados y observaciones en terreno. </w:t>
      </w:r>
    </w:p>
    <w:p w:rsidR="00196617" w:rsidRPr="00C479BC" w:rsidRDefault="00196617" w:rsidP="0013307B">
      <w:pPr>
        <w:rPr>
          <w:rFonts w:ascii="Arial" w:hAnsi="Arial"/>
        </w:rPr>
      </w:pPr>
    </w:p>
    <w:p w:rsidR="00AB3CAF" w:rsidRPr="00C479BC" w:rsidRDefault="00AB3CAF" w:rsidP="0013307B">
      <w:pPr>
        <w:pStyle w:val="Prrafodelista1"/>
        <w:ind w:left="0"/>
        <w:rPr>
          <w:rFonts w:ascii="Arial" w:hAnsi="Arial"/>
        </w:rPr>
      </w:pPr>
      <w:r w:rsidRPr="00C479BC">
        <w:rPr>
          <w:rFonts w:ascii="Arial" w:hAnsi="Arial"/>
        </w:rPr>
        <w:t>b.</w:t>
      </w:r>
      <w:r w:rsidRPr="00C479BC">
        <w:rPr>
          <w:rFonts w:ascii="Arial" w:hAnsi="Arial"/>
        </w:rPr>
        <w:tab/>
        <w:t>Fauna</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ab/>
        <w:t>i. Vertebrados</w:t>
      </w:r>
    </w:p>
    <w:p w:rsidR="00AB3CAF" w:rsidRPr="00C479BC" w:rsidRDefault="00AB3CAF" w:rsidP="0013307B">
      <w:pPr>
        <w:pStyle w:val="Prrafodelista1"/>
        <w:ind w:left="0"/>
        <w:rPr>
          <w:rFonts w:ascii="Arial" w:hAnsi="Arial"/>
        </w:rPr>
      </w:pPr>
    </w:p>
    <w:p w:rsidR="00AB3CAF" w:rsidRPr="00C479BC" w:rsidRDefault="00AB3CAF" w:rsidP="002D1A06">
      <w:pPr>
        <w:ind w:firstLine="708"/>
        <w:rPr>
          <w:rFonts w:ascii="Arial" w:hAnsi="Arial"/>
        </w:rPr>
      </w:pPr>
      <w:r w:rsidRPr="00C479BC">
        <w:rPr>
          <w:rFonts w:ascii="Arial" w:hAnsi="Arial"/>
        </w:rPr>
        <w:t xml:space="preserve">La riqueza de vertebrados presentes en el ecosistema del Campo Dunar Punta Concón se determinó mediante la revisión de estudios publicados (bases de datos de artículos ISI), información de libros, tesis y documentos técnicos, avistamientos en un período restringido </w:t>
      </w:r>
      <w:r w:rsidR="00725384">
        <w:rPr>
          <w:rFonts w:ascii="Arial" w:hAnsi="Arial"/>
        </w:rPr>
        <w:t xml:space="preserve">de tiempo </w:t>
      </w:r>
      <w:r w:rsidRPr="00C479BC">
        <w:rPr>
          <w:rFonts w:ascii="Arial" w:hAnsi="Arial"/>
        </w:rPr>
        <w:t>y evidencia indirecta obtenida en dos visitas a terreno durante la estación de invierno. Las especies registradas se clasificaron de acuerdo a su identidad taxonómica</w:t>
      </w:r>
      <w:r w:rsidR="00725384">
        <w:rPr>
          <w:rFonts w:ascii="Arial" w:hAnsi="Arial"/>
        </w:rPr>
        <w:t>,</w:t>
      </w:r>
      <w:r w:rsidRPr="00C479BC">
        <w:rPr>
          <w:rFonts w:ascii="Arial" w:hAnsi="Arial"/>
        </w:rPr>
        <w:t xml:space="preserve"> estado de conservación</w:t>
      </w:r>
      <w:r w:rsidR="00725384">
        <w:rPr>
          <w:rFonts w:ascii="Arial" w:hAnsi="Arial"/>
        </w:rPr>
        <w:t xml:space="preserve"> y </w:t>
      </w:r>
      <w:r w:rsidRPr="00C479BC">
        <w:rPr>
          <w:rFonts w:ascii="Arial" w:hAnsi="Arial"/>
        </w:rPr>
        <w:t xml:space="preserve">grupo funcional, de manera </w:t>
      </w:r>
      <w:r w:rsidR="00725384">
        <w:rPr>
          <w:rFonts w:ascii="Arial" w:hAnsi="Arial"/>
        </w:rPr>
        <w:t xml:space="preserve">de inferir </w:t>
      </w:r>
      <w:r w:rsidRPr="00C479BC">
        <w:rPr>
          <w:rFonts w:ascii="Arial" w:hAnsi="Arial"/>
        </w:rPr>
        <w:t xml:space="preserve">el </w:t>
      </w:r>
      <w:r w:rsidR="00725384">
        <w:rPr>
          <w:rFonts w:ascii="Arial" w:hAnsi="Arial"/>
        </w:rPr>
        <w:t xml:space="preserve">rol </w:t>
      </w:r>
      <w:r w:rsidRPr="00C479BC">
        <w:rPr>
          <w:rFonts w:ascii="Arial" w:hAnsi="Arial"/>
        </w:rPr>
        <w:t>de las especies en el ecosistema evaluado.</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ab/>
        <w:t>ii. Artrópodos</w:t>
      </w:r>
    </w:p>
    <w:p w:rsidR="00AB3CAF" w:rsidRPr="00C479BC" w:rsidRDefault="00AB3CAF" w:rsidP="0013307B">
      <w:pPr>
        <w:pStyle w:val="Prrafodelista1"/>
        <w:ind w:left="0"/>
        <w:rPr>
          <w:rFonts w:ascii="Arial" w:hAnsi="Arial"/>
        </w:rPr>
      </w:pPr>
    </w:p>
    <w:p w:rsidR="009A0644" w:rsidRDefault="00AB3CAF" w:rsidP="002D1A06">
      <w:pPr>
        <w:ind w:firstLine="708"/>
        <w:rPr>
          <w:rFonts w:ascii="Arial" w:hAnsi="Arial"/>
        </w:rPr>
      </w:pPr>
      <w:r w:rsidRPr="00C479BC">
        <w:rPr>
          <w:rFonts w:ascii="Arial" w:hAnsi="Arial"/>
        </w:rPr>
        <w:t xml:space="preserve">La descripción de la diversidad taxonómica de artrópodos en el ecosistema del Campo Dunar Punta Concón se realizó mediante la revisión de la literatura existente, obtenida de bases de datos de artículos ISI. Esta información fue complementada con datos no publicados de tesis y documentos técnicos, además de la revisión de colecciones entomológicas. </w:t>
      </w:r>
      <w:r w:rsidR="009A0644" w:rsidRPr="00C479BC">
        <w:rPr>
          <w:rFonts w:ascii="Arial" w:hAnsi="Arial"/>
        </w:rPr>
        <w:t xml:space="preserve">Adicionalmente, se realizó una visita al área de estudio para </w:t>
      </w:r>
      <w:r w:rsidR="009A0644">
        <w:rPr>
          <w:rFonts w:ascii="Arial" w:hAnsi="Arial"/>
        </w:rPr>
        <w:t>evalu</w:t>
      </w:r>
      <w:r w:rsidR="009A0644" w:rsidRPr="00C479BC">
        <w:rPr>
          <w:rFonts w:ascii="Arial" w:hAnsi="Arial"/>
        </w:rPr>
        <w:t>ar la presencia de especies no registradas anteriormente y el grado de asociación con las comunidades vegetales de las dunas.</w:t>
      </w:r>
    </w:p>
    <w:p w:rsidR="009A0644" w:rsidRDefault="009A0644" w:rsidP="0013307B">
      <w:pPr>
        <w:rPr>
          <w:rFonts w:ascii="Arial" w:hAnsi="Arial"/>
        </w:rPr>
      </w:pPr>
    </w:p>
    <w:p w:rsidR="00AB3CAF" w:rsidRPr="00C479BC" w:rsidRDefault="00AB3CAF" w:rsidP="0013307B">
      <w:pPr>
        <w:rPr>
          <w:rFonts w:ascii="Arial" w:hAnsi="Arial"/>
        </w:rPr>
      </w:pPr>
      <w:r w:rsidRPr="00C479BC">
        <w:rPr>
          <w:rFonts w:ascii="Arial" w:hAnsi="Arial"/>
        </w:rPr>
        <w:t>Dada la información disponible, dentro de los artrópodos nos centramos principalmente en las clases Arachnida e Insecta, y dentro de esta última, en los órdenes Orthoptera, Coleoptera, Lepidoptera e Hymenoptera.</w:t>
      </w:r>
    </w:p>
    <w:p w:rsidR="00AB3CAF" w:rsidRPr="00C479BC" w:rsidRDefault="00AB3CAF" w:rsidP="0013307B">
      <w:pPr>
        <w:rPr>
          <w:rFonts w:ascii="Arial" w:hAnsi="Arial"/>
        </w:rPr>
      </w:pPr>
    </w:p>
    <w:p w:rsidR="00AB3CAF" w:rsidRPr="00C479BC" w:rsidRDefault="00AB3CAF" w:rsidP="00D003A8">
      <w:pPr>
        <w:rPr>
          <w:rFonts w:ascii="Arial" w:hAnsi="Arial"/>
        </w:rPr>
      </w:pPr>
      <w:r w:rsidRPr="00C479BC">
        <w:rPr>
          <w:rFonts w:ascii="Arial" w:hAnsi="Arial"/>
        </w:rPr>
        <w:t xml:space="preserve">Para evaluar la singularidad de las especies registradas en el área de estudio, revisamos la información publicada sobre su distribución geográfica y  endemismo. Para describir aspectos ecológicos de las especies, se </w:t>
      </w:r>
      <w:r w:rsidR="009A0644">
        <w:rPr>
          <w:rFonts w:ascii="Arial" w:hAnsi="Arial"/>
        </w:rPr>
        <w:t xml:space="preserve">determinó </w:t>
      </w:r>
      <w:r w:rsidRPr="00C479BC">
        <w:rPr>
          <w:rFonts w:ascii="Arial" w:hAnsi="Arial"/>
        </w:rPr>
        <w:t>el grupo funcional o trófico como una aproximación a su función ecosistémica (Martínez,  2008). En el caso de ausencia de</w:t>
      </w:r>
      <w:r w:rsidR="009A0644">
        <w:rPr>
          <w:rFonts w:ascii="Arial" w:hAnsi="Arial"/>
        </w:rPr>
        <w:t xml:space="preserve"> esta</w:t>
      </w:r>
      <w:r w:rsidRPr="00C479BC">
        <w:rPr>
          <w:rFonts w:ascii="Arial" w:hAnsi="Arial"/>
        </w:rPr>
        <w:t xml:space="preserve"> información para la especie, se </w:t>
      </w:r>
      <w:r w:rsidR="009A0644" w:rsidRPr="00C479BC">
        <w:rPr>
          <w:rFonts w:ascii="Arial" w:hAnsi="Arial"/>
        </w:rPr>
        <w:t>extrapol</w:t>
      </w:r>
      <w:r w:rsidR="009A0644">
        <w:rPr>
          <w:rFonts w:ascii="Arial" w:hAnsi="Arial"/>
        </w:rPr>
        <w:t xml:space="preserve">ó las el grupo funcional conocidode </w:t>
      </w:r>
      <w:r w:rsidRPr="00C479BC">
        <w:rPr>
          <w:rFonts w:ascii="Arial" w:hAnsi="Arial"/>
        </w:rPr>
        <w:t xml:space="preserve">grupos </w:t>
      </w:r>
      <w:r w:rsidR="007C5B3C">
        <w:rPr>
          <w:rFonts w:ascii="Arial" w:hAnsi="Arial"/>
        </w:rPr>
        <w:t xml:space="preserve">filogenéticamente </w:t>
      </w:r>
      <w:r w:rsidR="009A0644">
        <w:rPr>
          <w:rFonts w:ascii="Arial" w:hAnsi="Arial"/>
        </w:rPr>
        <w:t>cercanos a la especie en cuestión</w:t>
      </w:r>
      <w:r w:rsidRPr="00C479BC">
        <w:rPr>
          <w:rFonts w:ascii="Arial" w:hAnsi="Arial"/>
        </w:rPr>
        <w:t xml:space="preserve">.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c.</w:t>
      </w:r>
      <w:r w:rsidRPr="00C479BC">
        <w:rPr>
          <w:rFonts w:ascii="Arial" w:hAnsi="Arial"/>
        </w:rPr>
        <w:tab/>
        <w:t>Análisis del paisaje y de cambio de uso del suelo</w:t>
      </w:r>
    </w:p>
    <w:p w:rsidR="00AB3CAF" w:rsidRPr="00C479BC" w:rsidRDefault="00AB3CAF" w:rsidP="0013307B">
      <w:pPr>
        <w:rPr>
          <w:rFonts w:ascii="Arial" w:hAnsi="Arial"/>
        </w:rPr>
      </w:pPr>
    </w:p>
    <w:p w:rsidR="00AB3CAF" w:rsidRPr="00C479BC" w:rsidRDefault="00AB3CAF" w:rsidP="0013307B">
      <w:pPr>
        <w:ind w:firstLine="708"/>
        <w:rPr>
          <w:rFonts w:ascii="Arial" w:hAnsi="Arial"/>
        </w:rPr>
      </w:pPr>
      <w:r w:rsidRPr="00C479BC">
        <w:rPr>
          <w:rFonts w:ascii="Arial" w:hAnsi="Arial"/>
        </w:rPr>
        <w:t>i.</w:t>
      </w:r>
      <w:r w:rsidRPr="00C479BC">
        <w:rPr>
          <w:rFonts w:ascii="Arial" w:hAnsi="Arial"/>
        </w:rPr>
        <w:tab/>
        <w:t>Evaluación visual del Paisaje</w:t>
      </w:r>
    </w:p>
    <w:p w:rsidR="00AB3CAF" w:rsidRPr="00C479BC" w:rsidRDefault="00AB3CAF" w:rsidP="0013307B">
      <w:pPr>
        <w:ind w:firstLine="708"/>
        <w:rPr>
          <w:rFonts w:ascii="Arial" w:hAnsi="Arial"/>
        </w:rPr>
      </w:pPr>
    </w:p>
    <w:p w:rsidR="00AB3CAF" w:rsidRPr="00C479BC" w:rsidRDefault="00AB3CAF" w:rsidP="002D1A06">
      <w:pPr>
        <w:ind w:firstLine="708"/>
        <w:rPr>
          <w:rFonts w:ascii="Arial" w:hAnsi="Arial"/>
        </w:rPr>
      </w:pPr>
      <w:r w:rsidRPr="00C479BC">
        <w:rPr>
          <w:rFonts w:ascii="Arial" w:hAnsi="Arial"/>
        </w:rPr>
        <w:t xml:space="preserve">El área de estudio abarcó desde la Punta Concón por el norte hasta Punta Montemar por el sur, con un ancho promedio de 0.3 km. La totalidad de este territorio se subdividió en Unidades de paisaje (en adelante UP), que constituyen zonas relativamente homogéneas, delimitadas y autocontenidas visualmente. El área de estudio se demarcó sobre una base cartográfica derivada de Google Earth 2011, donde es posible identificar las UP.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 xml:space="preserve">El objetivo de la evaluación del paisaje fue determinar </w:t>
      </w:r>
      <w:r w:rsidR="00F91FC4">
        <w:rPr>
          <w:rFonts w:ascii="Arial" w:hAnsi="Arial"/>
        </w:rPr>
        <w:t xml:space="preserve">la susceptibilidad de </w:t>
      </w:r>
      <w:r w:rsidRPr="00C479BC">
        <w:rPr>
          <w:rFonts w:ascii="Arial" w:hAnsi="Arial"/>
        </w:rPr>
        <w:t xml:space="preserve">este territorio </w:t>
      </w:r>
      <w:r w:rsidR="00F91FC4">
        <w:rPr>
          <w:rFonts w:ascii="Arial" w:hAnsi="Arial"/>
        </w:rPr>
        <w:t xml:space="preserve">frente </w:t>
      </w:r>
      <w:r w:rsidRPr="00C479BC">
        <w:rPr>
          <w:rFonts w:ascii="Arial" w:hAnsi="Arial"/>
        </w:rPr>
        <w:t xml:space="preserve">al cambio en el uso del suelo. </w:t>
      </w:r>
      <w:r w:rsidR="00C200CA">
        <w:rPr>
          <w:rFonts w:ascii="Arial" w:hAnsi="Arial"/>
        </w:rPr>
        <w:t xml:space="preserve">La evaluación se realizó </w:t>
      </w:r>
      <w:r w:rsidRPr="00C479BC">
        <w:rPr>
          <w:rFonts w:ascii="Arial" w:hAnsi="Arial"/>
        </w:rPr>
        <w:t>en función de cuatro indicadores</w:t>
      </w:r>
      <w:r w:rsidR="00F91FC4">
        <w:rPr>
          <w:rFonts w:ascii="Arial" w:hAnsi="Arial"/>
        </w:rPr>
        <w:t>:</w:t>
      </w:r>
      <w:r w:rsidRPr="00C479BC">
        <w:rPr>
          <w:rFonts w:ascii="Arial" w:hAnsi="Arial"/>
          <w:b/>
          <w:i/>
        </w:rPr>
        <w:t>calidad, vulnerabilidad y sensibilidad visual</w:t>
      </w:r>
      <w:r w:rsidRPr="00C479BC">
        <w:rPr>
          <w:rFonts w:ascii="Arial" w:hAnsi="Arial"/>
        </w:rPr>
        <w:t xml:space="preserve">, </w:t>
      </w:r>
      <w:r w:rsidR="00C200CA">
        <w:rPr>
          <w:rFonts w:ascii="Arial" w:hAnsi="Arial"/>
        </w:rPr>
        <w:t xml:space="preserve">para así obtener </w:t>
      </w:r>
      <w:r w:rsidRPr="00C479BC">
        <w:rPr>
          <w:rFonts w:ascii="Arial" w:hAnsi="Arial"/>
        </w:rPr>
        <w:t xml:space="preserve">la </w:t>
      </w:r>
      <w:r w:rsidRPr="00C479BC">
        <w:rPr>
          <w:rFonts w:ascii="Arial" w:hAnsi="Arial"/>
          <w:b/>
          <w:i/>
        </w:rPr>
        <w:t>fragilidad visua</w:t>
      </w:r>
      <w:r w:rsidRPr="00C479BC">
        <w:rPr>
          <w:rFonts w:ascii="Arial" w:hAnsi="Arial"/>
          <w:b/>
        </w:rPr>
        <w:t>l</w:t>
      </w:r>
      <w:r w:rsidRPr="00C479BC">
        <w:rPr>
          <w:rFonts w:ascii="Arial" w:hAnsi="Arial"/>
        </w:rPr>
        <w:t xml:space="preserve">, </w:t>
      </w:r>
      <w:r w:rsidR="00B21F89">
        <w:rPr>
          <w:rFonts w:ascii="Arial" w:hAnsi="Arial"/>
        </w:rPr>
        <w:t>que representa</w:t>
      </w:r>
      <w:r w:rsidRPr="00C479BC">
        <w:rPr>
          <w:rFonts w:ascii="Arial" w:hAnsi="Arial"/>
        </w:rPr>
        <w:t xml:space="preserve"> su capacidad de respuesta al cambio o perturbación de origen antrópico.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Todas las UP fueron caracterizadas en base a su topografía, uso del suelo, edificación y patrimonio. Sólo las UP A, B, C, D, E y F fueron evaluadas en función de los indicadores visuales, ya que son las únicas zonas que actualmente se encuentran sin intervención urbanística.</w:t>
      </w:r>
    </w:p>
    <w:p w:rsidR="00AB3CAF" w:rsidRPr="00C479BC" w:rsidRDefault="00AB3CAF" w:rsidP="0013307B">
      <w:pPr>
        <w:rPr>
          <w:rFonts w:ascii="Arial" w:hAnsi="Arial"/>
        </w:rPr>
      </w:pPr>
      <w:r w:rsidRPr="00C479BC">
        <w:rPr>
          <w:rFonts w:ascii="Arial" w:hAnsi="Arial"/>
        </w:rPr>
        <w:t>Cada indicador evaluó o calificó las UP de acuerdo a los componentes básicos del paisaje: geomorfología, cubierta de suelo y acción antrópica. Como el paisaje evaluado es un paisaje silvestre, la acción antrópica se evaluó como un todo y se calificó según el impacto positivo o negativo que genera.</w:t>
      </w:r>
    </w:p>
    <w:p w:rsidR="00AB3CAF" w:rsidRPr="00C479BC" w:rsidRDefault="00AB3CAF" w:rsidP="0013307B">
      <w:pPr>
        <w:rPr>
          <w:rFonts w:ascii="Arial" w:hAnsi="Arial"/>
        </w:rPr>
      </w:pPr>
      <w:r w:rsidRPr="00C479BC">
        <w:rPr>
          <w:rFonts w:ascii="Arial" w:hAnsi="Arial"/>
        </w:rPr>
        <w:tab/>
      </w:r>
    </w:p>
    <w:p w:rsidR="00AB3CAF" w:rsidRPr="00C479BC" w:rsidRDefault="00AB3CAF" w:rsidP="0013307B">
      <w:pPr>
        <w:rPr>
          <w:rFonts w:ascii="Arial" w:hAnsi="Arial"/>
        </w:rPr>
      </w:pPr>
      <w:r w:rsidRPr="00C479BC">
        <w:rPr>
          <w:rFonts w:ascii="Arial" w:hAnsi="Arial"/>
        </w:rPr>
        <w:tab/>
        <w:t>ii.</w:t>
      </w:r>
      <w:r w:rsidRPr="00C479BC">
        <w:rPr>
          <w:rFonts w:ascii="Arial" w:hAnsi="Arial"/>
        </w:rPr>
        <w:tab/>
        <w:t>Valoración de indicadores</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ab/>
        <w:t>1.</w:t>
      </w:r>
      <w:r w:rsidRPr="00C479BC">
        <w:rPr>
          <w:rFonts w:ascii="Arial" w:hAnsi="Arial"/>
        </w:rPr>
        <w:tab/>
        <w:t>Calidad visual</w:t>
      </w:r>
    </w:p>
    <w:p w:rsidR="00AB3CAF" w:rsidRPr="00C479BC" w:rsidRDefault="00AB3CAF" w:rsidP="0013307B">
      <w:pPr>
        <w:ind w:firstLine="708"/>
        <w:rPr>
          <w:rFonts w:ascii="Arial" w:hAnsi="Arial"/>
        </w:rPr>
      </w:pPr>
    </w:p>
    <w:p w:rsidR="00AB3CAF" w:rsidRPr="00C479BC" w:rsidRDefault="00AB3CAF" w:rsidP="00F62520">
      <w:pPr>
        <w:ind w:firstLine="708"/>
        <w:rPr>
          <w:rFonts w:ascii="Arial" w:hAnsi="Arial"/>
        </w:rPr>
      </w:pPr>
      <w:r w:rsidRPr="00C479BC">
        <w:rPr>
          <w:rFonts w:ascii="Arial" w:hAnsi="Arial"/>
        </w:rPr>
        <w:t xml:space="preserve">La calidad visual del paisaje se entiende como el grado de valor estético de un </w:t>
      </w:r>
      <w:r w:rsidR="002D1A06">
        <w:rPr>
          <w:rFonts w:ascii="Arial" w:hAnsi="Arial"/>
        </w:rPr>
        <w:t>área</w:t>
      </w:r>
      <w:r w:rsidRPr="00C479BC">
        <w:rPr>
          <w:rFonts w:ascii="Arial" w:hAnsi="Arial"/>
        </w:rPr>
        <w:t xml:space="preserve"> del territorio, que posee un mérito para ser conservado de manera que garantice sus cualidades ambientales, sociales y económicas de manera indefinida (Cifuentes, 1997). La calidad visual está dada por la forma en que se organizan y relacionan los componentes básicos y para su evaluación se utilizan los términos de:</w:t>
      </w:r>
    </w:p>
    <w:p w:rsidR="00AB3CAF" w:rsidRPr="00C479BC" w:rsidRDefault="00AB3CAF" w:rsidP="0013307B">
      <w:pPr>
        <w:rPr>
          <w:rFonts w:ascii="Arial" w:hAnsi="Arial"/>
        </w:rPr>
      </w:pPr>
    </w:p>
    <w:p w:rsidR="00AB3CAF" w:rsidRPr="00C479BC" w:rsidRDefault="00AB3CAF" w:rsidP="0013307B">
      <w:pPr>
        <w:rPr>
          <w:rFonts w:ascii="Arial" w:hAnsi="Arial"/>
          <w:i/>
        </w:rPr>
      </w:pPr>
      <w:r w:rsidRPr="00C479BC">
        <w:rPr>
          <w:rFonts w:ascii="Arial" w:hAnsi="Arial"/>
          <w:i/>
        </w:rPr>
        <w:t xml:space="preserve">i.- </w:t>
      </w:r>
      <w:r w:rsidRPr="00C479BC">
        <w:rPr>
          <w:rFonts w:ascii="Arial" w:hAnsi="Arial"/>
          <w:b/>
          <w:i/>
        </w:rPr>
        <w:t>Vivacidad</w:t>
      </w:r>
      <w:r w:rsidRPr="00C479BC">
        <w:rPr>
          <w:rFonts w:ascii="Arial" w:hAnsi="Arial"/>
          <w:i/>
        </w:rPr>
        <w:t xml:space="preserve"> es el poder de perdurabilidad que posee la impresión percibida por el observador.</w:t>
      </w:r>
    </w:p>
    <w:p w:rsidR="00AB3CAF" w:rsidRPr="00C479BC" w:rsidRDefault="00AB3CAF" w:rsidP="0013307B">
      <w:pPr>
        <w:rPr>
          <w:rFonts w:ascii="Arial" w:hAnsi="Arial"/>
          <w:i/>
        </w:rPr>
      </w:pPr>
      <w:r w:rsidRPr="00C479BC">
        <w:rPr>
          <w:rFonts w:ascii="Arial" w:hAnsi="Arial"/>
          <w:i/>
        </w:rPr>
        <w:t xml:space="preserve">ii.- </w:t>
      </w:r>
      <w:r w:rsidRPr="00C479BC">
        <w:rPr>
          <w:rFonts w:ascii="Arial" w:hAnsi="Arial"/>
          <w:b/>
          <w:i/>
        </w:rPr>
        <w:t>Integridad</w:t>
      </w:r>
      <w:r w:rsidRPr="00C479BC">
        <w:rPr>
          <w:rFonts w:ascii="Arial" w:hAnsi="Arial"/>
          <w:i/>
        </w:rPr>
        <w:t xml:space="preserve"> es la calidad del paisaje natural o construido, sin elementos intrusivos.</w:t>
      </w:r>
    </w:p>
    <w:p w:rsidR="00AB3CAF" w:rsidRPr="00C479BC" w:rsidRDefault="00AB3CAF" w:rsidP="0013307B">
      <w:pPr>
        <w:rPr>
          <w:rFonts w:ascii="Arial" w:hAnsi="Arial"/>
        </w:rPr>
      </w:pPr>
      <w:r w:rsidRPr="00C479BC">
        <w:rPr>
          <w:rFonts w:ascii="Arial" w:hAnsi="Arial"/>
          <w:i/>
        </w:rPr>
        <w:t xml:space="preserve">iii.- </w:t>
      </w:r>
      <w:r w:rsidRPr="00C479BC">
        <w:rPr>
          <w:rFonts w:ascii="Arial" w:hAnsi="Arial"/>
          <w:b/>
          <w:i/>
        </w:rPr>
        <w:t>Unidad</w:t>
      </w:r>
      <w:r w:rsidRPr="00C479BC">
        <w:rPr>
          <w:rFonts w:ascii="Arial" w:hAnsi="Arial"/>
          <w:i/>
        </w:rPr>
        <w:t xml:space="preserve"> es la coherencia visual y armonía composicional de un paisaje</w:t>
      </w:r>
      <w:r w:rsidRPr="00C479BC">
        <w:rPr>
          <w:rFonts w:ascii="Arial" w:hAnsi="Arial"/>
        </w:rPr>
        <w:t>.</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Tabla 1.</w:t>
      </w:r>
      <w:r w:rsidRPr="00C479BC">
        <w:rPr>
          <w:rFonts w:ascii="Arial" w:hAnsi="Arial"/>
        </w:rPr>
        <w:t xml:space="preserve"> Calificación de calidad visual</w:t>
      </w:r>
    </w:p>
    <w:p w:rsidR="00AB3CAF" w:rsidRPr="00C479BC" w:rsidRDefault="00AB3CAF" w:rsidP="0013307B">
      <w:pPr>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192"/>
        <w:gridCol w:w="2565"/>
        <w:gridCol w:w="2431"/>
      </w:tblGrid>
      <w:tr w:rsidR="00AB3CAF" w:rsidRPr="00C479BC">
        <w:tc>
          <w:tcPr>
            <w:tcW w:w="1526" w:type="dxa"/>
          </w:tcPr>
          <w:p w:rsidR="00AB3CAF" w:rsidRPr="00C479BC" w:rsidRDefault="00AB3CAF" w:rsidP="0013307B">
            <w:pPr>
              <w:rPr>
                <w:rFonts w:ascii="Arial" w:hAnsi="Arial"/>
                <w:b/>
                <w:sz w:val="18"/>
                <w:szCs w:val="18"/>
                <w:lang w:eastAsia="es-ES_tradnl"/>
              </w:rPr>
            </w:pPr>
            <w:r w:rsidRPr="00C479BC">
              <w:rPr>
                <w:rFonts w:ascii="Arial" w:hAnsi="Arial"/>
                <w:b/>
                <w:sz w:val="18"/>
                <w:szCs w:val="18"/>
                <w:lang w:eastAsia="es-ES_tradnl"/>
              </w:rPr>
              <w:t>CALIFICACIÓN</w:t>
            </w:r>
          </w:p>
        </w:tc>
        <w:tc>
          <w:tcPr>
            <w:tcW w:w="2192" w:type="dxa"/>
          </w:tcPr>
          <w:p w:rsidR="00AB3CAF" w:rsidRPr="00C479BC" w:rsidRDefault="00AB3CAF" w:rsidP="0013307B">
            <w:pPr>
              <w:rPr>
                <w:rFonts w:ascii="Arial" w:hAnsi="Arial"/>
                <w:b/>
                <w:sz w:val="18"/>
                <w:szCs w:val="18"/>
                <w:lang w:eastAsia="es-ES_tradnl"/>
              </w:rPr>
            </w:pPr>
            <w:r w:rsidRPr="00C479BC">
              <w:rPr>
                <w:rFonts w:ascii="Arial" w:hAnsi="Arial"/>
                <w:b/>
                <w:sz w:val="18"/>
                <w:szCs w:val="18"/>
                <w:lang w:eastAsia="es-ES_tradnl"/>
              </w:rPr>
              <w:t>VIVACIDAD</w:t>
            </w:r>
          </w:p>
        </w:tc>
        <w:tc>
          <w:tcPr>
            <w:tcW w:w="2565" w:type="dxa"/>
          </w:tcPr>
          <w:p w:rsidR="00AB3CAF" w:rsidRPr="00C479BC" w:rsidRDefault="00AB3CAF" w:rsidP="0013307B">
            <w:pPr>
              <w:rPr>
                <w:rFonts w:ascii="Arial" w:hAnsi="Arial"/>
                <w:b/>
                <w:sz w:val="18"/>
                <w:szCs w:val="18"/>
                <w:lang w:eastAsia="es-ES_tradnl"/>
              </w:rPr>
            </w:pPr>
            <w:r w:rsidRPr="00C479BC">
              <w:rPr>
                <w:rFonts w:ascii="Arial" w:hAnsi="Arial"/>
                <w:b/>
                <w:sz w:val="18"/>
                <w:szCs w:val="18"/>
                <w:lang w:eastAsia="es-ES_tradnl"/>
              </w:rPr>
              <w:t>UNIDAD</w:t>
            </w:r>
          </w:p>
        </w:tc>
        <w:tc>
          <w:tcPr>
            <w:tcW w:w="2431" w:type="dxa"/>
          </w:tcPr>
          <w:p w:rsidR="00AB3CAF" w:rsidRPr="00C479BC" w:rsidRDefault="00AB3CAF" w:rsidP="0013307B">
            <w:pPr>
              <w:rPr>
                <w:rFonts w:ascii="Arial" w:hAnsi="Arial"/>
                <w:b/>
                <w:sz w:val="18"/>
                <w:szCs w:val="18"/>
                <w:lang w:eastAsia="es-ES_tradnl"/>
              </w:rPr>
            </w:pPr>
            <w:r w:rsidRPr="00C479BC">
              <w:rPr>
                <w:rFonts w:ascii="Arial" w:hAnsi="Arial"/>
                <w:b/>
                <w:sz w:val="18"/>
                <w:szCs w:val="18"/>
                <w:lang w:eastAsia="es-ES_tradnl"/>
              </w:rPr>
              <w:t>INTEGRIDAD</w:t>
            </w:r>
          </w:p>
        </w:tc>
      </w:tr>
      <w:tr w:rsidR="00AB3CAF" w:rsidRPr="00C479BC">
        <w:tc>
          <w:tcPr>
            <w:tcW w:w="1526" w:type="dxa"/>
          </w:tcPr>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1</w:t>
            </w:r>
          </w:p>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muy baja</w:t>
            </w:r>
          </w:p>
        </w:tc>
        <w:tc>
          <w:tcPr>
            <w:tcW w:w="2192"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 xml:space="preserve">No existe ningún tipo de retención por parte del observador. </w:t>
            </w:r>
          </w:p>
        </w:tc>
        <w:tc>
          <w:tcPr>
            <w:tcW w:w="2565"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completamente desarticulado y sin composición visual.</w:t>
            </w:r>
          </w:p>
        </w:tc>
        <w:tc>
          <w:tcPr>
            <w:tcW w:w="2431"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desprovisto de sus cualidades iniciales. Totalmente degradado.</w:t>
            </w:r>
          </w:p>
        </w:tc>
      </w:tr>
      <w:tr w:rsidR="00AB3CAF" w:rsidRPr="00C479BC">
        <w:tc>
          <w:tcPr>
            <w:tcW w:w="1526" w:type="dxa"/>
          </w:tcPr>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2</w:t>
            </w:r>
          </w:p>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baja</w:t>
            </w:r>
          </w:p>
        </w:tc>
        <w:tc>
          <w:tcPr>
            <w:tcW w:w="2192"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 xml:space="preserve">Existe algún grado de retención, pero bajo. </w:t>
            </w:r>
          </w:p>
        </w:tc>
        <w:tc>
          <w:tcPr>
            <w:tcW w:w="2565"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desarticulado, pero con algo de composición.</w:t>
            </w:r>
          </w:p>
        </w:tc>
        <w:tc>
          <w:tcPr>
            <w:tcW w:w="2431"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bastante degradado, pero se rescata algo de su condición inicial.</w:t>
            </w:r>
          </w:p>
        </w:tc>
      </w:tr>
      <w:tr w:rsidR="00AB3CAF" w:rsidRPr="00C479BC">
        <w:tc>
          <w:tcPr>
            <w:tcW w:w="1526" w:type="dxa"/>
          </w:tcPr>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3</w:t>
            </w:r>
          </w:p>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media</w:t>
            </w:r>
          </w:p>
        </w:tc>
        <w:tc>
          <w:tcPr>
            <w:tcW w:w="2192"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La imagen percibida es retenida por el observador, pero no sobresale.</w:t>
            </w:r>
          </w:p>
        </w:tc>
        <w:tc>
          <w:tcPr>
            <w:tcW w:w="2565"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Existe cierta coherencia y armonía visual.</w:t>
            </w:r>
          </w:p>
        </w:tc>
        <w:tc>
          <w:tcPr>
            <w:tcW w:w="2431"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Medianamente degradado, con varios elementos intrusivos.</w:t>
            </w:r>
          </w:p>
        </w:tc>
      </w:tr>
      <w:tr w:rsidR="00AB3CAF" w:rsidRPr="00C479BC">
        <w:tc>
          <w:tcPr>
            <w:tcW w:w="1526" w:type="dxa"/>
          </w:tcPr>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4</w:t>
            </w:r>
          </w:p>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alta</w:t>
            </w:r>
          </w:p>
        </w:tc>
        <w:tc>
          <w:tcPr>
            <w:tcW w:w="2192"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La imagen percibida perdura en el tiempo más de lo normal.</w:t>
            </w:r>
          </w:p>
        </w:tc>
        <w:tc>
          <w:tcPr>
            <w:tcW w:w="2565"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armónico, pero con algunos elementos desarticuladotes.</w:t>
            </w:r>
          </w:p>
        </w:tc>
        <w:tc>
          <w:tcPr>
            <w:tcW w:w="2431"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poco degradado con algunos elementos intrusivos.</w:t>
            </w:r>
          </w:p>
        </w:tc>
      </w:tr>
      <w:tr w:rsidR="00AB3CAF" w:rsidRPr="00C479BC">
        <w:tc>
          <w:tcPr>
            <w:tcW w:w="1526" w:type="dxa"/>
          </w:tcPr>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5</w:t>
            </w:r>
          </w:p>
          <w:p w:rsidR="00AB3CAF" w:rsidRPr="00C479BC" w:rsidRDefault="00AB3CAF" w:rsidP="0013307B">
            <w:pPr>
              <w:rPr>
                <w:rFonts w:ascii="Arial" w:hAnsi="Arial"/>
                <w:b/>
                <w:i/>
                <w:sz w:val="18"/>
                <w:szCs w:val="18"/>
                <w:lang w:eastAsia="es-ES_tradnl"/>
              </w:rPr>
            </w:pPr>
            <w:r w:rsidRPr="00C479BC">
              <w:rPr>
                <w:rFonts w:ascii="Arial" w:hAnsi="Arial"/>
                <w:b/>
                <w:i/>
                <w:sz w:val="18"/>
                <w:szCs w:val="18"/>
                <w:lang w:eastAsia="es-ES_tradnl"/>
              </w:rPr>
              <w:t>muy alta</w:t>
            </w:r>
          </w:p>
        </w:tc>
        <w:tc>
          <w:tcPr>
            <w:tcW w:w="2192"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 xml:space="preserve">El paisaje adquiere para el observador un carácter único y la imagen perdura al largo plazo. </w:t>
            </w:r>
          </w:p>
        </w:tc>
        <w:tc>
          <w:tcPr>
            <w:tcW w:w="2565"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 xml:space="preserve">Paisaje en completa armonía y coherencia visual. </w:t>
            </w:r>
          </w:p>
        </w:tc>
        <w:tc>
          <w:tcPr>
            <w:tcW w:w="2431" w:type="dxa"/>
          </w:tcPr>
          <w:p w:rsidR="00AB3CAF" w:rsidRPr="00C479BC" w:rsidRDefault="00AB3CAF" w:rsidP="0013307B">
            <w:pPr>
              <w:rPr>
                <w:rFonts w:ascii="Arial" w:hAnsi="Arial"/>
                <w:sz w:val="18"/>
                <w:szCs w:val="18"/>
                <w:lang w:eastAsia="es-ES_tradnl"/>
              </w:rPr>
            </w:pPr>
            <w:r w:rsidRPr="00C479BC">
              <w:rPr>
                <w:rFonts w:ascii="Arial" w:hAnsi="Arial"/>
                <w:sz w:val="18"/>
                <w:szCs w:val="18"/>
                <w:lang w:eastAsia="es-ES_tradnl"/>
              </w:rPr>
              <w:t>Paisaje de gran pureza visual y sin elementos intrusivos.</w:t>
            </w:r>
          </w:p>
        </w:tc>
      </w:tr>
    </w:tbl>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ab/>
        <w:t xml:space="preserve">2. </w:t>
      </w:r>
      <w:r w:rsidRPr="00C479BC">
        <w:rPr>
          <w:rFonts w:ascii="Arial" w:hAnsi="Arial"/>
        </w:rPr>
        <w:tab/>
        <w:t>Vulnerabilidad visual</w:t>
      </w:r>
    </w:p>
    <w:p w:rsidR="00AB3CAF" w:rsidRPr="00C479BC" w:rsidRDefault="00AB3CAF" w:rsidP="0013307B">
      <w:pPr>
        <w:rPr>
          <w:rFonts w:ascii="Arial" w:hAnsi="Arial"/>
        </w:rPr>
      </w:pPr>
    </w:p>
    <w:p w:rsidR="00AB3CAF" w:rsidRPr="00C479BC" w:rsidRDefault="00AB3CAF" w:rsidP="00F62520">
      <w:pPr>
        <w:ind w:firstLine="708"/>
        <w:rPr>
          <w:rFonts w:ascii="Arial" w:hAnsi="Arial"/>
        </w:rPr>
      </w:pPr>
      <w:r w:rsidRPr="00C479BC">
        <w:rPr>
          <w:rFonts w:ascii="Arial" w:hAnsi="Arial"/>
        </w:rPr>
        <w:t>La vulnerabilidad visual del paisaje se entiende como el nivel de aceptación de un paisaje a eventuales cambios en su apariencia visual, debido a acciones humanas. El medio es percibido por el observador como un todo</w:t>
      </w:r>
      <w:r w:rsidR="00F91FC4">
        <w:rPr>
          <w:rFonts w:ascii="Arial" w:hAnsi="Arial"/>
        </w:rPr>
        <w:t>,</w:t>
      </w:r>
      <w:r w:rsidRPr="00C479BC">
        <w:rPr>
          <w:rFonts w:ascii="Arial" w:hAnsi="Arial"/>
        </w:rPr>
        <w:t xml:space="preserve"> por lo tanto</w:t>
      </w:r>
      <w:r w:rsidR="00F91FC4">
        <w:rPr>
          <w:rFonts w:ascii="Arial" w:hAnsi="Arial"/>
        </w:rPr>
        <w:t>,</w:t>
      </w:r>
      <w:r w:rsidRPr="00C479BC">
        <w:rPr>
          <w:rFonts w:ascii="Arial" w:hAnsi="Arial"/>
        </w:rPr>
        <w:t xml:space="preserve"> su comprensión está basada en el carácter visual de los objetos y sus relaciones (Vallejos, 2005).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 xml:space="preserve">Para determinar la vulnerabilidad visual de un paisaje se evalúan sus atributos visuales en dos niveles: (i) </w:t>
      </w:r>
      <w:r w:rsidRPr="00C479BC">
        <w:rPr>
          <w:rFonts w:ascii="Arial" w:hAnsi="Arial"/>
          <w:b/>
          <w:i/>
        </w:rPr>
        <w:t>patrones de elementos</w:t>
      </w:r>
      <w:r w:rsidRPr="00C479BC">
        <w:rPr>
          <w:rFonts w:ascii="Arial" w:hAnsi="Arial"/>
        </w:rPr>
        <w:t xml:space="preserve"> (forma, color, textura y línea) y (ii) </w:t>
      </w:r>
      <w:r w:rsidRPr="00C479BC">
        <w:rPr>
          <w:rFonts w:ascii="Arial" w:hAnsi="Arial"/>
          <w:b/>
          <w:i/>
        </w:rPr>
        <w:t>patrones de carácter</w:t>
      </w:r>
      <w:r w:rsidRPr="00C479BC">
        <w:rPr>
          <w:rFonts w:ascii="Arial" w:hAnsi="Arial"/>
        </w:rPr>
        <w:t xml:space="preserve"> (dominancia, escala, diversidad y continuidad).  El criterio de evaluación es el nivel de contraste que presentan los elementos, presumiendo que elementos contrastantes hacen que la vista se desvíe, haciendo que el paisaje sea más vulnerable.Por lo tanto, la calificación será de muy baja a muy alta, directamente proporcional al nivel de contraste (muy baja:1, baja:2, media:3, alta:4, muy alta:5).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ab/>
        <w:t>3.</w:t>
      </w:r>
      <w:r w:rsidRPr="00C479BC">
        <w:rPr>
          <w:rFonts w:ascii="Arial" w:hAnsi="Arial"/>
        </w:rPr>
        <w:tab/>
        <w:t>Sensibilidad visual</w:t>
      </w:r>
    </w:p>
    <w:p w:rsidR="00AB3CAF" w:rsidRPr="00C479BC" w:rsidRDefault="00AB3CAF" w:rsidP="0013307B">
      <w:pPr>
        <w:rPr>
          <w:rFonts w:ascii="Arial" w:hAnsi="Arial"/>
        </w:rPr>
      </w:pPr>
    </w:p>
    <w:p w:rsidR="00AB3CAF" w:rsidRPr="00C479BC" w:rsidRDefault="00AB3CAF" w:rsidP="00F62520">
      <w:pPr>
        <w:ind w:firstLine="708"/>
        <w:rPr>
          <w:rFonts w:ascii="Arial" w:hAnsi="Arial"/>
        </w:rPr>
      </w:pPr>
      <w:r w:rsidRPr="00C479BC">
        <w:rPr>
          <w:rFonts w:ascii="Arial" w:hAnsi="Arial"/>
        </w:rPr>
        <w:t xml:space="preserve">La sensibilidad visual es el grado de exposición visual e interés del observador por la unidad de paisaje.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 xml:space="preserve">Se traduce en </w:t>
      </w:r>
      <w:r w:rsidRPr="00C479BC">
        <w:rPr>
          <w:rFonts w:ascii="Arial" w:hAnsi="Arial"/>
          <w:b/>
          <w:i/>
        </w:rPr>
        <w:t>accesibilidad visual</w:t>
      </w:r>
      <w:r w:rsidRPr="00C479BC">
        <w:rPr>
          <w:rFonts w:ascii="Arial" w:hAnsi="Arial"/>
        </w:rPr>
        <w:t xml:space="preserve">, </w:t>
      </w:r>
      <w:r w:rsidR="0082207B">
        <w:rPr>
          <w:rFonts w:ascii="Arial" w:hAnsi="Arial"/>
        </w:rPr>
        <w:t>y</w:t>
      </w:r>
      <w:r w:rsidRPr="00C479BC">
        <w:rPr>
          <w:rFonts w:ascii="Arial" w:hAnsi="Arial"/>
        </w:rPr>
        <w:t xml:space="preserve"> la calificación será de muy baja a muy alta </w:t>
      </w:r>
      <w:r w:rsidR="0082207B">
        <w:rPr>
          <w:rFonts w:ascii="Arial" w:hAnsi="Arial"/>
        </w:rPr>
        <w:t xml:space="preserve">en relación </w:t>
      </w:r>
      <w:r w:rsidRPr="00C479BC">
        <w:rPr>
          <w:rFonts w:ascii="Arial" w:hAnsi="Arial"/>
        </w:rPr>
        <w:t>inversamente proporcional a la dificultad de acceder al PO, definida por la existencia de vías de acceso, senderos formales e informales, cercanía a núcleos de actividad, pendientes fuertes, etc. Es decir, el paisaje adquiere mayor sensibilidad visual mientras menor dificultad exista para acceder a él. (muy baja:1, baja:2, media:3, alta:4, muy alta:5).</w:t>
      </w:r>
    </w:p>
    <w:p w:rsidR="00AB3CAF" w:rsidRPr="00C479BC" w:rsidRDefault="00AB3CAF" w:rsidP="0013307B">
      <w:pPr>
        <w:rPr>
          <w:rFonts w:ascii="Arial" w:hAnsi="Arial"/>
        </w:rPr>
      </w:pPr>
    </w:p>
    <w:p w:rsidR="00AB3CAF" w:rsidRPr="00C479BC" w:rsidRDefault="00AB3CAF" w:rsidP="0013307B">
      <w:pPr>
        <w:ind w:firstLine="708"/>
        <w:rPr>
          <w:rFonts w:ascii="Arial" w:hAnsi="Arial"/>
        </w:rPr>
      </w:pPr>
      <w:r w:rsidRPr="00C479BC">
        <w:rPr>
          <w:rFonts w:ascii="Arial" w:hAnsi="Arial"/>
        </w:rPr>
        <w:t>iii.</w:t>
      </w:r>
      <w:r w:rsidRPr="00C479BC">
        <w:rPr>
          <w:rFonts w:ascii="Arial" w:hAnsi="Arial"/>
        </w:rPr>
        <w:tab/>
        <w:t>Fragilidad visual</w:t>
      </w:r>
    </w:p>
    <w:p w:rsidR="00AB3CAF" w:rsidRPr="00C479BC" w:rsidRDefault="00AB3CAF" w:rsidP="0013307B">
      <w:pPr>
        <w:ind w:firstLine="708"/>
        <w:rPr>
          <w:rFonts w:ascii="Arial" w:hAnsi="Arial"/>
        </w:rPr>
      </w:pPr>
    </w:p>
    <w:p w:rsidR="00AB3CAF" w:rsidRPr="00C479BC" w:rsidRDefault="00AB3CAF" w:rsidP="00F62520">
      <w:pPr>
        <w:ind w:firstLine="708"/>
        <w:rPr>
          <w:rFonts w:ascii="Arial" w:hAnsi="Arial"/>
        </w:rPr>
      </w:pPr>
      <w:r w:rsidRPr="00C479BC">
        <w:rPr>
          <w:rFonts w:ascii="Arial" w:hAnsi="Arial"/>
        </w:rPr>
        <w:t xml:space="preserve">Es la sumatoria de los tres indicadores anteriores y refleja la capacidad de respuesta al cambio que presentan los elementos visuales del paisaje, así como el tipo de respuesta de los observadores o visitantes. De esta manera, una alta calidad visual determina un mayor fragilidad, ya que puede ser modificada de acuerdo a la capacidad de absorción de cambios que presente la unidad, y puede ser atenuada o exacerbada por la accesibilidad del grupo de observadores (Vallejos, 2005). </w:t>
      </w:r>
    </w:p>
    <w:p w:rsidR="00AB3CAF" w:rsidRPr="00C479BC" w:rsidRDefault="00AB3CAF" w:rsidP="0013307B">
      <w:pPr>
        <w:rPr>
          <w:rFonts w:ascii="Arial" w:hAnsi="Arial"/>
        </w:rPr>
      </w:pPr>
    </w:p>
    <w:p w:rsidR="00AB3CAF" w:rsidRPr="00C479BC" w:rsidRDefault="00AB3CAF" w:rsidP="0013307B">
      <w:pPr>
        <w:pStyle w:val="Prrafodelista1"/>
        <w:ind w:left="0" w:firstLine="708"/>
        <w:rPr>
          <w:rFonts w:ascii="Arial" w:hAnsi="Arial"/>
        </w:rPr>
      </w:pPr>
      <w:r w:rsidRPr="00C479BC">
        <w:rPr>
          <w:rFonts w:ascii="Arial" w:hAnsi="Arial"/>
        </w:rPr>
        <w:t>iv.</w:t>
      </w:r>
      <w:r w:rsidRPr="00C479BC">
        <w:rPr>
          <w:rFonts w:ascii="Arial" w:hAnsi="Arial"/>
        </w:rPr>
        <w:tab/>
        <w:t>Cambio de uso del suelo</w:t>
      </w:r>
    </w:p>
    <w:p w:rsidR="00AB3CAF" w:rsidRPr="00C479BC" w:rsidRDefault="00AB3CAF" w:rsidP="0013307B">
      <w:pPr>
        <w:pStyle w:val="Prrafodelista1"/>
        <w:ind w:left="0"/>
        <w:rPr>
          <w:rFonts w:ascii="Arial" w:hAnsi="Arial"/>
        </w:rPr>
      </w:pPr>
    </w:p>
    <w:p w:rsidR="00AB3CAF" w:rsidRPr="00C479BC" w:rsidRDefault="00AB3CAF" w:rsidP="00F62520">
      <w:pPr>
        <w:ind w:firstLine="708"/>
        <w:rPr>
          <w:rFonts w:ascii="Arial" w:hAnsi="Arial" w:cs="Arial"/>
        </w:rPr>
      </w:pPr>
      <w:r w:rsidRPr="00C479BC">
        <w:rPr>
          <w:rFonts w:ascii="Arial" w:hAnsi="Arial" w:cs="Arial"/>
        </w:rPr>
        <w:t xml:space="preserve">Para determinar el cambio en el uso del suelo del </w:t>
      </w:r>
      <w:r w:rsidRPr="00C479BC">
        <w:rPr>
          <w:rFonts w:ascii="Arial" w:hAnsi="Arial"/>
        </w:rPr>
        <w:t>ecosistema del Campo Dunar Punta Concón</w:t>
      </w:r>
      <w:r w:rsidRPr="00C479BC">
        <w:rPr>
          <w:rFonts w:ascii="Arial" w:hAnsi="Arial" w:cs="Arial"/>
        </w:rPr>
        <w:t xml:space="preserve"> se realizó un análisis del avance de la urbanización en el área de estudio utilizando registros fotográficos e imágenes satelitales.</w:t>
      </w:r>
    </w:p>
    <w:p w:rsidR="00AB3CAF" w:rsidRPr="00C479BC" w:rsidRDefault="00AB3CAF" w:rsidP="0013307B">
      <w:pPr>
        <w:rPr>
          <w:rFonts w:ascii="Arial" w:hAnsi="Arial" w:cs="Arial"/>
        </w:rPr>
      </w:pPr>
    </w:p>
    <w:p w:rsidR="00AB3CAF" w:rsidRPr="00C479BC" w:rsidRDefault="00AB3CAF" w:rsidP="0013307B">
      <w:pPr>
        <w:rPr>
          <w:rFonts w:ascii="Arial" w:hAnsi="Arial" w:cs="Arial"/>
        </w:rPr>
      </w:pPr>
      <w:r w:rsidRPr="00C479BC">
        <w:rPr>
          <w:rFonts w:ascii="Arial" w:hAnsi="Arial" w:cs="Arial"/>
        </w:rPr>
        <w:t>El rango temporal analizado fue de 57 años</w:t>
      </w:r>
      <w:r w:rsidR="008E53F1">
        <w:rPr>
          <w:rFonts w:ascii="Arial" w:hAnsi="Arial" w:cs="Arial"/>
        </w:rPr>
        <w:t xml:space="preserve">, </w:t>
      </w:r>
      <w:r w:rsidR="008E53F1" w:rsidRPr="00C479BC">
        <w:rPr>
          <w:rFonts w:ascii="Arial" w:hAnsi="Arial" w:cs="Arial"/>
        </w:rPr>
        <w:t>utiliza</w:t>
      </w:r>
      <w:r w:rsidR="008E53F1">
        <w:rPr>
          <w:rFonts w:ascii="Arial" w:hAnsi="Arial" w:cs="Arial"/>
        </w:rPr>
        <w:t xml:space="preserve">ndo </w:t>
      </w:r>
      <w:r w:rsidRPr="00C479BC">
        <w:rPr>
          <w:rFonts w:ascii="Arial" w:hAnsi="Arial" w:cs="Arial"/>
        </w:rPr>
        <w:t xml:space="preserve">registros de fotografías aéreas para tres años en particular: Fotografía HYCON año 1954, fotografía SAF año 1987, e imagen Google Earth  para el año 2011.  Todas ellas fueron debidamente geo-referenciadas a la cartografía regular IGM. Se trabajó con la delimitación geomorfológica del campo dunar </w:t>
      </w:r>
      <w:r w:rsidR="00AF0B95">
        <w:rPr>
          <w:rFonts w:ascii="Arial" w:hAnsi="Arial" w:cs="Arial"/>
        </w:rPr>
        <w:t>realizada por</w:t>
      </w:r>
      <w:r w:rsidRPr="00C479BC">
        <w:rPr>
          <w:rFonts w:ascii="Arial" w:hAnsi="Arial" w:cs="Arial"/>
        </w:rPr>
        <w:t>Araya-Vergara (1997) que incorpora el área de dunas de edades Holocénicas y Pleistocénicas.</w:t>
      </w:r>
    </w:p>
    <w:p w:rsidR="00AB3CAF" w:rsidRPr="00C479BC" w:rsidRDefault="00AB3CAF" w:rsidP="0013307B">
      <w:pPr>
        <w:rPr>
          <w:rFonts w:ascii="Arial" w:hAnsi="Arial" w:cs="Arial"/>
        </w:rPr>
      </w:pPr>
    </w:p>
    <w:p w:rsidR="00AB3CAF" w:rsidRPr="00C479BC" w:rsidRDefault="00AB3CAF" w:rsidP="0013307B">
      <w:pPr>
        <w:rPr>
          <w:rFonts w:ascii="Arial" w:hAnsi="Arial" w:cs="Arial"/>
        </w:rPr>
      </w:pPr>
      <w:r w:rsidRPr="00C479BC">
        <w:rPr>
          <w:rFonts w:ascii="Arial" w:hAnsi="Arial" w:cs="Arial"/>
        </w:rPr>
        <w:t xml:space="preserve">Se fotointerpretaron las áreas urbanizadas para cada una de las fotografías aéreas y se calculó la </w:t>
      </w:r>
      <w:r w:rsidR="00AF0B95" w:rsidRPr="00C479BC">
        <w:rPr>
          <w:rFonts w:ascii="Arial" w:hAnsi="Arial" w:cs="Arial"/>
        </w:rPr>
        <w:t>p</w:t>
      </w:r>
      <w:r w:rsidR="00AF0B95">
        <w:rPr>
          <w:rFonts w:ascii="Arial" w:hAnsi="Arial" w:cs="Arial"/>
        </w:rPr>
        <w:t>é</w:t>
      </w:r>
      <w:r w:rsidR="00AF0B95" w:rsidRPr="00C479BC">
        <w:rPr>
          <w:rFonts w:ascii="Arial" w:hAnsi="Arial" w:cs="Arial"/>
        </w:rPr>
        <w:t xml:space="preserve">rdida </w:t>
      </w:r>
      <w:r w:rsidRPr="00C479BC">
        <w:rPr>
          <w:rFonts w:ascii="Arial" w:hAnsi="Arial" w:cs="Arial"/>
        </w:rPr>
        <w:t xml:space="preserve">de superficie del campo dunar en el lapso de tiempo analizado. </w:t>
      </w:r>
    </w:p>
    <w:p w:rsidR="00AB3CAF" w:rsidRPr="00C479BC" w:rsidRDefault="00AB3CAF" w:rsidP="0013307B">
      <w:pPr>
        <w:rPr>
          <w:rFonts w:ascii="Arial" w:hAnsi="Arial"/>
        </w:rPr>
      </w:pPr>
    </w:p>
    <w:p w:rsidR="00AB3CAF" w:rsidRPr="0004014B" w:rsidRDefault="00AB3CAF" w:rsidP="0013307B">
      <w:pPr>
        <w:pStyle w:val="Prrafodelista1"/>
        <w:numPr>
          <w:ilvl w:val="0"/>
          <w:numId w:val="11"/>
        </w:numPr>
        <w:ind w:left="0" w:firstLine="0"/>
        <w:rPr>
          <w:rFonts w:ascii="Arial" w:hAnsi="Arial"/>
          <w:b/>
        </w:rPr>
      </w:pPr>
      <w:r w:rsidRPr="00C479BC">
        <w:rPr>
          <w:rFonts w:ascii="Arial" w:hAnsi="Arial"/>
        </w:rPr>
        <w:br w:type="page"/>
      </w:r>
      <w:r w:rsidR="0004014B" w:rsidRPr="0004014B">
        <w:rPr>
          <w:rFonts w:ascii="Arial" w:hAnsi="Arial"/>
          <w:b/>
        </w:rPr>
        <w:t xml:space="preserve">RESULTADOS </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a.</w:t>
      </w:r>
      <w:r w:rsidRPr="00C479BC">
        <w:rPr>
          <w:rFonts w:ascii="Arial" w:hAnsi="Arial"/>
        </w:rPr>
        <w:tab/>
        <w:t>Flora y vegetación</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ab/>
        <w:t>i. Flora</w:t>
      </w:r>
    </w:p>
    <w:p w:rsidR="00AB3CAF" w:rsidRPr="00C479BC" w:rsidRDefault="00AB3CAF" w:rsidP="00A4127C">
      <w:pPr>
        <w:tabs>
          <w:tab w:val="left" w:pos="2526"/>
        </w:tabs>
        <w:rPr>
          <w:rFonts w:ascii="Arial" w:hAnsi="Arial" w:cs="Verdana"/>
        </w:rPr>
      </w:pPr>
      <w:r w:rsidRPr="00C479BC">
        <w:rPr>
          <w:rFonts w:ascii="Arial" w:hAnsi="Arial" w:cs="Verdana"/>
        </w:rPr>
        <w:tab/>
      </w:r>
    </w:p>
    <w:p w:rsidR="00AB3CAF" w:rsidRPr="00C479BC" w:rsidRDefault="00AB3CAF" w:rsidP="00F62520">
      <w:pPr>
        <w:ind w:firstLine="708"/>
        <w:rPr>
          <w:rFonts w:ascii="Arial" w:hAnsi="Arial" w:cs="Verdana"/>
        </w:rPr>
      </w:pPr>
      <w:r w:rsidRPr="00C479BC">
        <w:rPr>
          <w:rFonts w:ascii="Arial" w:hAnsi="Arial" w:cs="Verdana"/>
        </w:rPr>
        <w:t xml:space="preserve">En base a las visitas a terreno y la literatura, en el sector de las dunas de Concón </w:t>
      </w:r>
      <w:r w:rsidRPr="00C479BC">
        <w:rPr>
          <w:rFonts w:ascii="Arial" w:hAnsi="Arial" w:cs="Verdana"/>
          <w:b/>
          <w:i/>
        </w:rPr>
        <w:t>se registró un total de 252 especies de plantas vasculares</w:t>
      </w:r>
      <w:r w:rsidRPr="00C479BC">
        <w:rPr>
          <w:rFonts w:ascii="Arial" w:hAnsi="Arial" w:cs="Verdana"/>
        </w:rPr>
        <w:t xml:space="preserve"> nativas y exóticas (Anexo</w:t>
      </w:r>
      <w:r w:rsidR="00AF0B95">
        <w:rPr>
          <w:rFonts w:ascii="Arial" w:hAnsi="Arial" w:cs="Verdana"/>
        </w:rPr>
        <w:t>s</w:t>
      </w:r>
      <w:r w:rsidRPr="00C479BC">
        <w:rPr>
          <w:rFonts w:ascii="Arial" w:hAnsi="Arial" w:cs="Verdana"/>
        </w:rPr>
        <w:t xml:space="preserve"> 1 y 2), que comprenden 168 géneros, y 68 familias (Tabla 2). La mayor diversidad en términos de número de familias, número de géneros y número de especies la exhibe el grupo de las angiospermas dicotiledóneas, con un 7</w:t>
      </w:r>
      <w:r w:rsidR="004C19C9">
        <w:rPr>
          <w:rFonts w:ascii="Arial" w:hAnsi="Arial" w:cs="Verdana"/>
        </w:rPr>
        <w:t>5</w:t>
      </w:r>
      <w:r w:rsidRPr="00C479BC">
        <w:rPr>
          <w:rFonts w:ascii="Arial" w:hAnsi="Arial" w:cs="Verdana"/>
        </w:rPr>
        <w:t>% del total de las especies (Tabla 2). El grupo taxonómico con menor diversidad fueron los helechos, que representaron un 1% del total de especies presentes (Tabla 2).</w:t>
      </w:r>
    </w:p>
    <w:p w:rsidR="00AB3CAF" w:rsidRPr="00C479BC" w:rsidRDefault="00AB3CAF" w:rsidP="0013307B">
      <w:pPr>
        <w:rPr>
          <w:rFonts w:ascii="Arial" w:hAnsi="Arial" w:cs="Verdana"/>
        </w:rPr>
      </w:pPr>
    </w:p>
    <w:p w:rsidR="00AB3CAF" w:rsidRPr="00C479BC" w:rsidRDefault="00AB3CAF" w:rsidP="0013307B">
      <w:pPr>
        <w:rPr>
          <w:rFonts w:ascii="Arial" w:hAnsi="Arial" w:cs="Verdana"/>
          <w:color w:val="222222"/>
          <w:shd w:val="solid" w:color="FFFFFF" w:fill="FFFFFF"/>
        </w:rPr>
      </w:pPr>
      <w:r w:rsidRPr="00C479BC">
        <w:rPr>
          <w:rFonts w:ascii="Arial" w:hAnsi="Arial" w:cs="Verdana"/>
          <w:b/>
        </w:rPr>
        <w:t>Tabla 2.</w:t>
      </w:r>
      <w:r w:rsidRPr="00C479BC">
        <w:rPr>
          <w:rFonts w:ascii="Arial" w:hAnsi="Arial" w:cs="Verdana"/>
          <w:color w:val="222222"/>
          <w:shd w:val="solid" w:color="FFFFFF" w:fill="FFFFFF"/>
        </w:rPr>
        <w:t xml:space="preserve">Número y porcentaje de familias, géneros y especies por división taxonómica en el sector de las dunas de Concón. </w:t>
      </w:r>
    </w:p>
    <w:p w:rsidR="00AB3CAF" w:rsidRPr="00C479BC" w:rsidRDefault="00AB3CAF" w:rsidP="0013307B">
      <w:pPr>
        <w:rPr>
          <w:rFonts w:ascii="Arial" w:hAnsi="Arial" w:cs="Verdana"/>
          <w:color w:val="222222"/>
          <w:shd w:val="solid" w:color="FFFFFF" w:fill="FFFFFF"/>
        </w:rPr>
      </w:pPr>
    </w:p>
    <w:tbl>
      <w:tblPr>
        <w:tblW w:w="6980" w:type="dxa"/>
        <w:tblInd w:w="55" w:type="dxa"/>
        <w:tblCellMar>
          <w:left w:w="70" w:type="dxa"/>
          <w:right w:w="70" w:type="dxa"/>
        </w:tblCellMar>
        <w:tblLook w:val="00A0"/>
      </w:tblPr>
      <w:tblGrid>
        <w:gridCol w:w="1991"/>
        <w:gridCol w:w="926"/>
        <w:gridCol w:w="799"/>
        <w:gridCol w:w="948"/>
        <w:gridCol w:w="838"/>
        <w:gridCol w:w="714"/>
        <w:gridCol w:w="764"/>
      </w:tblGrid>
      <w:tr w:rsidR="00AB3CAF" w:rsidRPr="00C479BC">
        <w:trPr>
          <w:trHeight w:val="300"/>
        </w:trPr>
        <w:tc>
          <w:tcPr>
            <w:tcW w:w="200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División</w:t>
            </w:r>
          </w:p>
        </w:tc>
        <w:tc>
          <w:tcPr>
            <w:tcW w:w="1740" w:type="dxa"/>
            <w:gridSpan w:val="2"/>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xml:space="preserve">Familias </w:t>
            </w:r>
          </w:p>
        </w:tc>
        <w:tc>
          <w:tcPr>
            <w:tcW w:w="1800" w:type="dxa"/>
            <w:gridSpan w:val="2"/>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Géneros</w:t>
            </w:r>
          </w:p>
        </w:tc>
        <w:tc>
          <w:tcPr>
            <w:tcW w:w="1440" w:type="dxa"/>
            <w:gridSpan w:val="2"/>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Especies</w:t>
            </w:r>
          </w:p>
        </w:tc>
      </w:tr>
      <w:tr w:rsidR="00AB3CAF" w:rsidRPr="00C479BC">
        <w:trPr>
          <w:trHeight w:val="300"/>
        </w:trPr>
        <w:tc>
          <w:tcPr>
            <w:tcW w:w="200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Polypodiophyta</w:t>
            </w:r>
          </w:p>
        </w:tc>
        <w:tc>
          <w:tcPr>
            <w:tcW w:w="94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80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1,5%</w:t>
            </w:r>
          </w:p>
        </w:tc>
        <w:tc>
          <w:tcPr>
            <w:tcW w:w="96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8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0,6%</w:t>
            </w:r>
          </w:p>
        </w:tc>
        <w:tc>
          <w:tcPr>
            <w:tcW w:w="7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w:t>
            </w:r>
          </w:p>
        </w:tc>
        <w:tc>
          <w:tcPr>
            <w:tcW w:w="72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0,8%</w:t>
            </w:r>
          </w:p>
        </w:tc>
      </w:tr>
      <w:tr w:rsidR="00AB3CAF" w:rsidRPr="00C479BC">
        <w:trPr>
          <w:trHeight w:val="300"/>
        </w:trPr>
        <w:tc>
          <w:tcPr>
            <w:tcW w:w="200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Pinophyta</w:t>
            </w:r>
          </w:p>
        </w:tc>
        <w:tc>
          <w:tcPr>
            <w:tcW w:w="9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w:t>
            </w:r>
          </w:p>
        </w:tc>
        <w:tc>
          <w:tcPr>
            <w:tcW w:w="80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4,4%</w:t>
            </w:r>
          </w:p>
        </w:tc>
        <w:tc>
          <w:tcPr>
            <w:tcW w:w="96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w:t>
            </w:r>
          </w:p>
        </w:tc>
        <w:tc>
          <w:tcPr>
            <w:tcW w:w="8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1,8%</w:t>
            </w:r>
          </w:p>
        </w:tc>
        <w:tc>
          <w:tcPr>
            <w:tcW w:w="7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w:t>
            </w:r>
          </w:p>
        </w:tc>
        <w:tc>
          <w:tcPr>
            <w:tcW w:w="72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1,2%</w:t>
            </w:r>
          </w:p>
        </w:tc>
      </w:tr>
      <w:tr w:rsidR="00AB3CAF" w:rsidRPr="00C479BC">
        <w:trPr>
          <w:trHeight w:val="600"/>
        </w:trPr>
        <w:tc>
          <w:tcPr>
            <w:tcW w:w="200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Magnoliophyta-Liliopsida</w:t>
            </w:r>
          </w:p>
        </w:tc>
        <w:tc>
          <w:tcPr>
            <w:tcW w:w="9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14</w:t>
            </w:r>
          </w:p>
        </w:tc>
        <w:tc>
          <w:tcPr>
            <w:tcW w:w="80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20,6%</w:t>
            </w:r>
          </w:p>
        </w:tc>
        <w:tc>
          <w:tcPr>
            <w:tcW w:w="96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43</w:t>
            </w:r>
          </w:p>
        </w:tc>
        <w:tc>
          <w:tcPr>
            <w:tcW w:w="8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25,6%</w:t>
            </w:r>
          </w:p>
        </w:tc>
        <w:tc>
          <w:tcPr>
            <w:tcW w:w="7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57</w:t>
            </w:r>
          </w:p>
        </w:tc>
        <w:tc>
          <w:tcPr>
            <w:tcW w:w="72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22,6%</w:t>
            </w:r>
          </w:p>
        </w:tc>
      </w:tr>
      <w:tr w:rsidR="00AB3CAF" w:rsidRPr="00C479BC">
        <w:trPr>
          <w:trHeight w:val="600"/>
        </w:trPr>
        <w:tc>
          <w:tcPr>
            <w:tcW w:w="200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Magnoliophyta-Magnoliopsida</w:t>
            </w:r>
          </w:p>
        </w:tc>
        <w:tc>
          <w:tcPr>
            <w:tcW w:w="94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50</w:t>
            </w:r>
          </w:p>
        </w:tc>
        <w:tc>
          <w:tcPr>
            <w:tcW w:w="80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73,5%</w:t>
            </w:r>
          </w:p>
        </w:tc>
        <w:tc>
          <w:tcPr>
            <w:tcW w:w="96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123</w:t>
            </w:r>
          </w:p>
        </w:tc>
        <w:tc>
          <w:tcPr>
            <w:tcW w:w="84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73,2%</w:t>
            </w:r>
          </w:p>
        </w:tc>
        <w:tc>
          <w:tcPr>
            <w:tcW w:w="72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190</w:t>
            </w:r>
          </w:p>
        </w:tc>
        <w:tc>
          <w:tcPr>
            <w:tcW w:w="72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75,4%</w:t>
            </w:r>
          </w:p>
        </w:tc>
      </w:tr>
      <w:tr w:rsidR="00AB3CAF" w:rsidRPr="00C479BC">
        <w:trPr>
          <w:trHeight w:val="315"/>
        </w:trPr>
        <w:tc>
          <w:tcPr>
            <w:tcW w:w="200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Total</w:t>
            </w:r>
          </w:p>
        </w:tc>
        <w:tc>
          <w:tcPr>
            <w:tcW w:w="94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68</w:t>
            </w:r>
          </w:p>
        </w:tc>
        <w:tc>
          <w:tcPr>
            <w:tcW w:w="80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96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168</w:t>
            </w:r>
          </w:p>
        </w:tc>
        <w:tc>
          <w:tcPr>
            <w:tcW w:w="84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72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252</w:t>
            </w:r>
          </w:p>
        </w:tc>
        <w:tc>
          <w:tcPr>
            <w:tcW w:w="72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r>
    </w:tbl>
    <w:p w:rsidR="00AB3CAF" w:rsidRPr="00C479BC" w:rsidRDefault="00AB3CAF" w:rsidP="0013307B">
      <w:pPr>
        <w:rPr>
          <w:rFonts w:ascii="Arial" w:hAnsi="Arial"/>
        </w:rPr>
      </w:pPr>
    </w:p>
    <w:p w:rsidR="00AB3CAF" w:rsidRPr="00C479BC" w:rsidRDefault="00AB3CAF" w:rsidP="0013307B">
      <w:pPr>
        <w:ind w:firstLine="708"/>
        <w:rPr>
          <w:rFonts w:ascii="Arial" w:hAnsi="Arial" w:cs="Verdana"/>
        </w:rPr>
      </w:pPr>
      <w:r w:rsidRPr="00C479BC">
        <w:rPr>
          <w:rFonts w:ascii="Arial" w:hAnsi="Arial" w:cs="Verdana"/>
        </w:rPr>
        <w:t xml:space="preserve">Respecto al origen biogeográfico de las plantas vasculares que han sido identificadas a nivel de especie (95% del total) presentes en las dunas de Concón, </w:t>
      </w:r>
      <w:r w:rsidRPr="00C479BC">
        <w:rPr>
          <w:rFonts w:ascii="Arial" w:hAnsi="Arial" w:cs="Verdana"/>
          <w:b/>
          <w:i/>
        </w:rPr>
        <w:t>las especies nativas corresponden a</w:t>
      </w:r>
      <w:r w:rsidR="00FF0780">
        <w:rPr>
          <w:rFonts w:ascii="Arial" w:hAnsi="Arial" w:cs="Verdana"/>
          <w:b/>
          <w:i/>
        </w:rPr>
        <w:t>l</w:t>
      </w:r>
      <w:r w:rsidRPr="00C479BC">
        <w:rPr>
          <w:rFonts w:ascii="Arial" w:hAnsi="Arial" w:cs="Verdana"/>
          <w:b/>
          <w:i/>
        </w:rPr>
        <w:t xml:space="preserve"> 37%, las endémicas de Chile a</w:t>
      </w:r>
      <w:r w:rsidR="00FF0780">
        <w:rPr>
          <w:rFonts w:ascii="Arial" w:hAnsi="Arial" w:cs="Verdana"/>
          <w:b/>
          <w:i/>
        </w:rPr>
        <w:t>l</w:t>
      </w:r>
      <w:r w:rsidRPr="00C479BC">
        <w:rPr>
          <w:rFonts w:ascii="Arial" w:hAnsi="Arial" w:cs="Verdana"/>
          <w:b/>
          <w:i/>
        </w:rPr>
        <w:t xml:space="preserve"> 34% y las especies exóticas constituyen el 29% restante</w:t>
      </w:r>
      <w:r w:rsidRPr="00C479BC">
        <w:rPr>
          <w:rFonts w:ascii="Arial" w:hAnsi="Arial" w:cs="Verdana"/>
        </w:rPr>
        <w:t xml:space="preserve">. La mayor diversidad en términos de riqueza de especies en cada una de estas categorías de origen biogeográfico la exhiben las angiospermas dicotiledóneas (Tabla 3). </w:t>
      </w:r>
    </w:p>
    <w:p w:rsidR="00AB3CAF" w:rsidRPr="00C479BC" w:rsidRDefault="00AB3CAF" w:rsidP="0013307B">
      <w:pPr>
        <w:rPr>
          <w:rFonts w:ascii="Arial" w:hAnsi="Arial" w:cs="Verdana"/>
        </w:rPr>
      </w:pPr>
    </w:p>
    <w:p w:rsidR="00AB3CAF" w:rsidRPr="00C479BC" w:rsidRDefault="00AB3CAF" w:rsidP="0013307B">
      <w:pPr>
        <w:rPr>
          <w:rFonts w:ascii="Arial" w:hAnsi="Arial" w:cs="Verdana"/>
          <w:color w:val="222222"/>
          <w:shd w:val="solid" w:color="FFFFFF" w:fill="FFFFFF"/>
        </w:rPr>
      </w:pPr>
      <w:r w:rsidRPr="00C479BC">
        <w:rPr>
          <w:rFonts w:ascii="Arial" w:hAnsi="Arial" w:cs="Verdana"/>
          <w:b/>
        </w:rPr>
        <w:t>Tabla 3</w:t>
      </w:r>
      <w:r w:rsidRPr="00C479BC">
        <w:rPr>
          <w:rFonts w:ascii="Arial" w:hAnsi="Arial" w:cs="Verdana"/>
          <w:i/>
        </w:rPr>
        <w:t>.</w:t>
      </w:r>
      <w:r w:rsidRPr="00C479BC">
        <w:rPr>
          <w:rFonts w:ascii="Arial" w:hAnsi="Arial" w:cs="Verdana"/>
          <w:color w:val="222222"/>
          <w:shd w:val="solid" w:color="FFFFFF" w:fill="FFFFFF"/>
        </w:rPr>
        <w:t xml:space="preserve">Número y porcentaje de especies nativas, endémicas y exóticas en cada división taxonómica del total de especies identificadas </w:t>
      </w:r>
    </w:p>
    <w:p w:rsidR="00AB3CAF" w:rsidRPr="00C479BC" w:rsidRDefault="00AB3CAF" w:rsidP="0013307B">
      <w:pPr>
        <w:rPr>
          <w:rFonts w:ascii="Arial" w:hAnsi="Arial" w:cs="Verdana"/>
          <w:color w:val="222222"/>
          <w:shd w:val="solid" w:color="FFFFFF" w:fill="FFFFFF"/>
        </w:rPr>
      </w:pPr>
    </w:p>
    <w:p w:rsidR="00AB3CAF" w:rsidRPr="00C479BC" w:rsidRDefault="00AB3CAF" w:rsidP="0013307B">
      <w:pPr>
        <w:rPr>
          <w:rFonts w:ascii="Arial" w:hAnsi="Arial" w:cs="Verdana"/>
          <w:color w:val="222222"/>
          <w:shd w:val="solid" w:color="FFFFFF" w:fill="FFFFFF"/>
        </w:rPr>
      </w:pPr>
    </w:p>
    <w:tbl>
      <w:tblPr>
        <w:tblW w:w="6940" w:type="dxa"/>
        <w:tblInd w:w="55" w:type="dxa"/>
        <w:tblCellMar>
          <w:left w:w="70" w:type="dxa"/>
          <w:right w:w="70" w:type="dxa"/>
        </w:tblCellMar>
        <w:tblLook w:val="00A0"/>
      </w:tblPr>
      <w:tblGrid>
        <w:gridCol w:w="1683"/>
        <w:gridCol w:w="385"/>
        <w:gridCol w:w="764"/>
        <w:gridCol w:w="290"/>
        <w:gridCol w:w="409"/>
        <w:gridCol w:w="820"/>
        <w:gridCol w:w="290"/>
        <w:gridCol w:w="385"/>
        <w:gridCol w:w="764"/>
        <w:gridCol w:w="520"/>
        <w:gridCol w:w="630"/>
      </w:tblGrid>
      <w:tr w:rsidR="00AB3CAF" w:rsidRPr="00C479BC">
        <w:trPr>
          <w:trHeight w:val="300"/>
        </w:trPr>
        <w:tc>
          <w:tcPr>
            <w:tcW w:w="178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División</w:t>
            </w:r>
          </w:p>
        </w:tc>
        <w:tc>
          <w:tcPr>
            <w:tcW w:w="960" w:type="dxa"/>
            <w:gridSpan w:val="2"/>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Nativas</w:t>
            </w:r>
          </w:p>
        </w:tc>
        <w:tc>
          <w:tcPr>
            <w:tcW w:w="5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1100" w:type="dxa"/>
            <w:gridSpan w:val="2"/>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Endémicas</w:t>
            </w:r>
          </w:p>
        </w:tc>
        <w:tc>
          <w:tcPr>
            <w:tcW w:w="5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960" w:type="dxa"/>
            <w:gridSpan w:val="2"/>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Exóticas</w:t>
            </w:r>
          </w:p>
        </w:tc>
        <w:tc>
          <w:tcPr>
            <w:tcW w:w="5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58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Total</w:t>
            </w:r>
          </w:p>
        </w:tc>
      </w:tr>
      <w:tr w:rsidR="00AB3CAF" w:rsidRPr="00C479BC">
        <w:trPr>
          <w:trHeight w:val="300"/>
        </w:trPr>
        <w:tc>
          <w:tcPr>
            <w:tcW w:w="178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Polypodiophyta</w:t>
            </w:r>
          </w:p>
        </w:tc>
        <w:tc>
          <w:tcPr>
            <w:tcW w:w="3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64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0,4%</w:t>
            </w:r>
          </w:p>
        </w:tc>
        <w:tc>
          <w:tcPr>
            <w:tcW w:w="5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78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0,4%</w:t>
            </w:r>
          </w:p>
        </w:tc>
        <w:tc>
          <w:tcPr>
            <w:tcW w:w="5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20" w:type="dxa"/>
            <w:tcBorders>
              <w:top w:val="single" w:sz="4" w:space="0" w:color="auto"/>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640" w:type="dxa"/>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520" w:type="dxa"/>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58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w:t>
            </w:r>
          </w:p>
        </w:tc>
      </w:tr>
      <w:tr w:rsidR="00AB3CAF" w:rsidRPr="00C479BC">
        <w:trPr>
          <w:trHeight w:val="300"/>
        </w:trPr>
        <w:tc>
          <w:tcPr>
            <w:tcW w:w="178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Pinophyta</w:t>
            </w:r>
          </w:p>
        </w:tc>
        <w:tc>
          <w:tcPr>
            <w:tcW w:w="3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6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0,4%</w:t>
            </w:r>
          </w:p>
        </w:tc>
        <w:tc>
          <w:tcPr>
            <w:tcW w:w="5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p>
        </w:tc>
        <w:tc>
          <w:tcPr>
            <w:tcW w:w="3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p>
        </w:tc>
        <w:tc>
          <w:tcPr>
            <w:tcW w:w="78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p>
        </w:tc>
        <w:tc>
          <w:tcPr>
            <w:tcW w:w="5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p>
        </w:tc>
        <w:tc>
          <w:tcPr>
            <w:tcW w:w="3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w:t>
            </w:r>
          </w:p>
        </w:tc>
        <w:tc>
          <w:tcPr>
            <w:tcW w:w="64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52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58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w:t>
            </w:r>
          </w:p>
        </w:tc>
      </w:tr>
      <w:tr w:rsidR="00AB3CAF" w:rsidRPr="00C479BC">
        <w:trPr>
          <w:trHeight w:val="600"/>
        </w:trPr>
        <w:tc>
          <w:tcPr>
            <w:tcW w:w="178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Magnoliophyta-Liliopsida</w:t>
            </w:r>
          </w:p>
        </w:tc>
        <w:tc>
          <w:tcPr>
            <w:tcW w:w="3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21</w:t>
            </w:r>
          </w:p>
        </w:tc>
        <w:tc>
          <w:tcPr>
            <w:tcW w:w="64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8,6%</w:t>
            </w:r>
          </w:p>
        </w:tc>
        <w:tc>
          <w:tcPr>
            <w:tcW w:w="5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p>
        </w:tc>
        <w:tc>
          <w:tcPr>
            <w:tcW w:w="3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17</w:t>
            </w:r>
          </w:p>
        </w:tc>
        <w:tc>
          <w:tcPr>
            <w:tcW w:w="78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7,0%</w:t>
            </w:r>
          </w:p>
        </w:tc>
        <w:tc>
          <w:tcPr>
            <w:tcW w:w="5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p>
        </w:tc>
        <w:tc>
          <w:tcPr>
            <w:tcW w:w="320" w:type="dxa"/>
            <w:tcBorders>
              <w:top w:val="nil"/>
              <w:left w:val="nil"/>
              <w:bottom w:val="nil"/>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17</w:t>
            </w:r>
          </w:p>
        </w:tc>
        <w:tc>
          <w:tcPr>
            <w:tcW w:w="64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w:t>
            </w:r>
          </w:p>
        </w:tc>
        <w:tc>
          <w:tcPr>
            <w:tcW w:w="52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58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55</w:t>
            </w:r>
          </w:p>
        </w:tc>
      </w:tr>
      <w:tr w:rsidR="00AB3CAF" w:rsidRPr="00C479BC">
        <w:trPr>
          <w:trHeight w:val="600"/>
        </w:trPr>
        <w:tc>
          <w:tcPr>
            <w:tcW w:w="178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Magnoliophyta-Magnoliopsida</w:t>
            </w:r>
          </w:p>
        </w:tc>
        <w:tc>
          <w:tcPr>
            <w:tcW w:w="32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67</w:t>
            </w:r>
          </w:p>
        </w:tc>
        <w:tc>
          <w:tcPr>
            <w:tcW w:w="64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27,6%</w:t>
            </w:r>
          </w:p>
        </w:tc>
        <w:tc>
          <w:tcPr>
            <w:tcW w:w="52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2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65</w:t>
            </w:r>
          </w:p>
        </w:tc>
        <w:tc>
          <w:tcPr>
            <w:tcW w:w="78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26,7%</w:t>
            </w:r>
          </w:p>
        </w:tc>
        <w:tc>
          <w:tcPr>
            <w:tcW w:w="52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20" w:type="dxa"/>
            <w:tcBorders>
              <w:top w:val="nil"/>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51</w:t>
            </w:r>
          </w:p>
        </w:tc>
        <w:tc>
          <w:tcPr>
            <w:tcW w:w="64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21%</w:t>
            </w:r>
          </w:p>
        </w:tc>
        <w:tc>
          <w:tcPr>
            <w:tcW w:w="52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58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183</w:t>
            </w:r>
          </w:p>
        </w:tc>
      </w:tr>
      <w:tr w:rsidR="00AB3CAF" w:rsidRPr="00C479BC">
        <w:trPr>
          <w:trHeight w:val="315"/>
        </w:trPr>
        <w:tc>
          <w:tcPr>
            <w:tcW w:w="178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Total</w:t>
            </w:r>
          </w:p>
        </w:tc>
        <w:tc>
          <w:tcPr>
            <w:tcW w:w="32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90</w:t>
            </w:r>
          </w:p>
        </w:tc>
        <w:tc>
          <w:tcPr>
            <w:tcW w:w="64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37,0%</w:t>
            </w:r>
          </w:p>
        </w:tc>
        <w:tc>
          <w:tcPr>
            <w:tcW w:w="52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2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83</w:t>
            </w:r>
          </w:p>
        </w:tc>
        <w:tc>
          <w:tcPr>
            <w:tcW w:w="78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34,2%</w:t>
            </w:r>
          </w:p>
        </w:tc>
        <w:tc>
          <w:tcPr>
            <w:tcW w:w="52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20" w:type="dxa"/>
            <w:tcBorders>
              <w:top w:val="nil"/>
              <w:left w:val="nil"/>
              <w:bottom w:val="double" w:sz="6"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70</w:t>
            </w:r>
          </w:p>
        </w:tc>
        <w:tc>
          <w:tcPr>
            <w:tcW w:w="64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28,8%</w:t>
            </w:r>
          </w:p>
        </w:tc>
        <w:tc>
          <w:tcPr>
            <w:tcW w:w="52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58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243</w:t>
            </w:r>
          </w:p>
        </w:tc>
      </w:tr>
    </w:tbl>
    <w:p w:rsidR="00AB3CAF" w:rsidRPr="00C479BC" w:rsidRDefault="00AB3CAF" w:rsidP="0013307B">
      <w:pPr>
        <w:ind w:firstLine="708"/>
        <w:rPr>
          <w:rFonts w:ascii="Arial" w:hAnsi="Arial" w:cs="Verdana"/>
          <w:b/>
        </w:rPr>
      </w:pPr>
      <w:r w:rsidRPr="00C479BC">
        <w:rPr>
          <w:rFonts w:ascii="Arial" w:hAnsi="Arial" w:cs="Verdana"/>
        </w:rPr>
        <w:t xml:space="preserve">A nivel regional y nacional, </w:t>
      </w:r>
      <w:r w:rsidRPr="00C479BC">
        <w:rPr>
          <w:rFonts w:ascii="Arial" w:hAnsi="Arial" w:cs="Verdana"/>
          <w:b/>
          <w:i/>
        </w:rPr>
        <w:t>un 35% del total de especies nativas y de plantas endémicas reconocidas en las dunas de Concón se encuentran en alguna categoría de conservación</w:t>
      </w:r>
      <w:r w:rsidRPr="00C479BC">
        <w:rPr>
          <w:rFonts w:ascii="Arial" w:hAnsi="Arial" w:cs="Verdana"/>
        </w:rPr>
        <w:t xml:space="preserve"> (Anexo 3). A nivel taxonómico, las familias de las compuestas, gramíneas y leguminosas son las que exhiben mayor número de especies con algún grado de amenaza a nivel regional o nacional (Anexo 3). De las especies de flora nativa y endémica descrita </w:t>
      </w:r>
      <w:r w:rsidRPr="00C479BC">
        <w:rPr>
          <w:rFonts w:ascii="Arial" w:hAnsi="Arial" w:cs="Verdana"/>
          <w:b/>
          <w:i/>
        </w:rPr>
        <w:t>para el sector de las dunas de Concón,un 34% se encuentra en alguna categoría de conservación a nivel regional</w:t>
      </w:r>
      <w:r w:rsidRPr="00C479BC">
        <w:rPr>
          <w:rFonts w:ascii="Arial" w:hAnsi="Arial" w:cs="Verdana"/>
        </w:rPr>
        <w:t xml:space="preserve">, siendo las categorías “vulnerable” e “insuficientemente conocida” las más frecuentes (Tabla 4). </w:t>
      </w:r>
      <w:r w:rsidRPr="00C479BC">
        <w:rPr>
          <w:rFonts w:ascii="Arial" w:hAnsi="Arial" w:cs="Verdana"/>
          <w:b/>
          <w:i/>
        </w:rPr>
        <w:t>A nivel nacional,un 7% de las especies nativas</w:t>
      </w:r>
      <w:r w:rsidR="00FF0780">
        <w:rPr>
          <w:rFonts w:ascii="Arial" w:hAnsi="Arial" w:cs="Verdana"/>
          <w:b/>
          <w:i/>
        </w:rPr>
        <w:t xml:space="preserve"> y</w:t>
      </w:r>
      <w:r w:rsidRPr="00C479BC">
        <w:rPr>
          <w:rFonts w:ascii="Arial" w:hAnsi="Arial" w:cs="Verdana"/>
          <w:b/>
          <w:i/>
        </w:rPr>
        <w:t xml:space="preserve"> endémicas se encuentra en alguna categoría de conservación</w:t>
      </w:r>
      <w:r w:rsidRPr="00C479BC">
        <w:rPr>
          <w:rFonts w:ascii="Arial" w:hAnsi="Arial" w:cs="Verdana"/>
        </w:rPr>
        <w:t>. De estas especies, las categorías “vulnerable” y “</w:t>
      </w:r>
      <w:r w:rsidRPr="00C479BC">
        <w:rPr>
          <w:rFonts w:ascii="Arial" w:hAnsi="Arial" w:cs="Verdana"/>
          <w:b/>
        </w:rPr>
        <w:t>preocupación menor” son las más frecuentes (Tabla 4).</w:t>
      </w:r>
    </w:p>
    <w:p w:rsidR="00AB3CAF" w:rsidRPr="00C479BC" w:rsidRDefault="00AB3CAF" w:rsidP="0013307B">
      <w:pPr>
        <w:rPr>
          <w:rFonts w:ascii="Arial" w:hAnsi="Arial" w:cs="Verdana"/>
          <w:b/>
        </w:rPr>
      </w:pPr>
      <w:r w:rsidRPr="00C479BC">
        <w:rPr>
          <w:rFonts w:ascii="Arial" w:hAnsi="Arial" w:cs="Verdana"/>
          <w:b/>
        </w:rPr>
        <w:tab/>
      </w:r>
    </w:p>
    <w:p w:rsidR="00AB3CAF" w:rsidRPr="00C479BC" w:rsidRDefault="00AB3CAF" w:rsidP="0013307B">
      <w:pPr>
        <w:rPr>
          <w:rFonts w:ascii="Arial" w:hAnsi="Arial" w:cs="Verdana"/>
          <w:color w:val="222222"/>
          <w:shd w:val="solid" w:color="FFFFFF" w:fill="FFFFFF"/>
        </w:rPr>
      </w:pPr>
      <w:r w:rsidRPr="00C479BC">
        <w:rPr>
          <w:rFonts w:ascii="Arial" w:hAnsi="Arial" w:cs="Verdana"/>
          <w:b/>
          <w:color w:val="222222"/>
          <w:shd w:val="solid" w:color="FFFFFF" w:fill="FFFFFF"/>
        </w:rPr>
        <w:t>Tabla 4.</w:t>
      </w:r>
      <w:r w:rsidRPr="00C479BC">
        <w:rPr>
          <w:rFonts w:ascii="Arial" w:hAnsi="Arial" w:cs="Verdana"/>
          <w:color w:val="222222"/>
          <w:shd w:val="solid" w:color="FFFFFF" w:fill="FFFFFF"/>
        </w:rPr>
        <w:t xml:space="preserve"> Número de especies en alguna categoría de conservación según distintos criterio</w:t>
      </w:r>
      <w:r w:rsidR="008E53F1">
        <w:rPr>
          <w:rFonts w:ascii="Arial" w:hAnsi="Arial" w:cs="Verdana"/>
          <w:color w:val="222222"/>
          <w:shd w:val="solid" w:color="FFFFFF" w:fill="FFFFFF"/>
        </w:rPr>
        <w:t>s</w:t>
      </w:r>
      <w:r w:rsidRPr="00C479BC">
        <w:rPr>
          <w:rFonts w:ascii="Arial" w:hAnsi="Arial" w:cs="Verdana"/>
          <w:color w:val="222222"/>
          <w:shd w:val="solid" w:color="FFFFFF" w:fill="FFFFFF"/>
        </w:rPr>
        <w:t xml:space="preserve"> de clasificación de especies.</w:t>
      </w:r>
    </w:p>
    <w:p w:rsidR="00AB3CAF" w:rsidRPr="00C479BC" w:rsidRDefault="00AB3CAF" w:rsidP="0013307B">
      <w:pPr>
        <w:rPr>
          <w:rFonts w:ascii="Arial" w:hAnsi="Arial" w:cs="Verdana"/>
          <w:color w:val="222222"/>
          <w:shd w:val="solid" w:color="FFFFFF" w:fill="FFFFFF"/>
        </w:rPr>
      </w:pPr>
    </w:p>
    <w:tbl>
      <w:tblPr>
        <w:tblW w:w="8960" w:type="dxa"/>
        <w:tblInd w:w="55" w:type="dxa"/>
        <w:tblCellMar>
          <w:left w:w="70" w:type="dxa"/>
          <w:right w:w="70" w:type="dxa"/>
        </w:tblCellMar>
        <w:tblLook w:val="00A0"/>
      </w:tblPr>
      <w:tblGrid>
        <w:gridCol w:w="2320"/>
        <w:gridCol w:w="880"/>
        <w:gridCol w:w="960"/>
        <w:gridCol w:w="960"/>
        <w:gridCol w:w="960"/>
        <w:gridCol w:w="960"/>
        <w:gridCol w:w="960"/>
        <w:gridCol w:w="960"/>
      </w:tblGrid>
      <w:tr w:rsidR="00AB3CAF" w:rsidRPr="00C479BC">
        <w:trPr>
          <w:trHeight w:val="660"/>
        </w:trPr>
        <w:tc>
          <w:tcPr>
            <w:tcW w:w="2320" w:type="dxa"/>
            <w:tcBorders>
              <w:top w:val="single" w:sz="4" w:space="0" w:color="auto"/>
              <w:left w:val="nil"/>
              <w:bottom w:val="nil"/>
              <w:right w:val="nil"/>
            </w:tcBorders>
            <w:vAlign w:val="center"/>
          </w:tcPr>
          <w:p w:rsidR="00AB3CAF" w:rsidRPr="00C479BC" w:rsidRDefault="00AB3CAF" w:rsidP="0013307B">
            <w:pPr>
              <w:rPr>
                <w:rFonts w:ascii="Arial" w:hAnsi="Arial" w:cs="Calibri"/>
                <w:sz w:val="20"/>
                <w:szCs w:val="20"/>
              </w:rPr>
            </w:pPr>
          </w:p>
        </w:tc>
        <w:tc>
          <w:tcPr>
            <w:tcW w:w="2800" w:type="dxa"/>
            <w:gridSpan w:val="3"/>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Nivel regional                                       (N° de especies)</w:t>
            </w:r>
          </w:p>
        </w:tc>
        <w:tc>
          <w:tcPr>
            <w:tcW w:w="960" w:type="dxa"/>
            <w:tcBorders>
              <w:top w:val="single" w:sz="4" w:space="0" w:color="auto"/>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2880" w:type="dxa"/>
            <w:gridSpan w:val="3"/>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Nivel nacional                                                    (N° de especies)</w:t>
            </w:r>
          </w:p>
        </w:tc>
      </w:tr>
      <w:tr w:rsidR="00AB3CAF" w:rsidRPr="00C479BC">
        <w:trPr>
          <w:trHeight w:val="570"/>
        </w:trPr>
        <w:tc>
          <w:tcPr>
            <w:tcW w:w="232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880" w:type="dxa"/>
            <w:tcBorders>
              <w:top w:val="nil"/>
              <w:left w:val="nil"/>
              <w:bottom w:val="single" w:sz="4" w:space="0" w:color="auto"/>
              <w:right w:val="nil"/>
            </w:tcBorders>
          </w:tcPr>
          <w:p w:rsidR="00AB3CAF" w:rsidRPr="00C479BC" w:rsidRDefault="00AB3CAF" w:rsidP="0013307B">
            <w:pPr>
              <w:rPr>
                <w:rFonts w:ascii="Arial" w:hAnsi="Arial" w:cs="Calibri"/>
                <w:sz w:val="20"/>
                <w:szCs w:val="20"/>
              </w:rPr>
            </w:pPr>
            <w:r w:rsidRPr="00C479BC">
              <w:rPr>
                <w:rFonts w:ascii="Arial" w:hAnsi="Arial" w:cs="Calibri"/>
                <w:sz w:val="20"/>
                <w:szCs w:val="20"/>
              </w:rPr>
              <w:t>Squeo et al. (2001)</w:t>
            </w:r>
          </w:p>
        </w:tc>
        <w:tc>
          <w:tcPr>
            <w:tcW w:w="960" w:type="dxa"/>
            <w:tcBorders>
              <w:top w:val="nil"/>
              <w:left w:val="nil"/>
              <w:bottom w:val="single" w:sz="4" w:space="0" w:color="auto"/>
              <w:right w:val="nil"/>
            </w:tcBorders>
          </w:tcPr>
          <w:p w:rsidR="00AB3CAF" w:rsidRPr="00C479BC" w:rsidRDefault="00AB3CAF" w:rsidP="0013307B">
            <w:pPr>
              <w:rPr>
                <w:rFonts w:ascii="Arial" w:hAnsi="Arial" w:cs="Calibri"/>
                <w:sz w:val="20"/>
                <w:szCs w:val="20"/>
              </w:rPr>
            </w:pPr>
            <w:r w:rsidRPr="00C479BC">
              <w:rPr>
                <w:rFonts w:ascii="Arial" w:hAnsi="Arial" w:cs="Calibri"/>
                <w:sz w:val="20"/>
                <w:szCs w:val="20"/>
              </w:rPr>
              <w:t>Serey et al. (2007)</w:t>
            </w:r>
          </w:p>
        </w:tc>
        <w:tc>
          <w:tcPr>
            <w:tcW w:w="960" w:type="dxa"/>
            <w:tcBorders>
              <w:top w:val="nil"/>
              <w:left w:val="nil"/>
              <w:bottom w:val="single" w:sz="4" w:space="0" w:color="auto"/>
              <w:right w:val="nil"/>
            </w:tcBorders>
          </w:tcPr>
          <w:p w:rsidR="00AB3CAF" w:rsidRPr="00C479BC" w:rsidRDefault="00AB3CAF" w:rsidP="0013307B">
            <w:pPr>
              <w:rPr>
                <w:rFonts w:ascii="Arial" w:hAnsi="Arial" w:cs="Calibri"/>
                <w:sz w:val="20"/>
                <w:szCs w:val="20"/>
              </w:rPr>
            </w:pPr>
            <w:r w:rsidRPr="00C479BC">
              <w:rPr>
                <w:rFonts w:ascii="Arial" w:hAnsi="Arial" w:cs="Calibri"/>
                <w:sz w:val="20"/>
                <w:szCs w:val="20"/>
              </w:rPr>
              <w:t>Total</w:t>
            </w:r>
          </w:p>
        </w:tc>
        <w:tc>
          <w:tcPr>
            <w:tcW w:w="960" w:type="dxa"/>
            <w:tcBorders>
              <w:top w:val="nil"/>
              <w:left w:val="nil"/>
              <w:bottom w:val="single" w:sz="4" w:space="0" w:color="auto"/>
              <w:right w:val="nil"/>
            </w:tcBorders>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single" w:sz="4" w:space="0" w:color="auto"/>
              <w:right w:val="nil"/>
            </w:tcBorders>
          </w:tcPr>
          <w:p w:rsidR="00AB3CAF" w:rsidRPr="00C479BC" w:rsidRDefault="00AB3CAF" w:rsidP="0013307B">
            <w:pPr>
              <w:rPr>
                <w:rFonts w:ascii="Arial" w:hAnsi="Arial" w:cs="Calibri"/>
                <w:sz w:val="20"/>
                <w:szCs w:val="20"/>
              </w:rPr>
            </w:pPr>
            <w:r w:rsidRPr="00C479BC">
              <w:rPr>
                <w:rFonts w:ascii="Arial" w:hAnsi="Arial" w:cs="Calibri"/>
                <w:sz w:val="20"/>
                <w:szCs w:val="20"/>
              </w:rPr>
              <w:t>Benoit (1989)</w:t>
            </w:r>
          </w:p>
        </w:tc>
        <w:tc>
          <w:tcPr>
            <w:tcW w:w="960" w:type="dxa"/>
            <w:tcBorders>
              <w:top w:val="nil"/>
              <w:left w:val="nil"/>
              <w:bottom w:val="single" w:sz="4" w:space="0" w:color="auto"/>
              <w:right w:val="nil"/>
            </w:tcBorders>
          </w:tcPr>
          <w:p w:rsidR="00AB3CAF" w:rsidRPr="00C479BC" w:rsidRDefault="00AB3CAF" w:rsidP="0013307B">
            <w:pPr>
              <w:rPr>
                <w:rFonts w:ascii="Arial" w:hAnsi="Arial" w:cs="Calibri"/>
                <w:sz w:val="20"/>
                <w:szCs w:val="20"/>
              </w:rPr>
            </w:pPr>
            <w:r w:rsidRPr="00C479BC">
              <w:rPr>
                <w:rFonts w:ascii="Arial" w:hAnsi="Arial" w:cs="Calibri"/>
                <w:sz w:val="20"/>
                <w:szCs w:val="20"/>
              </w:rPr>
              <w:t>RCE (MMA)</w:t>
            </w:r>
          </w:p>
        </w:tc>
        <w:tc>
          <w:tcPr>
            <w:tcW w:w="960" w:type="dxa"/>
            <w:tcBorders>
              <w:top w:val="nil"/>
              <w:left w:val="nil"/>
              <w:bottom w:val="single" w:sz="4" w:space="0" w:color="auto"/>
              <w:right w:val="nil"/>
            </w:tcBorders>
            <w:noWrap/>
            <w:vAlign w:val="bottom"/>
          </w:tcPr>
          <w:p w:rsidR="00AB3CAF" w:rsidRPr="00C479BC" w:rsidRDefault="00AB3CAF" w:rsidP="0013307B">
            <w:pPr>
              <w:rPr>
                <w:rFonts w:ascii="Arial" w:hAnsi="Arial" w:cs="Calibri"/>
                <w:sz w:val="20"/>
                <w:szCs w:val="20"/>
              </w:rPr>
            </w:pPr>
            <w:r w:rsidRPr="00C479BC">
              <w:rPr>
                <w:rFonts w:ascii="Arial" w:hAnsi="Arial" w:cs="Calibri"/>
                <w:sz w:val="20"/>
                <w:szCs w:val="20"/>
              </w:rPr>
              <w:t>Total</w:t>
            </w:r>
          </w:p>
        </w:tc>
      </w:tr>
      <w:tr w:rsidR="00AB3CAF" w:rsidRPr="00C479BC">
        <w:trPr>
          <w:trHeight w:val="300"/>
        </w:trPr>
        <w:tc>
          <w:tcPr>
            <w:tcW w:w="232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Categoría de conservación</w:t>
            </w:r>
          </w:p>
        </w:tc>
        <w:tc>
          <w:tcPr>
            <w:tcW w:w="88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noWrap/>
            <w:vAlign w:val="bottom"/>
          </w:tcPr>
          <w:p w:rsidR="00AB3CAF" w:rsidRPr="00C479BC" w:rsidRDefault="00AB3CAF" w:rsidP="0013307B">
            <w:pPr>
              <w:rPr>
                <w:rFonts w:ascii="Arial" w:hAnsi="Arial" w:cs="Calibri"/>
                <w:sz w:val="20"/>
                <w:szCs w:val="20"/>
              </w:rPr>
            </w:pPr>
          </w:p>
        </w:tc>
      </w:tr>
      <w:tr w:rsidR="00AB3CAF" w:rsidRPr="00C479BC">
        <w:trPr>
          <w:trHeight w:val="300"/>
        </w:trPr>
        <w:tc>
          <w:tcPr>
            <w:tcW w:w="232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En Peligro</w:t>
            </w:r>
          </w:p>
        </w:tc>
        <w:tc>
          <w:tcPr>
            <w:tcW w:w="88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2</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noWrap/>
            <w:vAlign w:val="bottom"/>
          </w:tcPr>
          <w:p w:rsidR="00AB3CAF" w:rsidRPr="00C479BC" w:rsidRDefault="00AB3CAF" w:rsidP="0013307B">
            <w:pPr>
              <w:rPr>
                <w:rFonts w:ascii="Arial" w:hAnsi="Arial" w:cs="Calibri"/>
                <w:sz w:val="20"/>
                <w:szCs w:val="20"/>
              </w:rPr>
            </w:pPr>
            <w:r w:rsidRPr="00C479BC">
              <w:rPr>
                <w:rFonts w:ascii="Arial" w:hAnsi="Arial" w:cs="Calibri"/>
                <w:sz w:val="20"/>
                <w:szCs w:val="20"/>
              </w:rPr>
              <w:t>2</w:t>
            </w:r>
          </w:p>
        </w:tc>
      </w:tr>
      <w:tr w:rsidR="00AB3CAF" w:rsidRPr="00C479BC">
        <w:trPr>
          <w:trHeight w:val="300"/>
        </w:trPr>
        <w:tc>
          <w:tcPr>
            <w:tcW w:w="232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Vulnerable</w:t>
            </w:r>
          </w:p>
        </w:tc>
        <w:tc>
          <w:tcPr>
            <w:tcW w:w="88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19</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15</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32</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4</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w:t>
            </w: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3</w:t>
            </w:r>
          </w:p>
        </w:tc>
      </w:tr>
      <w:tr w:rsidR="00AB3CAF" w:rsidRPr="00C479BC">
        <w:trPr>
          <w:trHeight w:val="300"/>
        </w:trPr>
        <w:tc>
          <w:tcPr>
            <w:tcW w:w="232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Preocupación menor</w:t>
            </w:r>
          </w:p>
        </w:tc>
        <w:tc>
          <w:tcPr>
            <w:tcW w:w="88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nil"/>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3</w:t>
            </w:r>
          </w:p>
        </w:tc>
        <w:tc>
          <w:tcPr>
            <w:tcW w:w="960" w:type="dxa"/>
            <w:tcBorders>
              <w:top w:val="nil"/>
              <w:left w:val="nil"/>
              <w:bottom w:val="nil"/>
              <w:right w:val="nil"/>
            </w:tcBorders>
            <w:noWrap/>
            <w:vAlign w:val="bottom"/>
          </w:tcPr>
          <w:p w:rsidR="00AB3CAF" w:rsidRPr="00C479BC" w:rsidRDefault="00AB3CAF" w:rsidP="0013307B">
            <w:pPr>
              <w:rPr>
                <w:rFonts w:ascii="Arial" w:hAnsi="Arial" w:cs="Calibri"/>
                <w:sz w:val="20"/>
                <w:szCs w:val="20"/>
              </w:rPr>
            </w:pPr>
            <w:r w:rsidRPr="00C479BC">
              <w:rPr>
                <w:rFonts w:ascii="Arial" w:hAnsi="Arial" w:cs="Calibri"/>
                <w:sz w:val="20"/>
                <w:szCs w:val="20"/>
              </w:rPr>
              <w:t>3</w:t>
            </w:r>
          </w:p>
        </w:tc>
      </w:tr>
      <w:tr w:rsidR="00AB3CAF" w:rsidRPr="00C479BC">
        <w:trPr>
          <w:trHeight w:val="510"/>
        </w:trPr>
        <w:tc>
          <w:tcPr>
            <w:tcW w:w="2320" w:type="dxa"/>
            <w:tcBorders>
              <w:top w:val="nil"/>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Insuficientemente conocida</w:t>
            </w:r>
          </w:p>
        </w:tc>
        <w:tc>
          <w:tcPr>
            <w:tcW w:w="880" w:type="dxa"/>
            <w:tcBorders>
              <w:top w:val="nil"/>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25</w:t>
            </w:r>
          </w:p>
        </w:tc>
        <w:tc>
          <w:tcPr>
            <w:tcW w:w="960" w:type="dxa"/>
            <w:tcBorders>
              <w:top w:val="nil"/>
              <w:left w:val="nil"/>
              <w:bottom w:val="single" w:sz="4" w:space="0" w:color="auto"/>
              <w:right w:val="nil"/>
            </w:tcBorders>
            <w:vAlign w:val="center"/>
          </w:tcPr>
          <w:p w:rsidR="00AB3CAF" w:rsidRPr="00C479BC" w:rsidRDefault="00AB3CAF" w:rsidP="0013307B">
            <w:pPr>
              <w:rPr>
                <w:rFonts w:ascii="Arial" w:hAnsi="Arial" w:cs="Calibri"/>
                <w:sz w:val="20"/>
                <w:szCs w:val="20"/>
              </w:rPr>
            </w:pPr>
          </w:p>
        </w:tc>
        <w:tc>
          <w:tcPr>
            <w:tcW w:w="960" w:type="dxa"/>
            <w:tcBorders>
              <w:top w:val="nil"/>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25</w:t>
            </w:r>
          </w:p>
        </w:tc>
        <w:tc>
          <w:tcPr>
            <w:tcW w:w="960" w:type="dxa"/>
            <w:tcBorders>
              <w:top w:val="nil"/>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single" w:sz="4"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w:t>
            </w:r>
          </w:p>
        </w:tc>
        <w:tc>
          <w:tcPr>
            <w:tcW w:w="960" w:type="dxa"/>
            <w:tcBorders>
              <w:top w:val="nil"/>
              <w:left w:val="nil"/>
              <w:bottom w:val="single" w:sz="4" w:space="0" w:color="auto"/>
              <w:right w:val="nil"/>
            </w:tcBorders>
            <w:vAlign w:val="center"/>
          </w:tcPr>
          <w:p w:rsidR="00AB3CAF" w:rsidRPr="00C479BC" w:rsidRDefault="00C200CA" w:rsidP="0013307B">
            <w:pPr>
              <w:rPr>
                <w:rFonts w:ascii="Arial" w:hAnsi="Arial" w:cs="Calibri"/>
                <w:sz w:val="20"/>
                <w:szCs w:val="20"/>
              </w:rPr>
            </w:pPr>
            <w:r>
              <w:rPr>
                <w:rFonts w:ascii="Arial" w:hAnsi="Arial" w:cs="Calibri"/>
                <w:sz w:val="20"/>
                <w:szCs w:val="20"/>
              </w:rPr>
              <w:t>n/a</w:t>
            </w:r>
          </w:p>
        </w:tc>
        <w:tc>
          <w:tcPr>
            <w:tcW w:w="960" w:type="dxa"/>
            <w:tcBorders>
              <w:top w:val="nil"/>
              <w:left w:val="nil"/>
              <w:bottom w:val="nil"/>
              <w:right w:val="nil"/>
            </w:tcBorders>
            <w:noWrap/>
            <w:vAlign w:val="bottom"/>
          </w:tcPr>
          <w:p w:rsidR="00AB3CAF" w:rsidRPr="00C479BC" w:rsidRDefault="00AB3CAF" w:rsidP="0013307B">
            <w:pPr>
              <w:rPr>
                <w:rFonts w:ascii="Arial" w:hAnsi="Arial" w:cs="Calibri"/>
                <w:sz w:val="20"/>
                <w:szCs w:val="20"/>
              </w:rPr>
            </w:pPr>
            <w:r w:rsidRPr="00C479BC">
              <w:rPr>
                <w:rFonts w:ascii="Arial" w:hAnsi="Arial" w:cs="Calibri"/>
                <w:sz w:val="20"/>
                <w:szCs w:val="20"/>
              </w:rPr>
              <w:t>1</w:t>
            </w:r>
          </w:p>
        </w:tc>
      </w:tr>
      <w:tr w:rsidR="00AB3CAF" w:rsidRPr="00C479BC">
        <w:trPr>
          <w:trHeight w:val="315"/>
        </w:trPr>
        <w:tc>
          <w:tcPr>
            <w:tcW w:w="232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Total</w:t>
            </w:r>
          </w:p>
        </w:tc>
        <w:tc>
          <w:tcPr>
            <w:tcW w:w="88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45</w:t>
            </w:r>
          </w:p>
        </w:tc>
        <w:tc>
          <w:tcPr>
            <w:tcW w:w="96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16</w:t>
            </w:r>
          </w:p>
        </w:tc>
        <w:tc>
          <w:tcPr>
            <w:tcW w:w="96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58</w:t>
            </w:r>
          </w:p>
        </w:tc>
        <w:tc>
          <w:tcPr>
            <w:tcW w:w="96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 </w:t>
            </w:r>
          </w:p>
        </w:tc>
        <w:tc>
          <w:tcPr>
            <w:tcW w:w="96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5</w:t>
            </w:r>
          </w:p>
        </w:tc>
        <w:tc>
          <w:tcPr>
            <w:tcW w:w="960" w:type="dxa"/>
            <w:tcBorders>
              <w:top w:val="nil"/>
              <w:left w:val="nil"/>
              <w:bottom w:val="double" w:sz="6" w:space="0" w:color="auto"/>
              <w:right w:val="nil"/>
            </w:tcBorders>
            <w:vAlign w:val="center"/>
          </w:tcPr>
          <w:p w:rsidR="00AB3CAF" w:rsidRPr="00C479BC" w:rsidRDefault="00AB3CAF" w:rsidP="0013307B">
            <w:pPr>
              <w:rPr>
                <w:rFonts w:ascii="Arial" w:hAnsi="Arial" w:cs="Calibri"/>
                <w:sz w:val="20"/>
                <w:szCs w:val="20"/>
              </w:rPr>
            </w:pPr>
            <w:r w:rsidRPr="00C479BC">
              <w:rPr>
                <w:rFonts w:ascii="Arial" w:hAnsi="Arial" w:cs="Calibri"/>
                <w:sz w:val="20"/>
                <w:szCs w:val="20"/>
              </w:rPr>
              <w:t>4</w:t>
            </w:r>
          </w:p>
        </w:tc>
        <w:tc>
          <w:tcPr>
            <w:tcW w:w="960" w:type="dxa"/>
            <w:tcBorders>
              <w:top w:val="single" w:sz="4" w:space="0" w:color="auto"/>
              <w:left w:val="nil"/>
              <w:bottom w:val="double" w:sz="6" w:space="0" w:color="auto"/>
              <w:right w:val="nil"/>
            </w:tcBorders>
            <w:noWrap/>
            <w:vAlign w:val="bottom"/>
          </w:tcPr>
          <w:p w:rsidR="00AB3CAF" w:rsidRPr="00C479BC" w:rsidRDefault="00AB3CAF" w:rsidP="0013307B">
            <w:pPr>
              <w:rPr>
                <w:rFonts w:ascii="Arial" w:hAnsi="Arial" w:cs="Calibri"/>
                <w:sz w:val="20"/>
                <w:szCs w:val="20"/>
              </w:rPr>
            </w:pPr>
            <w:r w:rsidRPr="00C479BC">
              <w:rPr>
                <w:rFonts w:ascii="Arial" w:hAnsi="Arial" w:cs="Calibri"/>
                <w:sz w:val="20"/>
                <w:szCs w:val="20"/>
              </w:rPr>
              <w:t>39</w:t>
            </w:r>
          </w:p>
        </w:tc>
      </w:tr>
    </w:tbl>
    <w:p w:rsidR="00C200CA" w:rsidRDefault="00C200CA" w:rsidP="0013307B">
      <w:pPr>
        <w:rPr>
          <w:rFonts w:ascii="Arial" w:hAnsi="Arial" w:cs="Verdana"/>
          <w:color w:val="222222"/>
          <w:shd w:val="solid" w:color="FFFFFF" w:fill="FFFFFF"/>
        </w:rPr>
      </w:pPr>
      <w:r>
        <w:rPr>
          <w:rFonts w:ascii="Arial" w:hAnsi="Arial" w:cs="Verdana"/>
          <w:color w:val="222222"/>
          <w:shd w:val="solid" w:color="FFFFFF" w:fill="FFFFFF"/>
        </w:rPr>
        <w:t>N/a: no aplica esta categoría</w:t>
      </w:r>
    </w:p>
    <w:p w:rsidR="00AB3CAF" w:rsidRPr="00C479BC" w:rsidRDefault="00AB3CAF" w:rsidP="0013307B">
      <w:pPr>
        <w:rPr>
          <w:rFonts w:ascii="Arial" w:hAnsi="Arial" w:cs="Verdana"/>
          <w:color w:val="222222"/>
          <w:shd w:val="solid" w:color="FFFFFF" w:fill="FFFFFF"/>
        </w:rPr>
      </w:pPr>
    </w:p>
    <w:p w:rsidR="00AB3CAF" w:rsidRPr="00C479BC" w:rsidRDefault="00AB3CAF" w:rsidP="00A4127C">
      <w:pPr>
        <w:ind w:firstLine="708"/>
        <w:rPr>
          <w:rFonts w:ascii="Arial" w:hAnsi="Arial" w:cs="Verdana"/>
        </w:rPr>
      </w:pPr>
      <w:r w:rsidRPr="00C479BC">
        <w:rPr>
          <w:rFonts w:ascii="Arial" w:hAnsi="Arial" w:cs="Verdana"/>
        </w:rPr>
        <w:t>Las especies de las dunas de Concón representan diversas formas de vida</w:t>
      </w:r>
      <w:r w:rsidR="00FF0780">
        <w:rPr>
          <w:rFonts w:ascii="Arial" w:hAnsi="Arial" w:cs="Verdana"/>
        </w:rPr>
        <w:t>:</w:t>
      </w:r>
      <w:r w:rsidRPr="00C479BC">
        <w:rPr>
          <w:rFonts w:ascii="Arial" w:hAnsi="Arial" w:cs="Verdana"/>
        </w:rPr>
        <w:t xml:space="preserve"> árboles, arbustos, subarbustos, cactáceas, hierbas perennes, geófitas, y hierbas anuales, bianuales o parásitas. Las hierbas perennes y geófitas fueron la forma de vida con mayor diversidad de especies en la flora de las dunas de Concón (42% del total), de las cuales el 81% son especies nativas y endémicas (Tabla 5). En las dunas de Concón se han registrado 15 especies de geófitas, con un 60% de especies endémicas. Las hierbas anuales, bianuales o parásitas fueron el segundo grupo con mayor diversidad de especies (34% del total). Sin embargo, un 50% de la diversidad de este grupo corresponde a especies exóticas (Tabla 5).</w:t>
      </w:r>
    </w:p>
    <w:p w:rsidR="00AB3CAF" w:rsidRPr="00C479BC" w:rsidRDefault="00AB3CAF" w:rsidP="00A4127C">
      <w:pPr>
        <w:ind w:firstLine="708"/>
        <w:rPr>
          <w:rFonts w:ascii="Arial" w:hAnsi="Arial" w:cs="Verdana"/>
        </w:rPr>
      </w:pPr>
    </w:p>
    <w:p w:rsidR="00AB3CAF" w:rsidRPr="00C479BC" w:rsidRDefault="00AB3CAF">
      <w:pPr>
        <w:rPr>
          <w:rFonts w:ascii="Arial" w:hAnsi="Arial" w:cs="Verdana"/>
          <w:b/>
        </w:rPr>
      </w:pPr>
      <w:r w:rsidRPr="00C479BC">
        <w:rPr>
          <w:rFonts w:ascii="Arial" w:hAnsi="Arial" w:cs="Verdana"/>
          <w:b/>
        </w:rPr>
        <w:br w:type="page"/>
      </w:r>
    </w:p>
    <w:p w:rsidR="00AB3CAF" w:rsidRPr="00C479BC" w:rsidRDefault="00AB3CAF" w:rsidP="0013307B">
      <w:pPr>
        <w:rPr>
          <w:rFonts w:ascii="Arial" w:hAnsi="Arial" w:cs="Verdana"/>
          <w:color w:val="222222"/>
          <w:shd w:val="solid" w:color="FFFFFF" w:fill="FFFFFF"/>
        </w:rPr>
      </w:pPr>
      <w:r w:rsidRPr="00C479BC">
        <w:rPr>
          <w:rFonts w:ascii="Arial" w:hAnsi="Arial" w:cs="Verdana"/>
          <w:b/>
        </w:rPr>
        <w:t>Tabla 5</w:t>
      </w:r>
      <w:r w:rsidRPr="00C479BC">
        <w:rPr>
          <w:rFonts w:ascii="Arial" w:hAnsi="Arial" w:cs="Verdana"/>
        </w:rPr>
        <w:t xml:space="preserve">. </w:t>
      </w:r>
      <w:r w:rsidRPr="00C479BC">
        <w:rPr>
          <w:rFonts w:ascii="Arial" w:hAnsi="Arial" w:cs="Verdana"/>
          <w:color w:val="222222"/>
          <w:shd w:val="solid" w:color="FFFFFF" w:fill="FFFFFF"/>
        </w:rPr>
        <w:t xml:space="preserve"> Número de especies en cada forma de vida en las dunas de Concón separadas de acuerdo a su origen biogeográfico.</w:t>
      </w:r>
    </w:p>
    <w:p w:rsidR="00AB3CAF" w:rsidRPr="00C479BC" w:rsidRDefault="00AB3CAF" w:rsidP="0013307B">
      <w:pPr>
        <w:rPr>
          <w:rFonts w:ascii="Arial" w:hAnsi="Arial" w:cs="Verdana"/>
          <w:color w:val="222222"/>
          <w:shd w:val="solid" w:color="FFFFFF" w:fill="FFFFFF"/>
        </w:rPr>
      </w:pPr>
    </w:p>
    <w:p w:rsidR="00AB3CAF" w:rsidRPr="00C479BC" w:rsidRDefault="00AB3CAF" w:rsidP="0013307B">
      <w:pPr>
        <w:rPr>
          <w:rFonts w:ascii="Arial" w:hAnsi="Arial" w:cs="Verdana"/>
          <w:color w:val="222222"/>
          <w:shd w:val="solid" w:color="FFFFFF" w:fill="FFFFFF"/>
        </w:rPr>
      </w:pPr>
    </w:p>
    <w:tbl>
      <w:tblPr>
        <w:tblW w:w="7581" w:type="dxa"/>
        <w:tblInd w:w="55" w:type="dxa"/>
        <w:tblCellMar>
          <w:left w:w="70" w:type="dxa"/>
          <w:right w:w="70" w:type="dxa"/>
        </w:tblCellMar>
        <w:tblLook w:val="00A0"/>
      </w:tblPr>
      <w:tblGrid>
        <w:gridCol w:w="2300"/>
        <w:gridCol w:w="495"/>
        <w:gridCol w:w="800"/>
        <w:gridCol w:w="495"/>
        <w:gridCol w:w="1016"/>
        <w:gridCol w:w="495"/>
        <w:gridCol w:w="660"/>
        <w:gridCol w:w="660"/>
        <w:gridCol w:w="703"/>
      </w:tblGrid>
      <w:tr w:rsidR="00AB3CAF" w:rsidRPr="00C479BC">
        <w:trPr>
          <w:trHeight w:val="300"/>
        </w:trPr>
        <w:tc>
          <w:tcPr>
            <w:tcW w:w="2300" w:type="dxa"/>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3301" w:type="dxa"/>
            <w:gridSpan w:val="5"/>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Número de especies</w:t>
            </w:r>
          </w:p>
        </w:tc>
        <w:tc>
          <w:tcPr>
            <w:tcW w:w="660" w:type="dxa"/>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660" w:type="dxa"/>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660" w:type="dxa"/>
            <w:tcBorders>
              <w:top w:val="single" w:sz="4" w:space="0" w:color="auto"/>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r>
      <w:tr w:rsidR="00AB3CAF" w:rsidRPr="00C479BC">
        <w:trPr>
          <w:trHeight w:val="300"/>
        </w:trPr>
        <w:tc>
          <w:tcPr>
            <w:tcW w:w="230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Origen biogeográfico</w:t>
            </w:r>
          </w:p>
        </w:tc>
        <w:tc>
          <w:tcPr>
            <w:tcW w:w="1295" w:type="dxa"/>
            <w:gridSpan w:val="2"/>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Nativas</w:t>
            </w:r>
          </w:p>
        </w:tc>
        <w:tc>
          <w:tcPr>
            <w:tcW w:w="1511" w:type="dxa"/>
            <w:gridSpan w:val="2"/>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Endémicas</w:t>
            </w:r>
          </w:p>
        </w:tc>
        <w:tc>
          <w:tcPr>
            <w:tcW w:w="1155" w:type="dxa"/>
            <w:gridSpan w:val="2"/>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Alóctonas</w:t>
            </w:r>
          </w:p>
        </w:tc>
        <w:tc>
          <w:tcPr>
            <w:tcW w:w="1320" w:type="dxa"/>
            <w:gridSpan w:val="2"/>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Total</w:t>
            </w:r>
          </w:p>
        </w:tc>
      </w:tr>
      <w:tr w:rsidR="00AB3CAF" w:rsidRPr="00C479BC">
        <w:trPr>
          <w:trHeight w:val="300"/>
        </w:trPr>
        <w:tc>
          <w:tcPr>
            <w:tcW w:w="230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Forma de vida</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r>
      <w:tr w:rsidR="00AB3CAF" w:rsidRPr="00C479BC">
        <w:trPr>
          <w:trHeight w:val="300"/>
        </w:trPr>
        <w:tc>
          <w:tcPr>
            <w:tcW w:w="2300" w:type="dxa"/>
            <w:tcBorders>
              <w:top w:val="nil"/>
              <w:left w:val="nil"/>
              <w:bottom w:val="nil"/>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Árbol</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9%</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w:t>
            </w: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45%</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45%</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11</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w:t>
            </w:r>
          </w:p>
        </w:tc>
      </w:tr>
      <w:tr w:rsidR="00AB3CAF" w:rsidRPr="00C479BC">
        <w:trPr>
          <w:trHeight w:val="300"/>
        </w:trPr>
        <w:tc>
          <w:tcPr>
            <w:tcW w:w="2300" w:type="dxa"/>
            <w:tcBorders>
              <w:top w:val="nil"/>
              <w:left w:val="nil"/>
              <w:bottom w:val="nil"/>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Arbusto</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14</w:t>
            </w: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50%</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12</w:t>
            </w: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43%</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28</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12%</w:t>
            </w:r>
          </w:p>
        </w:tc>
      </w:tr>
      <w:tr w:rsidR="00AB3CAF" w:rsidRPr="00C479BC">
        <w:trPr>
          <w:trHeight w:val="300"/>
        </w:trPr>
        <w:tc>
          <w:tcPr>
            <w:tcW w:w="2300" w:type="dxa"/>
            <w:tcBorders>
              <w:top w:val="nil"/>
              <w:left w:val="nil"/>
              <w:bottom w:val="nil"/>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Subarbusto</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w:t>
            </w: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20%</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11</w:t>
            </w: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73%</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15</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w:t>
            </w:r>
          </w:p>
        </w:tc>
      </w:tr>
      <w:tr w:rsidR="00AB3CAF" w:rsidRPr="00C479BC">
        <w:trPr>
          <w:trHeight w:val="300"/>
        </w:trPr>
        <w:tc>
          <w:tcPr>
            <w:tcW w:w="2300" w:type="dxa"/>
            <w:tcBorders>
              <w:top w:val="nil"/>
              <w:left w:val="nil"/>
              <w:bottom w:val="nil"/>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Cactácea</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w:t>
            </w: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100%</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w:t>
            </w:r>
          </w:p>
        </w:tc>
      </w:tr>
      <w:tr w:rsidR="00AB3CAF" w:rsidRPr="00C479BC">
        <w:trPr>
          <w:trHeight w:val="300"/>
        </w:trPr>
        <w:tc>
          <w:tcPr>
            <w:tcW w:w="2300" w:type="dxa"/>
            <w:tcBorders>
              <w:top w:val="nil"/>
              <w:left w:val="nil"/>
              <w:bottom w:val="nil"/>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Geófita</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w:t>
            </w: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40%</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9</w:t>
            </w: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60%</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15</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w:t>
            </w:r>
          </w:p>
        </w:tc>
      </w:tr>
      <w:tr w:rsidR="00AB3CAF" w:rsidRPr="00C479BC">
        <w:trPr>
          <w:trHeight w:val="300"/>
        </w:trPr>
        <w:tc>
          <w:tcPr>
            <w:tcW w:w="2300" w:type="dxa"/>
            <w:tcBorders>
              <w:top w:val="nil"/>
              <w:left w:val="nil"/>
              <w:bottom w:val="nil"/>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Hierba perenne</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43</w:t>
            </w: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50%</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22</w:t>
            </w:r>
          </w:p>
        </w:tc>
        <w:tc>
          <w:tcPr>
            <w:tcW w:w="1016"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26%</w:t>
            </w:r>
          </w:p>
        </w:tc>
        <w:tc>
          <w:tcPr>
            <w:tcW w:w="495"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21</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24%</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86</w:t>
            </w:r>
          </w:p>
        </w:tc>
        <w:tc>
          <w:tcPr>
            <w:tcW w:w="66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36%</w:t>
            </w:r>
          </w:p>
        </w:tc>
      </w:tr>
      <w:tr w:rsidR="00AB3CAF" w:rsidRPr="00C479BC">
        <w:trPr>
          <w:trHeight w:val="600"/>
        </w:trPr>
        <w:tc>
          <w:tcPr>
            <w:tcW w:w="2300" w:type="dxa"/>
            <w:tcBorders>
              <w:top w:val="nil"/>
              <w:left w:val="nil"/>
              <w:bottom w:val="single" w:sz="4" w:space="0" w:color="auto"/>
              <w:right w:val="nil"/>
            </w:tcBorders>
            <w:shd w:val="clear" w:color="000000" w:fill="FFFFFF"/>
            <w:vAlign w:val="center"/>
          </w:tcPr>
          <w:p w:rsidR="00AB3CAF" w:rsidRPr="00545E61" w:rsidRDefault="00AB3CAF" w:rsidP="0013307B">
            <w:pPr>
              <w:rPr>
                <w:rFonts w:ascii="Arial" w:hAnsi="Arial" w:cs="Calibri"/>
                <w:color w:val="000000"/>
                <w:lang w:val="pt-BR" w:eastAsia="es-CL"/>
              </w:rPr>
            </w:pPr>
            <w:r w:rsidRPr="00545E61">
              <w:rPr>
                <w:rFonts w:ascii="Arial" w:hAnsi="Arial" w:cs="Calibri"/>
                <w:color w:val="000000"/>
                <w:sz w:val="22"/>
                <w:szCs w:val="22"/>
                <w:lang w:val="pt-BR" w:eastAsia="es-CL"/>
              </w:rPr>
              <w:t>Hierba anual, bi-anual o parásita</w:t>
            </w:r>
          </w:p>
        </w:tc>
        <w:tc>
          <w:tcPr>
            <w:tcW w:w="495"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23</w:t>
            </w:r>
          </w:p>
        </w:tc>
        <w:tc>
          <w:tcPr>
            <w:tcW w:w="800" w:type="dxa"/>
            <w:tcBorders>
              <w:top w:val="nil"/>
              <w:left w:val="nil"/>
              <w:bottom w:val="nil"/>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28%</w:t>
            </w:r>
          </w:p>
        </w:tc>
        <w:tc>
          <w:tcPr>
            <w:tcW w:w="495"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19</w:t>
            </w:r>
          </w:p>
        </w:tc>
        <w:tc>
          <w:tcPr>
            <w:tcW w:w="1016"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23%</w:t>
            </w:r>
          </w:p>
        </w:tc>
        <w:tc>
          <w:tcPr>
            <w:tcW w:w="495"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41</w:t>
            </w:r>
          </w:p>
        </w:tc>
        <w:tc>
          <w:tcPr>
            <w:tcW w:w="66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49%</w:t>
            </w:r>
          </w:p>
        </w:tc>
        <w:tc>
          <w:tcPr>
            <w:tcW w:w="66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83</w:t>
            </w:r>
          </w:p>
        </w:tc>
        <w:tc>
          <w:tcPr>
            <w:tcW w:w="660" w:type="dxa"/>
            <w:tcBorders>
              <w:top w:val="nil"/>
              <w:left w:val="nil"/>
              <w:bottom w:val="single" w:sz="4"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34%</w:t>
            </w:r>
          </w:p>
        </w:tc>
      </w:tr>
      <w:tr w:rsidR="00AB3CAF" w:rsidRPr="00C479BC">
        <w:trPr>
          <w:trHeight w:val="315"/>
        </w:trPr>
        <w:tc>
          <w:tcPr>
            <w:tcW w:w="2300" w:type="dxa"/>
            <w:tcBorders>
              <w:top w:val="nil"/>
              <w:left w:val="nil"/>
              <w:bottom w:val="double" w:sz="6" w:space="0" w:color="auto"/>
              <w:right w:val="nil"/>
            </w:tcBorders>
            <w:shd w:val="clear" w:color="000000" w:fill="FFFFFF"/>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Total</w:t>
            </w:r>
          </w:p>
        </w:tc>
        <w:tc>
          <w:tcPr>
            <w:tcW w:w="495"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90</w:t>
            </w:r>
          </w:p>
        </w:tc>
        <w:tc>
          <w:tcPr>
            <w:tcW w:w="800" w:type="dxa"/>
            <w:tcBorders>
              <w:top w:val="single" w:sz="4" w:space="0" w:color="auto"/>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37%</w:t>
            </w:r>
          </w:p>
        </w:tc>
        <w:tc>
          <w:tcPr>
            <w:tcW w:w="495"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82</w:t>
            </w:r>
          </w:p>
        </w:tc>
        <w:tc>
          <w:tcPr>
            <w:tcW w:w="1016"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34%</w:t>
            </w:r>
          </w:p>
        </w:tc>
        <w:tc>
          <w:tcPr>
            <w:tcW w:w="495"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70</w:t>
            </w:r>
          </w:p>
        </w:tc>
        <w:tc>
          <w:tcPr>
            <w:tcW w:w="66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29%</w:t>
            </w:r>
          </w:p>
        </w:tc>
        <w:tc>
          <w:tcPr>
            <w:tcW w:w="66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242</w:t>
            </w:r>
          </w:p>
        </w:tc>
        <w:tc>
          <w:tcPr>
            <w:tcW w:w="660" w:type="dxa"/>
            <w:tcBorders>
              <w:top w:val="nil"/>
              <w:left w:val="nil"/>
              <w:bottom w:val="double" w:sz="6" w:space="0" w:color="auto"/>
              <w:right w:val="nil"/>
            </w:tcBorders>
            <w:noWrap/>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100%</w:t>
            </w:r>
          </w:p>
        </w:tc>
      </w:tr>
    </w:tbl>
    <w:p w:rsidR="00AB3CAF" w:rsidRPr="00C479BC" w:rsidRDefault="00AB3CAF" w:rsidP="0013307B">
      <w:pPr>
        <w:rPr>
          <w:rFonts w:ascii="Arial" w:hAnsi="Arial" w:cs="Verdana"/>
          <w:color w:val="222222"/>
          <w:shd w:val="solid" w:color="FFFFFF" w:fill="FFFFFF"/>
        </w:rPr>
      </w:pPr>
    </w:p>
    <w:p w:rsidR="00AB3CAF" w:rsidRPr="00C479BC" w:rsidRDefault="00AB3CAF" w:rsidP="0013307B">
      <w:pPr>
        <w:rPr>
          <w:rFonts w:ascii="Arial" w:hAnsi="Arial" w:cs="Verdana"/>
        </w:rPr>
      </w:pPr>
    </w:p>
    <w:p w:rsidR="00AB3CAF" w:rsidRPr="00C479BC" w:rsidRDefault="00AB3CAF" w:rsidP="0013307B">
      <w:pPr>
        <w:ind w:firstLine="708"/>
        <w:rPr>
          <w:rFonts w:ascii="Arial" w:hAnsi="Arial" w:cs="Verdana"/>
        </w:rPr>
      </w:pPr>
      <w:r w:rsidRPr="00C479BC">
        <w:rPr>
          <w:rFonts w:ascii="Arial" w:hAnsi="Arial"/>
        </w:rPr>
        <w:t>ii.</w:t>
      </w:r>
      <w:r w:rsidRPr="00C479BC">
        <w:rPr>
          <w:rFonts w:ascii="Arial" w:hAnsi="Arial"/>
        </w:rPr>
        <w:tab/>
      </w:r>
      <w:r w:rsidRPr="00C479BC">
        <w:rPr>
          <w:rFonts w:ascii="Arial" w:hAnsi="Arial" w:cs="Verdana"/>
        </w:rPr>
        <w:t>Vegetación</w:t>
      </w:r>
    </w:p>
    <w:p w:rsidR="00AB3CAF" w:rsidRPr="00C479BC" w:rsidRDefault="00AB3CAF" w:rsidP="0013307B">
      <w:pPr>
        <w:rPr>
          <w:rFonts w:ascii="Arial" w:hAnsi="Arial" w:cs="Verdana"/>
        </w:rPr>
      </w:pPr>
    </w:p>
    <w:p w:rsidR="00AB3CAF" w:rsidRPr="00C479BC" w:rsidRDefault="00AB3CAF" w:rsidP="00F62520">
      <w:pPr>
        <w:ind w:firstLine="708"/>
        <w:rPr>
          <w:rFonts w:ascii="Arial" w:hAnsi="Arial" w:cs="Verdana"/>
        </w:rPr>
      </w:pPr>
      <w:r w:rsidRPr="00C479BC">
        <w:rPr>
          <w:rFonts w:ascii="Arial" w:hAnsi="Arial" w:cs="Verdana"/>
        </w:rPr>
        <w:t xml:space="preserve">La vegetación de las dunas de Concón ha sido previamente caracterizada (Kohler, 1970; Serey </w:t>
      </w:r>
      <w:r w:rsidRPr="00C479BC">
        <w:rPr>
          <w:rFonts w:ascii="Arial" w:hAnsi="Arial" w:cs="Verdana"/>
          <w:i/>
          <w:iCs/>
        </w:rPr>
        <w:t>et al</w:t>
      </w:r>
      <w:r w:rsidRPr="00C479BC">
        <w:rPr>
          <w:rFonts w:ascii="Arial" w:hAnsi="Arial" w:cs="Verdana"/>
        </w:rPr>
        <w:t xml:space="preserve">., 1976; San Martín </w:t>
      </w:r>
      <w:r w:rsidRPr="00C479BC">
        <w:rPr>
          <w:rFonts w:ascii="Arial" w:hAnsi="Arial" w:cs="Verdana"/>
          <w:i/>
          <w:iCs/>
        </w:rPr>
        <w:t>et al</w:t>
      </w:r>
      <w:r w:rsidRPr="00C479BC">
        <w:rPr>
          <w:rFonts w:ascii="Arial" w:hAnsi="Arial" w:cs="Verdana"/>
        </w:rPr>
        <w:t>, 1992; Cooper, 200</w:t>
      </w:r>
      <w:r w:rsidR="00733CA5">
        <w:rPr>
          <w:rFonts w:ascii="Arial" w:hAnsi="Arial" w:cs="Verdana"/>
        </w:rPr>
        <w:t>8</w:t>
      </w:r>
      <w:r w:rsidRPr="00C479BC">
        <w:rPr>
          <w:rFonts w:ascii="Arial" w:hAnsi="Arial" w:cs="Verdana"/>
        </w:rPr>
        <w:t xml:space="preserve">; Luebert, 2005; Luebert &amp; Muñoz-Schick, 2005). En el sector de las dunas de Concón se han descrito cuatro asociaciones vegetales, de acuerdo a su fisionomía y especies dominantes (Luebert &amp; Muñoz-Schick, 2005, Luebert, 2005). Especies comunes a tres de las cuatro asociaciones descritas son </w:t>
      </w:r>
      <w:r w:rsidRPr="00C479BC">
        <w:rPr>
          <w:rFonts w:ascii="Arial" w:hAnsi="Arial" w:cs="Verdana"/>
          <w:i/>
          <w:iCs/>
        </w:rPr>
        <w:t xml:space="preserve">Carpobrotus aequilaterus, Alstroemeria hookerii var. recumbens, Baccharis macraei, Margyricarpus pinnatus, Ephedra chilensis, Stachys  grandidentata, Valeriana lobata, Puya chilensis, Ageratina glechonophylla, Lupinus microcarpus, Gamochaeta stachydifolia, Quinchamalium chilense </w:t>
      </w:r>
      <w:r w:rsidRPr="00C479BC">
        <w:rPr>
          <w:rFonts w:ascii="Arial" w:hAnsi="Arial" w:cs="Verdana"/>
        </w:rPr>
        <w:t xml:space="preserve">y </w:t>
      </w:r>
      <w:r w:rsidRPr="00C479BC">
        <w:rPr>
          <w:rFonts w:ascii="Arial" w:hAnsi="Arial" w:cs="Verdana"/>
          <w:i/>
          <w:iCs/>
        </w:rPr>
        <w:t>Glandularia porrigens</w:t>
      </w:r>
      <w:r w:rsidRPr="00C479BC">
        <w:rPr>
          <w:rFonts w:ascii="Arial" w:hAnsi="Arial" w:cs="Verdana"/>
        </w:rPr>
        <w:t>, entre otras (Anexo 4). A continuación se describen de manera suscinta las asociaciones vegetales con particular referencia a las especies que permiten discriminar entre las asociaciones desde la costa hacia el interior. Se hace alusión al origen biogeográfico de las especies que las constituyen:</w:t>
      </w:r>
    </w:p>
    <w:p w:rsidR="00AB3CAF" w:rsidRPr="00C479BC" w:rsidRDefault="00AB3CAF" w:rsidP="0013307B">
      <w:pPr>
        <w:rPr>
          <w:rFonts w:ascii="Arial" w:hAnsi="Arial" w:cs="Verdana"/>
        </w:rPr>
      </w:pPr>
    </w:p>
    <w:p w:rsidR="00AB3CAF" w:rsidRPr="00C479BC" w:rsidRDefault="00AB3CAF" w:rsidP="0013307B">
      <w:pPr>
        <w:ind w:firstLine="708"/>
        <w:rPr>
          <w:rFonts w:ascii="Arial" w:hAnsi="Arial" w:cs="Verdana"/>
        </w:rPr>
      </w:pPr>
      <w:r w:rsidRPr="00C479BC">
        <w:rPr>
          <w:rFonts w:ascii="Arial" w:hAnsi="Arial" w:cs="Verdana"/>
        </w:rPr>
        <w:t>1.</w:t>
      </w:r>
      <w:r w:rsidRPr="00C479BC">
        <w:rPr>
          <w:rFonts w:ascii="Arial" w:hAnsi="Arial" w:cs="Verdana"/>
        </w:rPr>
        <w:tab/>
        <w:t xml:space="preserve">Asociación </w:t>
      </w:r>
      <w:r w:rsidRPr="00C479BC">
        <w:rPr>
          <w:rFonts w:ascii="Arial" w:hAnsi="Arial" w:cs="Verdana"/>
          <w:i/>
          <w:iCs/>
        </w:rPr>
        <w:t xml:space="preserve">Bahia ambrosioidis - Nolanetum crassulifoliae </w:t>
      </w:r>
      <w:r w:rsidRPr="00C479BC">
        <w:rPr>
          <w:rFonts w:ascii="Arial" w:hAnsi="Arial" w:cs="Verdana"/>
        </w:rPr>
        <w:t>Luebert (2005)</w:t>
      </w:r>
    </w:p>
    <w:p w:rsidR="00AB3CAF" w:rsidRPr="00C479BC" w:rsidRDefault="00AB3CAF" w:rsidP="0013307B">
      <w:pPr>
        <w:rPr>
          <w:rFonts w:ascii="Arial" w:hAnsi="Arial" w:cs="Verdana"/>
        </w:rPr>
      </w:pPr>
    </w:p>
    <w:p w:rsidR="00AB3CAF" w:rsidRPr="00C479BC" w:rsidRDefault="00AB3CAF" w:rsidP="00F62520">
      <w:pPr>
        <w:ind w:firstLine="708"/>
        <w:rPr>
          <w:rFonts w:ascii="Arial" w:hAnsi="Arial" w:cs="Verdana"/>
        </w:rPr>
      </w:pPr>
      <w:r w:rsidRPr="00C479BC">
        <w:rPr>
          <w:rFonts w:ascii="Arial" w:hAnsi="Arial" w:cs="Verdana"/>
        </w:rPr>
        <w:t xml:space="preserve">Asociación restringida a roqueríos costeros, con </w:t>
      </w:r>
      <w:r w:rsidRPr="00C479BC">
        <w:rPr>
          <w:rFonts w:ascii="Arial" w:hAnsi="Arial" w:cs="Verdana"/>
          <w:i/>
          <w:iCs/>
        </w:rPr>
        <w:t xml:space="preserve">Nolana crassulifolia </w:t>
      </w:r>
      <w:r w:rsidRPr="00C479BC">
        <w:rPr>
          <w:rFonts w:ascii="Arial" w:hAnsi="Arial" w:cs="Verdana"/>
        </w:rPr>
        <w:t xml:space="preserve">y </w:t>
      </w:r>
      <w:r w:rsidRPr="00C479BC">
        <w:rPr>
          <w:rFonts w:ascii="Arial" w:hAnsi="Arial" w:cs="Verdana"/>
          <w:i/>
          <w:iCs/>
        </w:rPr>
        <w:t xml:space="preserve">Bahia ambrosioides </w:t>
      </w:r>
      <w:r w:rsidRPr="00C479BC">
        <w:rPr>
          <w:rFonts w:ascii="Arial" w:hAnsi="Arial" w:cs="Verdana"/>
        </w:rPr>
        <w:t>como especies más frecuentes</w:t>
      </w:r>
      <w:r w:rsidRPr="00C479BC">
        <w:rPr>
          <w:rFonts w:ascii="Arial" w:hAnsi="Arial" w:cs="Verdana"/>
          <w:i/>
          <w:iCs/>
        </w:rPr>
        <w:t xml:space="preserve">. </w:t>
      </w:r>
      <w:r w:rsidRPr="00C479BC">
        <w:rPr>
          <w:rFonts w:ascii="Arial" w:hAnsi="Arial" w:cs="Verdana"/>
        </w:rPr>
        <w:t xml:space="preserve">Cuando la formación rocosa se extiende al interior, sobre sustratos arenosos, la composición florística se diversifica, con especies como </w:t>
      </w:r>
      <w:r w:rsidRPr="00C479BC">
        <w:rPr>
          <w:rFonts w:ascii="Arial" w:hAnsi="Arial" w:cs="Verdana"/>
          <w:i/>
          <w:iCs/>
        </w:rPr>
        <w:t xml:space="preserve">Adiantum chilense var. hirsutum, Cistanthe laxiflora, Eryngium paniculatum, Lathyrus magellanicus, Haplopappus chrysanthemifolius, Lycium chilense, Bipinnula fimbriata, Polyachyrus poeppigii </w:t>
      </w:r>
      <w:r w:rsidRPr="00C479BC">
        <w:rPr>
          <w:rFonts w:ascii="Arial" w:hAnsi="Arial" w:cs="Verdana"/>
        </w:rPr>
        <w:t>y</w:t>
      </w:r>
      <w:r w:rsidRPr="00C479BC">
        <w:rPr>
          <w:rFonts w:ascii="Arial" w:hAnsi="Arial" w:cs="Verdana"/>
          <w:i/>
          <w:iCs/>
        </w:rPr>
        <w:t xml:space="preserve"> Oxalis megalorrhiza </w:t>
      </w:r>
      <w:r w:rsidRPr="00C479BC">
        <w:rPr>
          <w:rFonts w:ascii="Arial" w:hAnsi="Arial" w:cs="Verdana"/>
        </w:rPr>
        <w:t xml:space="preserve">(Luebert, 2005; Luebert &amp; Muñoz-Schick, 2005). En esta asociación se encontró también </w:t>
      </w:r>
      <w:r w:rsidRPr="00C479BC">
        <w:rPr>
          <w:rFonts w:ascii="Arial" w:hAnsi="Arial" w:cs="Verdana"/>
          <w:i/>
          <w:iCs/>
        </w:rPr>
        <w:t>Rumex maricola</w:t>
      </w:r>
      <w:r w:rsidRPr="00C479BC">
        <w:rPr>
          <w:rFonts w:ascii="Arial" w:hAnsi="Arial" w:cs="Verdana"/>
        </w:rPr>
        <w:t xml:space="preserve">.  En sectores sombríos y anegados o muy húmedos del reborde inferior de la terraza marina (ver Manríquez, 2005) se encuentra </w:t>
      </w:r>
      <w:r w:rsidRPr="00C479BC">
        <w:rPr>
          <w:rFonts w:ascii="Arial" w:hAnsi="Arial" w:cs="Verdana"/>
          <w:i/>
          <w:iCs/>
        </w:rPr>
        <w:t xml:space="preserve">Calceolaria tripartita </w:t>
      </w:r>
      <w:r w:rsidRPr="00C479BC">
        <w:rPr>
          <w:rFonts w:ascii="Arial" w:hAnsi="Arial" w:cs="Verdana"/>
        </w:rPr>
        <w:t>(Anexo 4, Figura 2)</w:t>
      </w:r>
      <w:r w:rsidRPr="00C479BC">
        <w:rPr>
          <w:rFonts w:ascii="Arial" w:hAnsi="Arial" w:cs="Verdana"/>
          <w:i/>
          <w:iCs/>
        </w:rPr>
        <w:t xml:space="preserve">. </w:t>
      </w:r>
      <w:r w:rsidRPr="00C479BC">
        <w:rPr>
          <w:rFonts w:ascii="Arial" w:hAnsi="Arial" w:cs="Verdana"/>
          <w:b/>
          <w:i/>
        </w:rPr>
        <w:t xml:space="preserve">En esta asociación florística se presenta un total de 60 especies, de las cuales, un 42% son nativas, 26% endémicas y 32% exóticas </w:t>
      </w:r>
      <w:r w:rsidRPr="00C479BC">
        <w:rPr>
          <w:rFonts w:ascii="Arial" w:hAnsi="Arial" w:cs="Verdana"/>
        </w:rPr>
        <w:t>(Tabla 6).</w:t>
      </w:r>
    </w:p>
    <w:p w:rsidR="00AB3CAF" w:rsidRPr="00C479BC" w:rsidRDefault="00AB3CAF" w:rsidP="0013307B">
      <w:pPr>
        <w:rPr>
          <w:rFonts w:ascii="Arial" w:hAnsi="Arial" w:cs="Verdana"/>
        </w:rPr>
      </w:pPr>
    </w:p>
    <w:p w:rsidR="00AB3CAF" w:rsidRPr="00C479BC" w:rsidRDefault="00AB3CAF" w:rsidP="0013307B">
      <w:pPr>
        <w:ind w:firstLine="708"/>
        <w:rPr>
          <w:rFonts w:ascii="Arial" w:hAnsi="Arial" w:cs="Verdana"/>
        </w:rPr>
      </w:pPr>
      <w:r w:rsidRPr="00C479BC">
        <w:rPr>
          <w:rFonts w:ascii="Arial" w:hAnsi="Arial" w:cs="Verdana"/>
        </w:rPr>
        <w:t>2.</w:t>
      </w:r>
      <w:r w:rsidRPr="00C479BC">
        <w:rPr>
          <w:rFonts w:ascii="Arial" w:hAnsi="Arial" w:cs="Verdana"/>
        </w:rPr>
        <w:tab/>
        <w:t xml:space="preserve">Asociación </w:t>
      </w:r>
      <w:r w:rsidRPr="00C479BC">
        <w:rPr>
          <w:rFonts w:ascii="Arial" w:hAnsi="Arial" w:cs="Verdana"/>
          <w:i/>
          <w:iCs/>
        </w:rPr>
        <w:t xml:space="preserve">Margyricarpo-Chorizanthetum vaginatae </w:t>
      </w:r>
      <w:r w:rsidRPr="00C479BC">
        <w:rPr>
          <w:rFonts w:ascii="Arial" w:hAnsi="Arial" w:cs="Verdana"/>
        </w:rPr>
        <w:t>Kohler (1970)</w:t>
      </w:r>
    </w:p>
    <w:p w:rsidR="00AB3CAF" w:rsidRPr="00C479BC" w:rsidRDefault="00AB3CAF" w:rsidP="0013307B">
      <w:pPr>
        <w:rPr>
          <w:rFonts w:ascii="Arial" w:hAnsi="Arial" w:cs="Verdana"/>
        </w:rPr>
      </w:pPr>
    </w:p>
    <w:p w:rsidR="00AB3CAF" w:rsidRDefault="00AB3CAF" w:rsidP="00A40CAC">
      <w:pPr>
        <w:ind w:firstLine="708"/>
        <w:rPr>
          <w:rFonts w:ascii="Arial" w:hAnsi="Arial" w:cs="Verdana"/>
          <w:i/>
          <w:iCs/>
        </w:rPr>
      </w:pPr>
      <w:r w:rsidRPr="00C479BC">
        <w:rPr>
          <w:rFonts w:ascii="Arial" w:hAnsi="Arial" w:cs="Verdana"/>
        </w:rPr>
        <w:t xml:space="preserve">Matorral rastrero con </w:t>
      </w:r>
      <w:r w:rsidRPr="00C479BC">
        <w:rPr>
          <w:rFonts w:ascii="Arial" w:hAnsi="Arial" w:cs="Verdana"/>
          <w:i/>
          <w:iCs/>
        </w:rPr>
        <w:t>Chorizanthe vaginata, Margiricarpus aequilaterus</w:t>
      </w:r>
      <w:r w:rsidRPr="00C479BC">
        <w:rPr>
          <w:rFonts w:ascii="Arial" w:hAnsi="Arial" w:cs="Verdana"/>
        </w:rPr>
        <w:t xml:space="preserve"> y </w:t>
      </w:r>
      <w:r w:rsidRPr="00C479BC">
        <w:rPr>
          <w:rFonts w:ascii="Arial" w:hAnsi="Arial" w:cs="Verdana"/>
          <w:i/>
          <w:iCs/>
        </w:rPr>
        <w:t xml:space="preserve">Carpobrotus aequilaterus </w:t>
      </w:r>
      <w:r w:rsidRPr="00C479BC">
        <w:rPr>
          <w:rFonts w:ascii="Arial" w:hAnsi="Arial" w:cs="Verdana"/>
        </w:rPr>
        <w:t xml:space="preserve">como elementos característicos, distribuido en la duna Holocénica consolidada. Esta asociación se encuentra en las dunas estables con menor influencia salina por su mayor distancia del mar. El sustrato presenta materia orgánica y por lo tanto, mayor capacidad de retención de humedad y contenido de nutrientes. La vegetación exhibe mayor cobertura (ca. 100% en ausencia de perturbación antrópica) y alta diversidad de especies con variadas formas de vida, como arbustos bajos, anuales, geófitas, trepadoras, etc. Las especies distintivas de esta asociación, según Luebert &amp; Muñoz-Schick (2005), serían la enredadera </w:t>
      </w:r>
      <w:r w:rsidRPr="00C479BC">
        <w:rPr>
          <w:rFonts w:ascii="Arial" w:hAnsi="Arial" w:cs="Verdana"/>
          <w:i/>
          <w:iCs/>
        </w:rPr>
        <w:t xml:space="preserve">Tweedia birostrata, Armeria maritima, Chenopodium petiolare </w:t>
      </w:r>
      <w:r w:rsidRPr="00C479BC">
        <w:rPr>
          <w:rFonts w:ascii="Arial" w:hAnsi="Arial" w:cs="Verdana"/>
        </w:rPr>
        <w:t xml:space="preserve">y la anual </w:t>
      </w:r>
      <w:r w:rsidRPr="00C479BC">
        <w:rPr>
          <w:rFonts w:ascii="Arial" w:hAnsi="Arial" w:cs="Verdana"/>
          <w:i/>
          <w:iCs/>
        </w:rPr>
        <w:t xml:space="preserve">Schizanthus porrigens. </w:t>
      </w:r>
      <w:r w:rsidR="00FF0780" w:rsidRPr="00C479BC">
        <w:rPr>
          <w:rFonts w:ascii="Arial" w:hAnsi="Arial" w:cs="Verdana"/>
        </w:rPr>
        <w:t xml:space="preserve">Esta asociación florística se distribuye desde las dunas de Longotoma (32°12’S) hasta las dunas de Itata (36°32’S) (Kohler, 1970). </w:t>
      </w:r>
      <w:r w:rsidR="00FF0780" w:rsidRPr="00C479BC">
        <w:rPr>
          <w:rFonts w:ascii="Arial" w:hAnsi="Arial" w:cs="Verdana"/>
          <w:b/>
          <w:i/>
        </w:rPr>
        <w:t>En esta asociación se presenta un total de 97 especies, con 45% de especies nativas, 38% de especies endémicas y un 16% de especies exóticas</w:t>
      </w:r>
      <w:r w:rsidR="00FF0780" w:rsidRPr="00C479BC">
        <w:rPr>
          <w:rFonts w:ascii="Arial" w:hAnsi="Arial" w:cs="Verdana"/>
        </w:rPr>
        <w:t xml:space="preserve"> (Tabla 6).</w:t>
      </w:r>
      <w:r w:rsidRPr="00C479BC">
        <w:rPr>
          <w:rFonts w:ascii="Arial" w:hAnsi="Arial" w:cs="Verdana"/>
        </w:rPr>
        <w:t xml:space="preserve">En el sector sur de las dunas Holocénicas consolidadas, con exposición sur-poniente, se encontró una variante </w:t>
      </w:r>
      <w:r w:rsidR="00FF0780">
        <w:rPr>
          <w:rFonts w:ascii="Arial" w:hAnsi="Arial" w:cs="Verdana"/>
        </w:rPr>
        <w:t xml:space="preserve">de esta asociación vegetal </w:t>
      </w:r>
      <w:r w:rsidRPr="00C479BC">
        <w:rPr>
          <w:rFonts w:ascii="Arial" w:hAnsi="Arial" w:cs="Verdana"/>
        </w:rPr>
        <w:t xml:space="preserve">con presencia de </w:t>
      </w:r>
      <w:r w:rsidR="00FF0780">
        <w:rPr>
          <w:rFonts w:ascii="Arial" w:hAnsi="Arial" w:cs="Verdana"/>
        </w:rPr>
        <w:t xml:space="preserve">especies suculentas, como </w:t>
      </w:r>
      <w:r w:rsidRPr="00C479BC">
        <w:rPr>
          <w:rFonts w:ascii="Arial" w:hAnsi="Arial" w:cs="Verdana"/>
          <w:i/>
          <w:iCs/>
        </w:rPr>
        <w:t xml:space="preserve">Eriosice subgibbosa, Echinopisis litoralis </w:t>
      </w:r>
      <w:r w:rsidRPr="00C479BC">
        <w:rPr>
          <w:rFonts w:ascii="Arial" w:hAnsi="Arial" w:cs="Verdana"/>
        </w:rPr>
        <w:t xml:space="preserve">y </w:t>
      </w:r>
      <w:r w:rsidRPr="00C479BC">
        <w:rPr>
          <w:rFonts w:ascii="Arial" w:hAnsi="Arial" w:cs="Verdana"/>
          <w:i/>
          <w:iCs/>
        </w:rPr>
        <w:t xml:space="preserve">Puya chilensis </w:t>
      </w:r>
      <w:r w:rsidRPr="00C479BC">
        <w:rPr>
          <w:rFonts w:ascii="Arial" w:hAnsi="Arial" w:cs="Verdana"/>
        </w:rPr>
        <w:t>(Anexo 4, Figura 2)</w:t>
      </w:r>
      <w:r w:rsidR="00FF0780">
        <w:rPr>
          <w:rFonts w:ascii="Arial" w:hAnsi="Arial" w:cs="Verdana"/>
        </w:rPr>
        <w:t xml:space="preserve">, que la </w:t>
      </w:r>
      <w:r w:rsidR="00D35427">
        <w:rPr>
          <w:rFonts w:ascii="Arial" w:hAnsi="Arial" w:cs="Verdana"/>
        </w:rPr>
        <w:t>vincularía</w:t>
      </w:r>
      <w:r w:rsidR="00FF0780">
        <w:rPr>
          <w:rFonts w:ascii="Arial" w:hAnsi="Arial" w:cs="Verdana"/>
        </w:rPr>
        <w:t xml:space="preserve"> con la asociación </w:t>
      </w:r>
      <w:r w:rsidR="00741DF7" w:rsidRPr="00741DF7">
        <w:rPr>
          <w:rFonts w:ascii="Arial" w:hAnsi="Arial" w:cs="Verdana"/>
          <w:i/>
        </w:rPr>
        <w:t xml:space="preserve">Colletia hystrix-Eriosyce subgibbosa </w:t>
      </w:r>
      <w:r w:rsidR="00FF0780">
        <w:rPr>
          <w:rFonts w:ascii="Arial" w:hAnsi="Arial" w:cs="Verdana"/>
        </w:rPr>
        <w:t>(Kohler, 1970)</w:t>
      </w:r>
      <w:r w:rsidRPr="00C479BC">
        <w:rPr>
          <w:rFonts w:ascii="Arial" w:hAnsi="Arial" w:cs="Verdana"/>
          <w:i/>
          <w:iCs/>
        </w:rPr>
        <w:t xml:space="preserve">. </w:t>
      </w:r>
    </w:p>
    <w:p w:rsidR="004B5A4D" w:rsidRPr="00C479BC" w:rsidRDefault="004B5A4D" w:rsidP="0013307B">
      <w:pPr>
        <w:rPr>
          <w:rFonts w:ascii="Arial" w:hAnsi="Arial" w:cs="Verdana"/>
        </w:rPr>
      </w:pPr>
    </w:p>
    <w:p w:rsidR="00AB3CAF" w:rsidRPr="00C479BC" w:rsidRDefault="00AB3CAF" w:rsidP="0013307B">
      <w:pPr>
        <w:ind w:firstLine="708"/>
        <w:rPr>
          <w:rFonts w:ascii="Arial" w:hAnsi="Arial" w:cs="Verdana"/>
        </w:rPr>
      </w:pPr>
      <w:r w:rsidRPr="00C479BC">
        <w:rPr>
          <w:rFonts w:ascii="Arial" w:hAnsi="Arial" w:cs="Verdana"/>
        </w:rPr>
        <w:t>3.</w:t>
      </w:r>
      <w:r w:rsidRPr="00C479BC">
        <w:rPr>
          <w:rFonts w:ascii="Arial" w:hAnsi="Arial" w:cs="Verdana"/>
        </w:rPr>
        <w:tab/>
        <w:t xml:space="preserve">Asociación </w:t>
      </w:r>
      <w:r w:rsidRPr="00C479BC">
        <w:rPr>
          <w:rFonts w:ascii="Arial" w:hAnsi="Arial" w:cs="Verdana"/>
          <w:i/>
          <w:iCs/>
        </w:rPr>
        <w:t xml:space="preserve">Poa-Ambrosietum chamissonis </w:t>
      </w:r>
      <w:r w:rsidRPr="00C479BC">
        <w:rPr>
          <w:rFonts w:ascii="Arial" w:hAnsi="Arial" w:cs="Verdana"/>
        </w:rPr>
        <w:t>Kohler (1970)</w:t>
      </w:r>
    </w:p>
    <w:p w:rsidR="00AB3CAF" w:rsidRPr="00C479BC" w:rsidRDefault="00AB3CAF" w:rsidP="0013307B">
      <w:pPr>
        <w:rPr>
          <w:rFonts w:ascii="Arial" w:hAnsi="Arial" w:cs="Verdana"/>
        </w:rPr>
      </w:pPr>
    </w:p>
    <w:p w:rsidR="00AB3CAF" w:rsidRPr="00C479BC" w:rsidRDefault="00AB3CAF" w:rsidP="00F62520">
      <w:pPr>
        <w:ind w:firstLine="708"/>
        <w:rPr>
          <w:rFonts w:ascii="Arial" w:hAnsi="Arial" w:cs="Verdana"/>
        </w:rPr>
      </w:pPr>
      <w:r w:rsidRPr="00C479BC">
        <w:rPr>
          <w:rFonts w:ascii="Arial" w:hAnsi="Arial" w:cs="Verdana"/>
        </w:rPr>
        <w:t xml:space="preserve">Matorral bajo sobre sustratos móviles de la duna Holocénica libre en el sector de las dunas de Concón (Kohler, 1970; Luebert &amp; Muñoz-Schick, 2005). La vegetación se encuentra en sectores rodeados por arena despejada de cobertura. Según la clasificación de Ramírez </w:t>
      </w:r>
      <w:r w:rsidRPr="00C479BC">
        <w:rPr>
          <w:rFonts w:ascii="Arial" w:hAnsi="Arial" w:cs="Verdana"/>
          <w:i/>
          <w:iCs/>
        </w:rPr>
        <w:t>et al.</w:t>
      </w:r>
      <w:r w:rsidRPr="00C479BC">
        <w:rPr>
          <w:rFonts w:ascii="Arial" w:hAnsi="Arial" w:cs="Verdana"/>
        </w:rPr>
        <w:t xml:space="preserve"> (1992), esta asociación se encontraría en las dunas semiestabilizadas. Esta asociación florística se caracteriza por</w:t>
      </w:r>
      <w:r w:rsidR="00061CAB">
        <w:rPr>
          <w:rFonts w:ascii="Arial" w:hAnsi="Arial" w:cs="Verdana"/>
        </w:rPr>
        <w:t xml:space="preserve"> la</w:t>
      </w:r>
      <w:r w:rsidRPr="00C479BC">
        <w:rPr>
          <w:rFonts w:ascii="Arial" w:hAnsi="Arial" w:cs="Verdana"/>
        </w:rPr>
        <w:t xml:space="preserve"> presencia de especies herbáceas y arbustivas. La especie más frecuente es </w:t>
      </w:r>
      <w:r w:rsidRPr="00C479BC">
        <w:rPr>
          <w:rFonts w:ascii="Arial" w:hAnsi="Arial" w:cs="Verdana"/>
          <w:i/>
          <w:iCs/>
        </w:rPr>
        <w:t>Ambrosia chamissonis</w:t>
      </w:r>
      <w:r w:rsidRPr="00C479BC">
        <w:rPr>
          <w:rFonts w:ascii="Arial" w:hAnsi="Arial" w:cs="Verdana"/>
        </w:rPr>
        <w:t xml:space="preserve">, especie exótica que tolera el cubrimiento parcial por la arena (Kohler &amp; Weisser, 1966). Las especies acompañantes más importantes en esta asociación de las dunas de Concón son </w:t>
      </w:r>
      <w:r w:rsidRPr="00C479BC">
        <w:rPr>
          <w:rFonts w:ascii="Arial" w:hAnsi="Arial" w:cs="Verdana"/>
          <w:i/>
          <w:iCs/>
        </w:rPr>
        <w:t>Bromus rigidus, Oenothera picen</w:t>
      </w:r>
      <w:r w:rsidR="00061CAB">
        <w:rPr>
          <w:rFonts w:ascii="Arial" w:hAnsi="Arial" w:cs="Verdana"/>
          <w:i/>
          <w:iCs/>
        </w:rPr>
        <w:t>s</w:t>
      </w:r>
      <w:r w:rsidRPr="00C479BC">
        <w:rPr>
          <w:rFonts w:ascii="Arial" w:hAnsi="Arial" w:cs="Verdana"/>
          <w:i/>
          <w:iCs/>
        </w:rPr>
        <w:t xml:space="preserve">is, Senecio paucidentatus, Poa cumingii </w:t>
      </w:r>
      <w:r w:rsidRPr="00C479BC">
        <w:rPr>
          <w:rFonts w:ascii="Arial" w:hAnsi="Arial" w:cs="Verdana"/>
        </w:rPr>
        <w:t xml:space="preserve">y </w:t>
      </w:r>
      <w:r w:rsidRPr="00C479BC">
        <w:rPr>
          <w:rFonts w:ascii="Arial" w:hAnsi="Arial" w:cs="Verdana"/>
          <w:i/>
          <w:iCs/>
        </w:rPr>
        <w:t xml:space="preserve">Phacelia secunda </w:t>
      </w:r>
      <w:r w:rsidRPr="00C479BC">
        <w:rPr>
          <w:rFonts w:ascii="Arial" w:hAnsi="Arial" w:cs="Verdana"/>
        </w:rPr>
        <w:t xml:space="preserve">(Luebert &amp; Muñoz-Schick, 2005, Anexo 4, Fig. 2). Esta asociación es típica de las dunas costeras de Chile central e iniciaría el proceso estabilizador de la arena. Se distribuye desde las dunas del sur de Quintero (32°45’S) hasta Constitución (35°20’S)(Kohler, 1970). </w:t>
      </w:r>
      <w:r w:rsidRPr="00C479BC">
        <w:rPr>
          <w:rFonts w:ascii="Arial" w:hAnsi="Arial" w:cs="Verdana"/>
          <w:b/>
          <w:i/>
        </w:rPr>
        <w:t>En las dunas de Concón</w:t>
      </w:r>
      <w:r w:rsidR="00061CAB">
        <w:rPr>
          <w:rFonts w:ascii="Arial" w:hAnsi="Arial" w:cs="Verdana"/>
          <w:b/>
          <w:i/>
        </w:rPr>
        <w:t xml:space="preserve"> se han descrito</w:t>
      </w:r>
      <w:r w:rsidRPr="00C479BC">
        <w:rPr>
          <w:rFonts w:ascii="Arial" w:hAnsi="Arial" w:cs="Verdana"/>
          <w:b/>
          <w:i/>
        </w:rPr>
        <w:t xml:space="preserve"> seis especies en esta asociación, de las cuales dos (33%) son nativas, 33% endémicas y 33% especies exóticas</w:t>
      </w:r>
      <w:r w:rsidRPr="00C479BC">
        <w:rPr>
          <w:rFonts w:ascii="Arial" w:hAnsi="Arial" w:cs="Verdana"/>
        </w:rPr>
        <w:t xml:space="preserve"> (Tabla 6).</w:t>
      </w:r>
    </w:p>
    <w:p w:rsidR="00AB3CAF" w:rsidRPr="00C479BC" w:rsidRDefault="00AB3CAF" w:rsidP="0013307B">
      <w:pPr>
        <w:rPr>
          <w:rFonts w:ascii="Arial" w:hAnsi="Arial" w:cs="Verdana"/>
        </w:rPr>
      </w:pPr>
    </w:p>
    <w:p w:rsidR="00AB3CAF" w:rsidRPr="00C479BC" w:rsidRDefault="00AB3CAF" w:rsidP="0013307B">
      <w:pPr>
        <w:ind w:firstLine="708"/>
        <w:rPr>
          <w:rFonts w:ascii="Arial" w:hAnsi="Arial" w:cs="Verdana"/>
        </w:rPr>
      </w:pPr>
      <w:r w:rsidRPr="00C479BC">
        <w:rPr>
          <w:rFonts w:ascii="Arial" w:hAnsi="Arial" w:cs="Verdana"/>
        </w:rPr>
        <w:t>4.</w:t>
      </w:r>
      <w:r w:rsidRPr="00C479BC">
        <w:rPr>
          <w:rFonts w:ascii="Arial" w:hAnsi="Arial" w:cs="Verdana"/>
        </w:rPr>
        <w:tab/>
        <w:t xml:space="preserve">Asociación </w:t>
      </w:r>
      <w:r w:rsidRPr="00C479BC">
        <w:rPr>
          <w:rFonts w:ascii="Arial" w:hAnsi="Arial" w:cs="Verdana"/>
          <w:i/>
          <w:iCs/>
        </w:rPr>
        <w:t xml:space="preserve">Colletio hystricis-Schinetum polygamae </w:t>
      </w:r>
      <w:r w:rsidRPr="00C479BC">
        <w:rPr>
          <w:rFonts w:ascii="Arial" w:hAnsi="Arial" w:cs="Verdana"/>
        </w:rPr>
        <w:t xml:space="preserve">Luebert (2005) </w:t>
      </w:r>
    </w:p>
    <w:p w:rsidR="00AB3CAF" w:rsidRPr="00C479BC" w:rsidRDefault="00AB3CAF" w:rsidP="0013307B">
      <w:pPr>
        <w:rPr>
          <w:rFonts w:ascii="Arial" w:hAnsi="Arial" w:cs="Verdana"/>
        </w:rPr>
      </w:pPr>
    </w:p>
    <w:p w:rsidR="00AB3CAF" w:rsidRPr="00C479BC" w:rsidRDefault="00AB3CAF" w:rsidP="00F62520">
      <w:pPr>
        <w:ind w:firstLine="708"/>
        <w:rPr>
          <w:rFonts w:ascii="Arial" w:hAnsi="Arial" w:cs="Verdana"/>
        </w:rPr>
      </w:pPr>
      <w:r w:rsidRPr="00C479BC">
        <w:rPr>
          <w:rFonts w:ascii="Arial" w:hAnsi="Arial" w:cs="Verdana"/>
        </w:rPr>
        <w:t xml:space="preserve">Matorral esclerófilo sobre la duna Pleistocénica en terrenos consolidados. Esta asociación es dominada por los arbustos </w:t>
      </w:r>
      <w:r w:rsidRPr="00C479BC">
        <w:rPr>
          <w:rFonts w:ascii="Arial" w:hAnsi="Arial" w:cs="Verdana"/>
          <w:i/>
          <w:iCs/>
        </w:rPr>
        <w:t>Schinus pol</w:t>
      </w:r>
      <w:r w:rsidR="006C44E4">
        <w:rPr>
          <w:rFonts w:ascii="Arial" w:hAnsi="Arial" w:cs="Verdana"/>
          <w:i/>
          <w:iCs/>
        </w:rPr>
        <w:t>y</w:t>
      </w:r>
      <w:r w:rsidRPr="00C479BC">
        <w:rPr>
          <w:rFonts w:ascii="Arial" w:hAnsi="Arial" w:cs="Verdana"/>
          <w:i/>
          <w:iCs/>
        </w:rPr>
        <w:t>gamus, Colletia hystrix</w:t>
      </w:r>
      <w:r w:rsidRPr="00C479BC">
        <w:rPr>
          <w:rFonts w:ascii="Arial" w:hAnsi="Arial" w:cs="Verdana"/>
        </w:rPr>
        <w:t xml:space="preserve"> y </w:t>
      </w:r>
      <w:r w:rsidRPr="00C479BC">
        <w:rPr>
          <w:rFonts w:ascii="Arial" w:hAnsi="Arial" w:cs="Verdana"/>
          <w:i/>
          <w:iCs/>
        </w:rPr>
        <w:t>Haplopappus uncinatus</w:t>
      </w:r>
      <w:r w:rsidRPr="00C479BC">
        <w:rPr>
          <w:rFonts w:ascii="Arial" w:hAnsi="Arial" w:cs="Verdana"/>
        </w:rPr>
        <w:t xml:space="preserve">. Disminuyen su abundancia los elementos típicos de las dunas más cercanas al área de influencia marina como </w:t>
      </w:r>
      <w:r w:rsidRPr="00C479BC">
        <w:rPr>
          <w:rFonts w:ascii="Arial" w:hAnsi="Arial" w:cs="Verdana"/>
          <w:i/>
          <w:iCs/>
        </w:rPr>
        <w:t>Alstroemeria hookerii var. decumbens</w:t>
      </w:r>
      <w:r w:rsidRPr="00C479BC">
        <w:rPr>
          <w:rFonts w:ascii="Arial" w:hAnsi="Arial" w:cs="Verdana"/>
        </w:rPr>
        <w:t xml:space="preserve"> y </w:t>
      </w:r>
      <w:r w:rsidRPr="00C479BC">
        <w:rPr>
          <w:rFonts w:ascii="Arial" w:hAnsi="Arial" w:cs="Verdana"/>
          <w:i/>
          <w:iCs/>
        </w:rPr>
        <w:t>Carpobrotus aequilaterus</w:t>
      </w:r>
      <w:r w:rsidRPr="00C479BC">
        <w:rPr>
          <w:rFonts w:ascii="Arial" w:hAnsi="Arial" w:cs="Verdana"/>
        </w:rPr>
        <w:t xml:space="preserve">. Se encuentran componentes propios del matorral esclerófilo, como </w:t>
      </w:r>
      <w:r w:rsidRPr="00C479BC">
        <w:rPr>
          <w:rFonts w:ascii="Arial" w:hAnsi="Arial" w:cs="Verdana"/>
          <w:i/>
          <w:iCs/>
        </w:rPr>
        <w:t xml:space="preserve">Schinus latifolia, Peumus boldus </w:t>
      </w:r>
      <w:r w:rsidRPr="00C479BC">
        <w:rPr>
          <w:rFonts w:ascii="Arial" w:hAnsi="Arial" w:cs="Verdana"/>
        </w:rPr>
        <w:t xml:space="preserve">y </w:t>
      </w:r>
      <w:r w:rsidRPr="00C479BC">
        <w:rPr>
          <w:rFonts w:ascii="Arial" w:hAnsi="Arial" w:cs="Verdana"/>
          <w:i/>
          <w:iCs/>
        </w:rPr>
        <w:t xml:space="preserve">Quillaja saponaria </w:t>
      </w:r>
      <w:r w:rsidRPr="00C479BC">
        <w:rPr>
          <w:rFonts w:ascii="Arial" w:hAnsi="Arial" w:cs="Verdana"/>
        </w:rPr>
        <w:t>(Kohler, 1970; Luebert &amp; Muñoz-Schick, 2005). Incluimos en esta asociación</w:t>
      </w:r>
      <w:r w:rsidR="0008146D">
        <w:rPr>
          <w:rFonts w:ascii="Arial" w:hAnsi="Arial" w:cs="Verdana"/>
        </w:rPr>
        <w:t>l</w:t>
      </w:r>
      <w:r w:rsidR="00F51ACB">
        <w:rPr>
          <w:rFonts w:ascii="Arial" w:hAnsi="Arial" w:cs="Verdana"/>
        </w:rPr>
        <w:t>a</w:t>
      </w:r>
      <w:r w:rsidR="0008146D">
        <w:rPr>
          <w:rFonts w:ascii="Arial" w:hAnsi="Arial" w:cs="Verdana"/>
        </w:rPr>
        <w:t>s especies</w:t>
      </w:r>
      <w:r w:rsidRPr="00C479BC">
        <w:rPr>
          <w:rFonts w:ascii="Arial" w:hAnsi="Arial" w:cs="Verdana"/>
          <w:i/>
          <w:iCs/>
        </w:rPr>
        <w:t>Adiantum scabrum</w:t>
      </w:r>
      <w:r w:rsidRPr="00C479BC">
        <w:rPr>
          <w:rFonts w:ascii="Arial" w:hAnsi="Arial" w:cs="Verdana"/>
        </w:rPr>
        <w:t xml:space="preserve">, </w:t>
      </w:r>
      <w:r w:rsidRPr="00C479BC">
        <w:rPr>
          <w:rFonts w:ascii="Arial" w:hAnsi="Arial" w:cs="Verdana"/>
          <w:i/>
          <w:iCs/>
        </w:rPr>
        <w:t>Tweedia birostrata, Sicyos bryoniifolius</w:t>
      </w:r>
      <w:r w:rsidRPr="00C479BC">
        <w:rPr>
          <w:rFonts w:ascii="Arial" w:hAnsi="Arial" w:cs="Verdana"/>
        </w:rPr>
        <w:t xml:space="preserve">, </w:t>
      </w:r>
      <w:r w:rsidRPr="00C479BC">
        <w:rPr>
          <w:rFonts w:ascii="Arial" w:hAnsi="Arial" w:cs="Verdana"/>
          <w:i/>
          <w:iCs/>
        </w:rPr>
        <w:t>Colletia ulicina</w:t>
      </w:r>
      <w:r w:rsidRPr="00C479BC">
        <w:rPr>
          <w:rFonts w:ascii="Arial" w:hAnsi="Arial" w:cs="Verdana"/>
        </w:rPr>
        <w:t xml:space="preserve">, </w:t>
      </w:r>
      <w:r w:rsidRPr="00C479BC">
        <w:rPr>
          <w:rFonts w:ascii="Arial" w:hAnsi="Arial" w:cs="Verdana"/>
          <w:i/>
          <w:iCs/>
        </w:rPr>
        <w:t>Solanum furcatum, Eriosyce subgibbosa, Echinopsis chiloensis</w:t>
      </w:r>
      <w:r w:rsidR="00396E4B">
        <w:rPr>
          <w:rFonts w:ascii="Arial" w:hAnsi="Arial" w:cs="Verdana"/>
          <w:iCs/>
        </w:rPr>
        <w:t>y</w:t>
      </w:r>
      <w:r w:rsidRPr="00C479BC">
        <w:rPr>
          <w:rFonts w:ascii="Arial" w:hAnsi="Arial" w:cs="Verdana"/>
          <w:i/>
          <w:iCs/>
        </w:rPr>
        <w:t>Tristagma bivalve</w:t>
      </w:r>
      <w:r w:rsidR="0008146D">
        <w:rPr>
          <w:rFonts w:ascii="Arial" w:hAnsi="Arial" w:cs="Verdana"/>
          <w:i/>
          <w:iCs/>
        </w:rPr>
        <w:t>,</w:t>
      </w:r>
      <w:r w:rsidR="00396E4B">
        <w:rPr>
          <w:rFonts w:ascii="Arial" w:hAnsi="Arial" w:cs="Verdana"/>
        </w:rPr>
        <w:t>entre otras.</w:t>
      </w:r>
      <w:r w:rsidRPr="00C479BC">
        <w:rPr>
          <w:rFonts w:ascii="Arial" w:hAnsi="Arial" w:cs="Verdana"/>
        </w:rPr>
        <w:t xml:space="preserve">Esta asociación costera se distribuye en la Región costera desde Pichidangui (32°08’S) hasta El Tabo (33°27’S) (Kohler, 1970; Luebert &amp; Muñoz-Schick, 2005). Según el esquema de clasificación de dunas de Ramírez </w:t>
      </w:r>
      <w:r w:rsidRPr="00C479BC">
        <w:rPr>
          <w:rFonts w:ascii="Arial" w:hAnsi="Arial" w:cs="Verdana"/>
          <w:i/>
          <w:iCs/>
        </w:rPr>
        <w:t>et al</w:t>
      </w:r>
      <w:r w:rsidRPr="00C479BC">
        <w:rPr>
          <w:rFonts w:ascii="Arial" w:hAnsi="Arial" w:cs="Verdana"/>
        </w:rPr>
        <w:t xml:space="preserve">., (1992), esta asociación vegetacional correspondería a las dunas boscosas, que representarían la etapa sucesional más avanzada de las dunas en las costas de Chile central. El sustrato está estabilizado, con escasa influencia salina, el suelo con abundante materia orgánica, capaz de retener la humedad y mayor contenido de nutrientes. La vegetación característica es el </w:t>
      </w:r>
      <w:r w:rsidR="00396E4B">
        <w:rPr>
          <w:rFonts w:ascii="Arial" w:hAnsi="Arial" w:cs="Verdana"/>
        </w:rPr>
        <w:t>matorral</w:t>
      </w:r>
      <w:r w:rsidRPr="00C479BC">
        <w:rPr>
          <w:rFonts w:ascii="Arial" w:hAnsi="Arial" w:cs="Verdana"/>
        </w:rPr>
        <w:t xml:space="preserve">esclerófilo, con gran cobertura y diversidad de especies. </w:t>
      </w:r>
      <w:r w:rsidRPr="00C479BC">
        <w:rPr>
          <w:rFonts w:ascii="Arial" w:hAnsi="Arial" w:cs="Verdana"/>
          <w:b/>
          <w:i/>
        </w:rPr>
        <w:t>En esta asociación florística cuantificamos un total de 109 especies (Anexo 4, Figura 2), de las cuales 37% son nativas, 43% endémicas y un 20% exóticas</w:t>
      </w:r>
      <w:r w:rsidRPr="00C479BC">
        <w:rPr>
          <w:rFonts w:ascii="Arial" w:hAnsi="Arial" w:cs="Verdana"/>
        </w:rPr>
        <w:t xml:space="preserve"> (Tabla 6).</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b/>
        </w:rPr>
        <w:t>Tabla 6.</w:t>
      </w:r>
      <w:r w:rsidRPr="00C479BC">
        <w:rPr>
          <w:rFonts w:ascii="Arial" w:hAnsi="Arial" w:cs="Verdana"/>
        </w:rPr>
        <w:t xml:space="preserve"> Número y porcentaje de especies nativas, endémicas y exóticas reportadas en cada una de las asociaciones florísticas descritas en las dunas de Concón.</w:t>
      </w:r>
    </w:p>
    <w:p w:rsidR="00AB3CAF" w:rsidRPr="00C479BC" w:rsidRDefault="00AB3CAF" w:rsidP="0013307B">
      <w:pPr>
        <w:rPr>
          <w:rFonts w:ascii="Arial" w:hAnsi="Arial" w:cs="Verdana"/>
        </w:rPr>
      </w:pPr>
    </w:p>
    <w:tbl>
      <w:tblPr>
        <w:tblW w:w="6940" w:type="dxa"/>
        <w:tblInd w:w="55" w:type="dxa"/>
        <w:tblCellMar>
          <w:left w:w="70" w:type="dxa"/>
          <w:right w:w="70" w:type="dxa"/>
        </w:tblCellMar>
        <w:tblLook w:val="00A0"/>
      </w:tblPr>
      <w:tblGrid>
        <w:gridCol w:w="2680"/>
        <w:gridCol w:w="959"/>
        <w:gridCol w:w="1368"/>
        <w:gridCol w:w="1104"/>
        <w:gridCol w:w="829"/>
      </w:tblGrid>
      <w:tr w:rsidR="00AB3CAF" w:rsidRPr="00C479BC">
        <w:trPr>
          <w:trHeight w:val="300"/>
        </w:trPr>
        <w:tc>
          <w:tcPr>
            <w:tcW w:w="2680" w:type="dxa"/>
            <w:tcBorders>
              <w:top w:val="single" w:sz="4" w:space="0" w:color="auto"/>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 </w:t>
            </w:r>
          </w:p>
        </w:tc>
        <w:tc>
          <w:tcPr>
            <w:tcW w:w="4260" w:type="dxa"/>
            <w:gridSpan w:val="4"/>
            <w:tcBorders>
              <w:top w:val="single" w:sz="4" w:space="0" w:color="auto"/>
              <w:left w:val="nil"/>
              <w:bottom w:val="single" w:sz="4"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Número de especies</w:t>
            </w:r>
          </w:p>
        </w:tc>
      </w:tr>
      <w:tr w:rsidR="00AB3CAF" w:rsidRPr="00C479BC">
        <w:trPr>
          <w:trHeight w:val="300"/>
        </w:trPr>
        <w:tc>
          <w:tcPr>
            <w:tcW w:w="2680" w:type="dxa"/>
            <w:tcBorders>
              <w:top w:val="nil"/>
              <w:left w:val="nil"/>
              <w:bottom w:val="nil"/>
              <w:right w:val="nil"/>
            </w:tcBorders>
            <w:noWrap/>
            <w:vAlign w:val="bottom"/>
          </w:tcPr>
          <w:p w:rsidR="00AB3CAF" w:rsidRPr="00C479BC" w:rsidRDefault="00AB3CAF" w:rsidP="0013307B">
            <w:pPr>
              <w:rPr>
                <w:rFonts w:ascii="Arial" w:hAnsi="Arial" w:cs="Calibri"/>
              </w:rPr>
            </w:pPr>
          </w:p>
        </w:tc>
        <w:tc>
          <w:tcPr>
            <w:tcW w:w="95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 xml:space="preserve">Nativas </w:t>
            </w:r>
          </w:p>
        </w:tc>
        <w:tc>
          <w:tcPr>
            <w:tcW w:w="1368"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Endémicas</w:t>
            </w:r>
          </w:p>
        </w:tc>
        <w:tc>
          <w:tcPr>
            <w:tcW w:w="1104"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Exóticas</w:t>
            </w:r>
          </w:p>
        </w:tc>
        <w:tc>
          <w:tcPr>
            <w:tcW w:w="82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Total</w:t>
            </w:r>
          </w:p>
        </w:tc>
      </w:tr>
      <w:tr w:rsidR="00AB3CAF" w:rsidRPr="00C479BC">
        <w:trPr>
          <w:trHeight w:val="300"/>
        </w:trPr>
        <w:tc>
          <w:tcPr>
            <w:tcW w:w="2680" w:type="dxa"/>
            <w:tcBorders>
              <w:top w:val="nil"/>
              <w:left w:val="nil"/>
              <w:bottom w:val="single" w:sz="4"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Asociación vegetacional</w:t>
            </w:r>
          </w:p>
        </w:tc>
        <w:tc>
          <w:tcPr>
            <w:tcW w:w="959" w:type="dxa"/>
            <w:tcBorders>
              <w:top w:val="nil"/>
              <w:left w:val="nil"/>
              <w:bottom w:val="single" w:sz="4"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 </w:t>
            </w:r>
          </w:p>
        </w:tc>
        <w:tc>
          <w:tcPr>
            <w:tcW w:w="1368" w:type="dxa"/>
            <w:tcBorders>
              <w:top w:val="nil"/>
              <w:left w:val="nil"/>
              <w:bottom w:val="single" w:sz="4"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 </w:t>
            </w:r>
          </w:p>
        </w:tc>
        <w:tc>
          <w:tcPr>
            <w:tcW w:w="1104" w:type="dxa"/>
            <w:tcBorders>
              <w:top w:val="nil"/>
              <w:left w:val="nil"/>
              <w:bottom w:val="single" w:sz="4"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 </w:t>
            </w:r>
          </w:p>
        </w:tc>
        <w:tc>
          <w:tcPr>
            <w:tcW w:w="829" w:type="dxa"/>
            <w:tcBorders>
              <w:top w:val="nil"/>
              <w:left w:val="nil"/>
              <w:bottom w:val="single" w:sz="4"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 </w:t>
            </w:r>
          </w:p>
        </w:tc>
      </w:tr>
      <w:tr w:rsidR="00AB3CAF" w:rsidRPr="00C479BC">
        <w:trPr>
          <w:trHeight w:val="660"/>
        </w:trPr>
        <w:tc>
          <w:tcPr>
            <w:tcW w:w="2680" w:type="dxa"/>
            <w:tcBorders>
              <w:top w:val="nil"/>
              <w:left w:val="nil"/>
              <w:bottom w:val="nil"/>
              <w:right w:val="nil"/>
            </w:tcBorders>
          </w:tcPr>
          <w:p w:rsidR="00AB3CAF" w:rsidRPr="00C479BC" w:rsidRDefault="00AB3CAF" w:rsidP="0013307B">
            <w:pPr>
              <w:rPr>
                <w:rFonts w:ascii="Arial" w:hAnsi="Arial" w:cs="Calibri"/>
                <w:i/>
                <w:iCs/>
              </w:rPr>
            </w:pPr>
            <w:r w:rsidRPr="00C479BC">
              <w:rPr>
                <w:rFonts w:ascii="Arial" w:hAnsi="Arial" w:cs="Calibri"/>
                <w:i/>
                <w:iCs/>
              </w:rPr>
              <w:t>Bahio ambrosioidis-Nolanetum crassifoliae</w:t>
            </w:r>
          </w:p>
        </w:tc>
        <w:tc>
          <w:tcPr>
            <w:tcW w:w="95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24</w:t>
            </w:r>
          </w:p>
        </w:tc>
        <w:tc>
          <w:tcPr>
            <w:tcW w:w="1368"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15</w:t>
            </w:r>
          </w:p>
        </w:tc>
        <w:tc>
          <w:tcPr>
            <w:tcW w:w="1104"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18</w:t>
            </w:r>
          </w:p>
        </w:tc>
        <w:tc>
          <w:tcPr>
            <w:tcW w:w="82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60</w:t>
            </w:r>
          </w:p>
        </w:tc>
      </w:tr>
      <w:tr w:rsidR="00AB3CAF" w:rsidRPr="00C479BC">
        <w:trPr>
          <w:trHeight w:val="660"/>
        </w:trPr>
        <w:tc>
          <w:tcPr>
            <w:tcW w:w="2680" w:type="dxa"/>
            <w:tcBorders>
              <w:top w:val="nil"/>
              <w:left w:val="nil"/>
              <w:bottom w:val="nil"/>
              <w:right w:val="nil"/>
            </w:tcBorders>
          </w:tcPr>
          <w:p w:rsidR="00AB3CAF" w:rsidRPr="00C479BC" w:rsidRDefault="00AB3CAF" w:rsidP="0013307B">
            <w:pPr>
              <w:rPr>
                <w:rFonts w:ascii="Arial" w:hAnsi="Arial" w:cs="Calibri"/>
                <w:i/>
                <w:iCs/>
              </w:rPr>
            </w:pPr>
            <w:r w:rsidRPr="00C479BC">
              <w:rPr>
                <w:rFonts w:ascii="Arial" w:hAnsi="Arial" w:cs="Calibri"/>
                <w:i/>
                <w:iCs/>
              </w:rPr>
              <w:t>Margiricarpo-Chorizanthetum vaginatae</w:t>
            </w:r>
          </w:p>
        </w:tc>
        <w:tc>
          <w:tcPr>
            <w:tcW w:w="95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44</w:t>
            </w:r>
          </w:p>
        </w:tc>
        <w:tc>
          <w:tcPr>
            <w:tcW w:w="1368"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37</w:t>
            </w:r>
          </w:p>
        </w:tc>
        <w:tc>
          <w:tcPr>
            <w:tcW w:w="1104"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16</w:t>
            </w:r>
          </w:p>
        </w:tc>
        <w:tc>
          <w:tcPr>
            <w:tcW w:w="82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103</w:t>
            </w:r>
          </w:p>
        </w:tc>
      </w:tr>
      <w:tr w:rsidR="00AB3CAF" w:rsidRPr="00C479BC">
        <w:trPr>
          <w:trHeight w:val="660"/>
        </w:trPr>
        <w:tc>
          <w:tcPr>
            <w:tcW w:w="2680" w:type="dxa"/>
            <w:tcBorders>
              <w:top w:val="nil"/>
              <w:left w:val="nil"/>
              <w:bottom w:val="nil"/>
              <w:right w:val="nil"/>
            </w:tcBorders>
          </w:tcPr>
          <w:p w:rsidR="00AB3CAF" w:rsidRPr="00C479BC" w:rsidRDefault="00AB3CAF" w:rsidP="0013307B">
            <w:pPr>
              <w:rPr>
                <w:rFonts w:ascii="Arial" w:hAnsi="Arial" w:cs="Calibri"/>
                <w:i/>
                <w:iCs/>
              </w:rPr>
            </w:pPr>
            <w:r w:rsidRPr="00C479BC">
              <w:rPr>
                <w:rFonts w:ascii="Arial" w:hAnsi="Arial" w:cs="Calibri"/>
                <w:i/>
                <w:iCs/>
              </w:rPr>
              <w:t>Poo-Ambrosietum chamissonis</w:t>
            </w:r>
          </w:p>
        </w:tc>
        <w:tc>
          <w:tcPr>
            <w:tcW w:w="95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2</w:t>
            </w:r>
          </w:p>
        </w:tc>
        <w:tc>
          <w:tcPr>
            <w:tcW w:w="1368"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2</w:t>
            </w:r>
          </w:p>
        </w:tc>
        <w:tc>
          <w:tcPr>
            <w:tcW w:w="1104"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2</w:t>
            </w:r>
          </w:p>
        </w:tc>
        <w:tc>
          <w:tcPr>
            <w:tcW w:w="829" w:type="dxa"/>
            <w:tcBorders>
              <w:top w:val="nil"/>
              <w:left w:val="nil"/>
              <w:bottom w:val="nil"/>
              <w:right w:val="nil"/>
            </w:tcBorders>
            <w:noWrap/>
            <w:vAlign w:val="bottom"/>
          </w:tcPr>
          <w:p w:rsidR="00AB3CAF" w:rsidRPr="00C479BC" w:rsidRDefault="00AB3CAF" w:rsidP="0013307B">
            <w:pPr>
              <w:rPr>
                <w:rFonts w:ascii="Arial" w:hAnsi="Arial" w:cs="Calibri"/>
              </w:rPr>
            </w:pPr>
            <w:r w:rsidRPr="00C479BC">
              <w:rPr>
                <w:rFonts w:ascii="Arial" w:hAnsi="Arial" w:cs="Calibri"/>
              </w:rPr>
              <w:t>6</w:t>
            </w:r>
          </w:p>
        </w:tc>
      </w:tr>
      <w:tr w:rsidR="00AB3CAF" w:rsidRPr="00C479BC">
        <w:trPr>
          <w:trHeight w:val="660"/>
        </w:trPr>
        <w:tc>
          <w:tcPr>
            <w:tcW w:w="2680" w:type="dxa"/>
            <w:tcBorders>
              <w:top w:val="nil"/>
              <w:left w:val="nil"/>
              <w:bottom w:val="double" w:sz="6" w:space="0" w:color="auto"/>
              <w:right w:val="nil"/>
            </w:tcBorders>
          </w:tcPr>
          <w:p w:rsidR="00AB3CAF" w:rsidRPr="00C479BC" w:rsidRDefault="00AB3CAF" w:rsidP="0013307B">
            <w:pPr>
              <w:rPr>
                <w:rFonts w:ascii="Arial" w:hAnsi="Arial" w:cs="Calibri"/>
                <w:i/>
                <w:iCs/>
              </w:rPr>
            </w:pPr>
            <w:r w:rsidRPr="00C479BC">
              <w:rPr>
                <w:rFonts w:ascii="Arial" w:hAnsi="Arial" w:cs="Calibri"/>
                <w:i/>
                <w:iCs/>
              </w:rPr>
              <w:t>Colletio hystricis-Schinetum polygamae</w:t>
            </w:r>
          </w:p>
        </w:tc>
        <w:tc>
          <w:tcPr>
            <w:tcW w:w="959" w:type="dxa"/>
            <w:tcBorders>
              <w:top w:val="nil"/>
              <w:left w:val="nil"/>
              <w:bottom w:val="double" w:sz="6"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40</w:t>
            </w:r>
          </w:p>
        </w:tc>
        <w:tc>
          <w:tcPr>
            <w:tcW w:w="1368" w:type="dxa"/>
            <w:tcBorders>
              <w:top w:val="nil"/>
              <w:left w:val="nil"/>
              <w:bottom w:val="double" w:sz="6"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47</w:t>
            </w:r>
          </w:p>
        </w:tc>
        <w:tc>
          <w:tcPr>
            <w:tcW w:w="1104" w:type="dxa"/>
            <w:tcBorders>
              <w:top w:val="nil"/>
              <w:left w:val="nil"/>
              <w:bottom w:val="double" w:sz="6"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22</w:t>
            </w:r>
          </w:p>
        </w:tc>
        <w:tc>
          <w:tcPr>
            <w:tcW w:w="829" w:type="dxa"/>
            <w:tcBorders>
              <w:top w:val="nil"/>
              <w:left w:val="nil"/>
              <w:bottom w:val="double" w:sz="6" w:space="0" w:color="auto"/>
              <w:right w:val="nil"/>
            </w:tcBorders>
            <w:noWrap/>
            <w:vAlign w:val="bottom"/>
          </w:tcPr>
          <w:p w:rsidR="00AB3CAF" w:rsidRPr="00C479BC" w:rsidRDefault="00AB3CAF" w:rsidP="0013307B">
            <w:pPr>
              <w:rPr>
                <w:rFonts w:ascii="Arial" w:hAnsi="Arial" w:cs="Calibri"/>
              </w:rPr>
            </w:pPr>
            <w:r w:rsidRPr="00C479BC">
              <w:rPr>
                <w:rFonts w:ascii="Arial" w:hAnsi="Arial" w:cs="Calibri"/>
              </w:rPr>
              <w:t>111</w:t>
            </w:r>
          </w:p>
        </w:tc>
      </w:tr>
    </w:tbl>
    <w:p w:rsidR="00AB3CAF" w:rsidRPr="00C479BC" w:rsidRDefault="00AB3CAF" w:rsidP="0013307B">
      <w:pPr>
        <w:rPr>
          <w:rFonts w:ascii="Arial" w:hAnsi="Arial" w:cs="Verdana"/>
        </w:rPr>
      </w:pPr>
    </w:p>
    <w:p w:rsidR="00AB3CAF" w:rsidRPr="00C479BC" w:rsidRDefault="00AB3CAF" w:rsidP="0013307B">
      <w:pPr>
        <w:rPr>
          <w:rFonts w:ascii="Arial" w:hAnsi="Arial" w:cs="Verdana"/>
        </w:rPr>
      </w:pPr>
    </w:p>
    <w:p w:rsidR="00AB3CAF" w:rsidRPr="00C479BC" w:rsidRDefault="00AB3CAF">
      <w:pPr>
        <w:rPr>
          <w:rFonts w:ascii="Arial" w:hAnsi="Arial" w:cs="Verdana"/>
        </w:rPr>
      </w:pPr>
      <w:r w:rsidRPr="00C479BC">
        <w:rPr>
          <w:rFonts w:ascii="Arial" w:hAnsi="Arial" w:cs="Verdana"/>
        </w:rPr>
        <w:br w:type="page"/>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8638"/>
      </w:tblGrid>
      <w:tr w:rsidR="00AB3CAF" w:rsidRPr="00C479BC">
        <w:tc>
          <w:tcPr>
            <w:tcW w:w="8638" w:type="dxa"/>
          </w:tcPr>
          <w:p w:rsidR="00AB3CAF" w:rsidRPr="00920C06" w:rsidRDefault="00AB3CAF" w:rsidP="0013307B">
            <w:pPr>
              <w:rPr>
                <w:rFonts w:ascii="Arial" w:hAnsi="Arial" w:cs="Verdana"/>
                <w:lang w:eastAsia="es-ES_tradnl"/>
              </w:rPr>
            </w:pPr>
            <w:r w:rsidRPr="00920C06">
              <w:rPr>
                <w:rFonts w:ascii="Arial" w:hAnsi="Arial" w:cs="Verdana"/>
                <w:lang w:eastAsia="es-ES_tradnl"/>
              </w:rPr>
              <w:t xml:space="preserve">Figura 2. a) </w:t>
            </w:r>
            <w:r w:rsidR="008A7C13">
              <w:rPr>
                <w:rFonts w:ascii="Arial" w:hAnsi="Arial" w:cs="Verdana"/>
                <w:lang w:eastAsia="es-ES_tradnl"/>
              </w:rPr>
              <w:t>Cartografía de las a</w:t>
            </w:r>
            <w:r w:rsidRPr="00920C06">
              <w:rPr>
                <w:rFonts w:ascii="Arial" w:hAnsi="Arial" w:cs="Verdana"/>
                <w:lang w:eastAsia="es-ES_tradnl"/>
              </w:rPr>
              <w:t>sociaciones florísticas en el área de estudio</w:t>
            </w:r>
          </w:p>
          <w:p w:rsidR="00AB3CAF" w:rsidRPr="00920C06" w:rsidRDefault="00AB3CAF" w:rsidP="0013307B">
            <w:pPr>
              <w:rPr>
                <w:rFonts w:ascii="Arial" w:hAnsi="Arial" w:cs="Verdana"/>
                <w:lang w:eastAsia="es-ES_tradnl"/>
              </w:rPr>
            </w:pPr>
          </w:p>
        </w:tc>
      </w:tr>
      <w:tr w:rsidR="00AB3CAF" w:rsidRPr="00C479BC">
        <w:tc>
          <w:tcPr>
            <w:tcW w:w="8638" w:type="dxa"/>
          </w:tcPr>
          <w:p w:rsidR="00AB3CAF" w:rsidRPr="00920C06" w:rsidRDefault="00A23705" w:rsidP="0013307B">
            <w:pPr>
              <w:rPr>
                <w:rFonts w:ascii="Arial" w:hAnsi="Arial" w:cs="Verdana"/>
                <w:lang w:eastAsia="es-ES_tradnl"/>
              </w:rPr>
            </w:pPr>
            <w:r>
              <w:rPr>
                <w:rFonts w:ascii="Arial" w:hAnsi="Arial" w:cs="Verdana"/>
                <w:noProof/>
                <w:lang w:val="es-CL" w:eastAsia="es-CL"/>
              </w:rPr>
              <w:drawing>
                <wp:inline distT="0" distB="0" distL="0" distR="0">
                  <wp:extent cx="2103120" cy="3403600"/>
                  <wp:effectExtent l="25400" t="0" r="5080" b="0"/>
                  <wp:docPr id="5" name="Imagen 5" descr="::::::private:var:folders:3F:3FvRxqDoExivNxef5O5OQk+++TI:-Tmp-:com.apple.mail.drag:vegetacion santu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vate:var:folders:3F:3FvRxqDoExivNxef5O5OQk+++TI:-Tmp-:com.apple.mail.drag:vegetacion santuario.jpg"/>
                          <pic:cNvPicPr>
                            <a:picLocks noChangeAspect="1" noChangeArrowheads="1"/>
                          </pic:cNvPicPr>
                        </pic:nvPicPr>
                        <pic:blipFill>
                          <a:blip r:embed="rId12"/>
                          <a:srcRect/>
                          <a:stretch>
                            <a:fillRect/>
                          </a:stretch>
                        </pic:blipFill>
                        <pic:spPr bwMode="auto">
                          <a:xfrm>
                            <a:off x="0" y="0"/>
                            <a:ext cx="2103120" cy="3403600"/>
                          </a:xfrm>
                          <a:prstGeom prst="rect">
                            <a:avLst/>
                          </a:prstGeom>
                          <a:noFill/>
                          <a:ln w="9525">
                            <a:noFill/>
                            <a:miter lim="800000"/>
                            <a:headEnd/>
                            <a:tailEnd/>
                          </a:ln>
                        </pic:spPr>
                      </pic:pic>
                    </a:graphicData>
                  </a:graphic>
                </wp:inline>
              </w:drawing>
            </w:r>
          </w:p>
        </w:tc>
      </w:tr>
    </w:tbl>
    <w:p w:rsidR="00AB3CAF" w:rsidRPr="00C479BC" w:rsidRDefault="00AB3CAF" w:rsidP="0013307B">
      <w:pPr>
        <w:rPr>
          <w:rFonts w:ascii="Arial" w:hAnsi="Arial" w:cs="Verdana"/>
        </w:rPr>
      </w:pP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Figura 2. b) Asociaciones florísticas en el área de estudio</w:t>
      </w:r>
    </w:p>
    <w:p w:rsidR="00AB3CAF" w:rsidRPr="00C479BC" w:rsidRDefault="00AB3CAF" w:rsidP="0013307B">
      <w:pPr>
        <w:rPr>
          <w:rFonts w:ascii="Arial" w:hAnsi="Arial" w:cs="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89"/>
        <w:gridCol w:w="5425"/>
      </w:tblGrid>
      <w:tr w:rsidR="00AB3CAF" w:rsidRPr="00C479BC">
        <w:tc>
          <w:tcPr>
            <w:tcW w:w="3306"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3291840" cy="2153920"/>
                  <wp:effectExtent l="25400" t="0" r="10160" b="0"/>
                  <wp:docPr id="6" name="Imagen 6" descr="4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4C"/>
                          <pic:cNvPicPr>
                            <a:picLocks noChangeAspect="1" noChangeArrowheads="1"/>
                          </pic:cNvPicPr>
                        </pic:nvPicPr>
                        <pic:blipFill>
                          <a:blip r:embed="rId13"/>
                          <a:srcRect/>
                          <a:stretch>
                            <a:fillRect/>
                          </a:stretch>
                        </pic:blipFill>
                        <pic:spPr bwMode="auto">
                          <a:xfrm>
                            <a:off x="0" y="0"/>
                            <a:ext cx="3291840" cy="2153920"/>
                          </a:xfrm>
                          <a:prstGeom prst="rect">
                            <a:avLst/>
                          </a:prstGeom>
                          <a:noFill/>
                          <a:ln w="9525">
                            <a:noFill/>
                            <a:miter lim="800000"/>
                            <a:headEnd/>
                            <a:tailEnd/>
                          </a:ln>
                        </pic:spPr>
                      </pic:pic>
                    </a:graphicData>
                  </a:graphic>
                </wp:inline>
              </w:drawing>
            </w:r>
          </w:p>
        </w:tc>
        <w:tc>
          <w:tcPr>
            <w:tcW w:w="5408"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3200400" cy="2123440"/>
                  <wp:effectExtent l="25400" t="0" r="0" b="0"/>
                  <wp:docPr id="7" name="Imagen 7" descr="IMG_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8698"/>
                          <pic:cNvPicPr>
                            <a:picLocks noChangeAspect="1" noChangeArrowheads="1"/>
                          </pic:cNvPicPr>
                        </pic:nvPicPr>
                        <pic:blipFill>
                          <a:blip r:embed="rId14"/>
                          <a:srcRect/>
                          <a:stretch>
                            <a:fillRect/>
                          </a:stretch>
                        </pic:blipFill>
                        <pic:spPr bwMode="auto">
                          <a:xfrm>
                            <a:off x="0" y="0"/>
                            <a:ext cx="3200400" cy="2123440"/>
                          </a:xfrm>
                          <a:prstGeom prst="rect">
                            <a:avLst/>
                          </a:prstGeom>
                          <a:noFill/>
                          <a:ln w="9525">
                            <a:noFill/>
                            <a:miter lim="800000"/>
                            <a:headEnd/>
                            <a:tailEnd/>
                          </a:ln>
                        </pic:spPr>
                      </pic:pic>
                    </a:graphicData>
                  </a:graphic>
                </wp:inline>
              </w:drawing>
            </w:r>
          </w:p>
        </w:tc>
      </w:tr>
      <w:tr w:rsidR="00AB3CAF" w:rsidRPr="00C479BC">
        <w:tc>
          <w:tcPr>
            <w:tcW w:w="3306" w:type="dxa"/>
          </w:tcPr>
          <w:p w:rsidR="00AB3CAF" w:rsidRPr="00C479BC" w:rsidRDefault="008A7C13" w:rsidP="0013307B">
            <w:pPr>
              <w:rPr>
                <w:rFonts w:ascii="Arial" w:hAnsi="Arial"/>
              </w:rPr>
            </w:pPr>
            <w:r>
              <w:rPr>
                <w:rFonts w:ascii="Arial" w:hAnsi="Arial"/>
              </w:rPr>
              <w:t>Acantilado rocoso</w:t>
            </w:r>
            <w:r w:rsidR="00AB3CAF" w:rsidRPr="00C479BC">
              <w:rPr>
                <w:rFonts w:ascii="Arial" w:hAnsi="Arial"/>
              </w:rPr>
              <w:t xml:space="preserve">. </w:t>
            </w:r>
            <w:r w:rsidR="00AB3CAF" w:rsidRPr="00C479BC">
              <w:rPr>
                <w:rFonts w:ascii="Arial" w:hAnsi="Arial"/>
                <w:i/>
              </w:rPr>
              <w:t>Bahia ambrosioides- Nolana crassulifolia</w:t>
            </w:r>
          </w:p>
        </w:tc>
        <w:tc>
          <w:tcPr>
            <w:tcW w:w="5408" w:type="dxa"/>
          </w:tcPr>
          <w:p w:rsidR="00AB3CAF" w:rsidRPr="00C479BC" w:rsidRDefault="00AB3CAF" w:rsidP="008A7C13">
            <w:pPr>
              <w:rPr>
                <w:rFonts w:ascii="Arial" w:hAnsi="Arial"/>
              </w:rPr>
            </w:pPr>
            <w:r w:rsidRPr="00C479BC">
              <w:rPr>
                <w:rFonts w:ascii="Arial" w:hAnsi="Arial"/>
              </w:rPr>
              <w:t xml:space="preserve">Duna </w:t>
            </w:r>
            <w:r w:rsidR="008A7C13">
              <w:rPr>
                <w:rFonts w:ascii="Arial" w:hAnsi="Arial"/>
              </w:rPr>
              <w:t>H</w:t>
            </w:r>
            <w:r w:rsidR="008A7C13" w:rsidRPr="00C479BC">
              <w:rPr>
                <w:rFonts w:ascii="Arial" w:hAnsi="Arial"/>
              </w:rPr>
              <w:t xml:space="preserve">olocénica </w:t>
            </w:r>
            <w:r w:rsidRPr="00C479BC">
              <w:rPr>
                <w:rFonts w:ascii="Arial" w:hAnsi="Arial"/>
              </w:rPr>
              <w:t xml:space="preserve">estabilizada. </w:t>
            </w:r>
            <w:r w:rsidRPr="00C479BC">
              <w:rPr>
                <w:rFonts w:ascii="Arial" w:hAnsi="Arial"/>
                <w:i/>
              </w:rPr>
              <w:t>Margyricarpus-Chorizanthe vaginata</w:t>
            </w:r>
          </w:p>
        </w:tc>
      </w:tr>
      <w:tr w:rsidR="00AB3CAF" w:rsidRPr="00C479BC">
        <w:tc>
          <w:tcPr>
            <w:tcW w:w="3306"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3302000" cy="2194560"/>
                  <wp:effectExtent l="25400" t="0" r="0" b="0"/>
                  <wp:docPr id="8" name="Imagen 8" descr="DSC_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_2392"/>
                          <pic:cNvPicPr>
                            <a:picLocks noChangeAspect="1" noChangeArrowheads="1"/>
                          </pic:cNvPicPr>
                        </pic:nvPicPr>
                        <pic:blipFill>
                          <a:blip r:embed="rId15"/>
                          <a:srcRect/>
                          <a:stretch>
                            <a:fillRect/>
                          </a:stretch>
                        </pic:blipFill>
                        <pic:spPr bwMode="auto">
                          <a:xfrm>
                            <a:off x="0" y="0"/>
                            <a:ext cx="3302000" cy="2194560"/>
                          </a:xfrm>
                          <a:prstGeom prst="rect">
                            <a:avLst/>
                          </a:prstGeom>
                          <a:noFill/>
                          <a:ln w="9525">
                            <a:noFill/>
                            <a:miter lim="800000"/>
                            <a:headEnd/>
                            <a:tailEnd/>
                          </a:ln>
                        </pic:spPr>
                      </pic:pic>
                    </a:graphicData>
                  </a:graphic>
                </wp:inline>
              </w:drawing>
            </w:r>
          </w:p>
        </w:tc>
        <w:tc>
          <w:tcPr>
            <w:tcW w:w="5408"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3312160" cy="2194560"/>
                  <wp:effectExtent l="25400" t="0" r="0" b="0"/>
                  <wp:docPr id="9" name="Imagen 9" descr="IMG_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8676"/>
                          <pic:cNvPicPr>
                            <a:picLocks noChangeAspect="1" noChangeArrowheads="1"/>
                          </pic:cNvPicPr>
                        </pic:nvPicPr>
                        <pic:blipFill>
                          <a:blip r:embed="rId16"/>
                          <a:srcRect/>
                          <a:stretch>
                            <a:fillRect/>
                          </a:stretch>
                        </pic:blipFill>
                        <pic:spPr bwMode="auto">
                          <a:xfrm>
                            <a:off x="0" y="0"/>
                            <a:ext cx="3312160" cy="2194560"/>
                          </a:xfrm>
                          <a:prstGeom prst="rect">
                            <a:avLst/>
                          </a:prstGeom>
                          <a:noFill/>
                          <a:ln w="9525">
                            <a:noFill/>
                            <a:miter lim="800000"/>
                            <a:headEnd/>
                            <a:tailEnd/>
                          </a:ln>
                        </pic:spPr>
                      </pic:pic>
                    </a:graphicData>
                  </a:graphic>
                </wp:inline>
              </w:drawing>
            </w:r>
          </w:p>
        </w:tc>
      </w:tr>
      <w:tr w:rsidR="00AB3CAF" w:rsidRPr="00C479BC">
        <w:tc>
          <w:tcPr>
            <w:tcW w:w="3306" w:type="dxa"/>
          </w:tcPr>
          <w:p w:rsidR="00AB3CAF" w:rsidRPr="00545E61" w:rsidRDefault="00AB3CAF" w:rsidP="008A7C13">
            <w:pPr>
              <w:rPr>
                <w:rFonts w:ascii="Arial" w:hAnsi="Arial"/>
                <w:lang w:val="pt-BR"/>
              </w:rPr>
            </w:pPr>
            <w:r w:rsidRPr="00545E61">
              <w:rPr>
                <w:rFonts w:ascii="Arial" w:hAnsi="Arial"/>
                <w:lang w:val="pt-BR"/>
              </w:rPr>
              <w:t xml:space="preserve">Duna </w:t>
            </w:r>
            <w:r w:rsidR="008A7C13">
              <w:rPr>
                <w:rFonts w:ascii="Arial" w:hAnsi="Arial"/>
                <w:lang w:val="pt-BR"/>
              </w:rPr>
              <w:t>H</w:t>
            </w:r>
            <w:r w:rsidR="008A7C13" w:rsidRPr="00545E61">
              <w:rPr>
                <w:rFonts w:ascii="Arial" w:hAnsi="Arial"/>
                <w:lang w:val="pt-BR"/>
              </w:rPr>
              <w:t xml:space="preserve">olocénica </w:t>
            </w:r>
            <w:r w:rsidRPr="00545E61">
              <w:rPr>
                <w:rFonts w:ascii="Arial" w:hAnsi="Arial"/>
                <w:lang w:val="pt-BR"/>
              </w:rPr>
              <w:t xml:space="preserve">libre. </w:t>
            </w:r>
            <w:r w:rsidRPr="00545E61">
              <w:rPr>
                <w:rFonts w:ascii="Arial" w:hAnsi="Arial"/>
                <w:i/>
                <w:lang w:val="pt-BR"/>
              </w:rPr>
              <w:t>Poa-Ambrosia chamissonis.</w:t>
            </w:r>
          </w:p>
        </w:tc>
        <w:tc>
          <w:tcPr>
            <w:tcW w:w="5408" w:type="dxa"/>
          </w:tcPr>
          <w:p w:rsidR="00AB3CAF" w:rsidRPr="00C479BC" w:rsidRDefault="00AB3CAF" w:rsidP="008A7C13">
            <w:pPr>
              <w:rPr>
                <w:rFonts w:ascii="Arial" w:hAnsi="Arial"/>
              </w:rPr>
            </w:pPr>
            <w:r w:rsidRPr="00545E61">
              <w:rPr>
                <w:rFonts w:ascii="Arial" w:hAnsi="Arial"/>
                <w:lang w:val="it-IT"/>
              </w:rPr>
              <w:t xml:space="preserve">Duna </w:t>
            </w:r>
            <w:r w:rsidR="008A7C13">
              <w:rPr>
                <w:rFonts w:ascii="Arial" w:hAnsi="Arial"/>
                <w:lang w:val="it-IT"/>
              </w:rPr>
              <w:t>P</w:t>
            </w:r>
            <w:r w:rsidR="008A7C13" w:rsidRPr="00545E61">
              <w:rPr>
                <w:rFonts w:ascii="Arial" w:hAnsi="Arial"/>
                <w:lang w:val="it-IT"/>
              </w:rPr>
              <w:t>leistocénica</w:t>
            </w:r>
            <w:r w:rsidRPr="00545E61">
              <w:rPr>
                <w:rFonts w:ascii="Arial" w:hAnsi="Arial"/>
                <w:lang w:val="it-IT"/>
              </w:rPr>
              <w:t xml:space="preserve">. </w:t>
            </w:r>
            <w:r w:rsidRPr="00545E61">
              <w:rPr>
                <w:rFonts w:ascii="Arial" w:hAnsi="Arial"/>
                <w:i/>
                <w:lang w:val="it-IT"/>
              </w:rPr>
              <w:t>Colletia hystrix-Schinus pol</w:t>
            </w:r>
            <w:r w:rsidR="006C44E4">
              <w:rPr>
                <w:rFonts w:ascii="Arial" w:hAnsi="Arial"/>
                <w:i/>
                <w:lang w:val="it-IT"/>
              </w:rPr>
              <w:t>y</w:t>
            </w:r>
            <w:r w:rsidRPr="00545E61">
              <w:rPr>
                <w:rFonts w:ascii="Arial" w:hAnsi="Arial"/>
                <w:i/>
                <w:lang w:val="it-IT"/>
              </w:rPr>
              <w:t>gama.</w:t>
            </w:r>
            <w:r w:rsidRPr="00C479BC">
              <w:rPr>
                <w:rFonts w:ascii="Arial" w:hAnsi="Arial"/>
              </w:rPr>
              <w:t xml:space="preserve">En la foto, </w:t>
            </w:r>
            <w:r w:rsidRPr="00C479BC">
              <w:rPr>
                <w:rFonts w:ascii="Arial" w:hAnsi="Arial"/>
                <w:i/>
              </w:rPr>
              <w:t xml:space="preserve">Echinopsis litoralis </w:t>
            </w:r>
            <w:r w:rsidRPr="00C479BC">
              <w:rPr>
                <w:rFonts w:ascii="Arial" w:hAnsi="Arial"/>
              </w:rPr>
              <w:t>y</w:t>
            </w:r>
            <w:r w:rsidRPr="00C479BC">
              <w:rPr>
                <w:rFonts w:ascii="Arial" w:hAnsi="Arial"/>
                <w:i/>
              </w:rPr>
              <w:t xml:space="preserve"> Baccharis macraei</w:t>
            </w:r>
            <w:r w:rsidRPr="00C479BC">
              <w:rPr>
                <w:rFonts w:ascii="Arial" w:hAnsi="Arial"/>
              </w:rPr>
              <w:t xml:space="preserve"> entre otras.</w:t>
            </w:r>
          </w:p>
        </w:tc>
      </w:tr>
      <w:tr w:rsidR="00AB3CAF" w:rsidRPr="00C479BC">
        <w:tc>
          <w:tcPr>
            <w:tcW w:w="3306"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3261360" cy="2123440"/>
                  <wp:effectExtent l="25400" t="0" r="0" b="0"/>
                  <wp:docPr id="10" name="Imagen 10" descr="DSC_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2300"/>
                          <pic:cNvPicPr>
                            <a:picLocks noChangeAspect="1" noChangeArrowheads="1"/>
                          </pic:cNvPicPr>
                        </pic:nvPicPr>
                        <pic:blipFill>
                          <a:blip r:embed="rId17"/>
                          <a:srcRect/>
                          <a:stretch>
                            <a:fillRect/>
                          </a:stretch>
                        </pic:blipFill>
                        <pic:spPr bwMode="auto">
                          <a:xfrm>
                            <a:off x="0" y="0"/>
                            <a:ext cx="3261360" cy="2123440"/>
                          </a:xfrm>
                          <a:prstGeom prst="rect">
                            <a:avLst/>
                          </a:prstGeom>
                          <a:noFill/>
                          <a:ln w="9525">
                            <a:noFill/>
                            <a:miter lim="800000"/>
                            <a:headEnd/>
                            <a:tailEnd/>
                          </a:ln>
                        </pic:spPr>
                      </pic:pic>
                    </a:graphicData>
                  </a:graphic>
                </wp:inline>
              </w:drawing>
            </w:r>
          </w:p>
        </w:tc>
        <w:tc>
          <w:tcPr>
            <w:tcW w:w="5408"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5608320" cy="2153920"/>
                  <wp:effectExtent l="25400" t="0" r="5080" b="0"/>
                  <wp:docPr id="11" name="Imagen 1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
                          <pic:cNvPicPr>
                            <a:picLocks noChangeAspect="1" noChangeArrowheads="1"/>
                          </pic:cNvPicPr>
                        </pic:nvPicPr>
                        <pic:blipFill>
                          <a:blip r:embed="rId18"/>
                          <a:srcRect/>
                          <a:stretch>
                            <a:fillRect/>
                          </a:stretch>
                        </pic:blipFill>
                        <pic:spPr bwMode="auto">
                          <a:xfrm>
                            <a:off x="0" y="0"/>
                            <a:ext cx="5608320" cy="2153920"/>
                          </a:xfrm>
                          <a:prstGeom prst="rect">
                            <a:avLst/>
                          </a:prstGeom>
                          <a:noFill/>
                          <a:ln w="9525">
                            <a:noFill/>
                            <a:miter lim="800000"/>
                            <a:headEnd/>
                            <a:tailEnd/>
                          </a:ln>
                        </pic:spPr>
                      </pic:pic>
                    </a:graphicData>
                  </a:graphic>
                </wp:inline>
              </w:drawing>
            </w:r>
          </w:p>
        </w:tc>
      </w:tr>
      <w:tr w:rsidR="00AB3CAF" w:rsidRPr="00C479BC">
        <w:tc>
          <w:tcPr>
            <w:tcW w:w="3306" w:type="dxa"/>
          </w:tcPr>
          <w:p w:rsidR="00AB3CAF" w:rsidRPr="00C479BC" w:rsidRDefault="00AB3CAF" w:rsidP="008A7C13">
            <w:pPr>
              <w:rPr>
                <w:rFonts w:ascii="Arial" w:hAnsi="Arial"/>
              </w:rPr>
            </w:pPr>
            <w:r w:rsidRPr="00C479BC">
              <w:rPr>
                <w:rFonts w:ascii="Arial" w:hAnsi="Arial"/>
              </w:rPr>
              <w:t xml:space="preserve">Duna </w:t>
            </w:r>
            <w:r w:rsidR="008A7C13">
              <w:rPr>
                <w:rFonts w:ascii="Arial" w:hAnsi="Arial"/>
              </w:rPr>
              <w:t>H</w:t>
            </w:r>
            <w:r w:rsidR="008A7C13" w:rsidRPr="00C479BC">
              <w:rPr>
                <w:rFonts w:ascii="Arial" w:hAnsi="Arial"/>
              </w:rPr>
              <w:t xml:space="preserve">olocénica </w:t>
            </w:r>
            <w:r w:rsidRPr="00C479BC">
              <w:rPr>
                <w:rFonts w:ascii="Arial" w:hAnsi="Arial"/>
              </w:rPr>
              <w:t xml:space="preserve">estabilizada. </w:t>
            </w:r>
            <w:r w:rsidRPr="00C479BC">
              <w:rPr>
                <w:rFonts w:ascii="Arial" w:hAnsi="Arial"/>
                <w:i/>
              </w:rPr>
              <w:t>Margyricarpus-Chorizanthe vaginata</w:t>
            </w:r>
          </w:p>
        </w:tc>
        <w:tc>
          <w:tcPr>
            <w:tcW w:w="5408" w:type="dxa"/>
          </w:tcPr>
          <w:p w:rsidR="00AB3CAF" w:rsidRPr="00C479BC" w:rsidRDefault="00AB3CAF" w:rsidP="008A7C13">
            <w:pPr>
              <w:rPr>
                <w:rFonts w:ascii="Arial" w:hAnsi="Arial"/>
              </w:rPr>
            </w:pPr>
            <w:r w:rsidRPr="00C479BC">
              <w:rPr>
                <w:rFonts w:ascii="Arial" w:hAnsi="Arial"/>
              </w:rPr>
              <w:t xml:space="preserve">Duna </w:t>
            </w:r>
            <w:r w:rsidR="008A7C13">
              <w:rPr>
                <w:rFonts w:ascii="Arial" w:hAnsi="Arial"/>
              </w:rPr>
              <w:t>P</w:t>
            </w:r>
            <w:r w:rsidR="008A7C13" w:rsidRPr="00C479BC">
              <w:rPr>
                <w:rFonts w:ascii="Arial" w:hAnsi="Arial"/>
              </w:rPr>
              <w:t>leistocénica</w:t>
            </w:r>
            <w:r w:rsidRPr="00C479BC">
              <w:rPr>
                <w:rFonts w:ascii="Arial" w:hAnsi="Arial"/>
              </w:rPr>
              <w:t>. Especies arbóreas alóctonas.</w:t>
            </w:r>
          </w:p>
        </w:tc>
      </w:tr>
    </w:tbl>
    <w:p w:rsidR="00AB3CAF" w:rsidRPr="00C479BC" w:rsidRDefault="00AB3CAF" w:rsidP="0013307B">
      <w:pPr>
        <w:rPr>
          <w:rFonts w:ascii="Arial" w:hAnsi="Arial" w:cs="Verdana"/>
        </w:rPr>
      </w:pPr>
    </w:p>
    <w:p w:rsidR="00AB3CAF" w:rsidRPr="00C479BC" w:rsidRDefault="00AB3CAF" w:rsidP="00993AF4">
      <w:pPr>
        <w:rPr>
          <w:rFonts w:ascii="Arial" w:hAnsi="Arial" w:cs="Verdana"/>
        </w:rPr>
      </w:pPr>
      <w:r w:rsidRPr="00C479BC">
        <w:rPr>
          <w:rFonts w:ascii="Arial" w:hAnsi="Arial" w:cs="Verdana"/>
        </w:rPr>
        <w:br w:type="page"/>
        <w:t xml:space="preserve">Figura 2. c) Esquema de la distribución de las asociaciones </w:t>
      </w:r>
      <w:r w:rsidR="00BE2D1E">
        <w:rPr>
          <w:rFonts w:ascii="Arial" w:hAnsi="Arial" w:cs="Verdana"/>
        </w:rPr>
        <w:t>florísticas</w:t>
      </w:r>
      <w:r w:rsidRPr="00C479BC">
        <w:rPr>
          <w:rFonts w:ascii="Arial" w:hAnsi="Arial" w:cs="Verdana"/>
        </w:rPr>
        <w:t xml:space="preserve"> en las dunas de Concón</w:t>
      </w:r>
    </w:p>
    <w:p w:rsidR="00AB3CAF" w:rsidRPr="00C479BC" w:rsidRDefault="00AB3CAF" w:rsidP="0013307B">
      <w:pPr>
        <w:rPr>
          <w:rFonts w:ascii="Arial" w:hAnsi="Arial" w:cs="Verdana"/>
        </w:rPr>
      </w:pPr>
    </w:p>
    <w:p w:rsidR="00AB3CAF" w:rsidRPr="00C479BC" w:rsidRDefault="00A23705" w:rsidP="0013307B">
      <w:pPr>
        <w:rPr>
          <w:rFonts w:ascii="Arial" w:hAnsi="Arial" w:cs="Verdana"/>
        </w:rPr>
      </w:pPr>
      <w:r>
        <w:rPr>
          <w:rFonts w:ascii="Arial" w:hAnsi="Arial" w:cs="Verdana"/>
          <w:noProof/>
          <w:lang w:val="es-CL" w:eastAsia="es-CL"/>
        </w:rPr>
        <w:drawing>
          <wp:inline distT="0" distB="0" distL="0" distR="0">
            <wp:extent cx="5344160" cy="1635760"/>
            <wp:effectExtent l="2540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5344160" cy="1635760"/>
                    </a:xfrm>
                    <a:prstGeom prst="rect">
                      <a:avLst/>
                    </a:prstGeom>
                    <a:noFill/>
                    <a:ln w="9525">
                      <a:noFill/>
                      <a:miter lim="800000"/>
                      <a:headEnd/>
                      <a:tailEnd/>
                    </a:ln>
                  </pic:spPr>
                </pic:pic>
              </a:graphicData>
            </a:graphic>
          </wp:inline>
        </w:drawing>
      </w:r>
    </w:p>
    <w:p w:rsidR="00AB3CAF" w:rsidRPr="00C479BC" w:rsidRDefault="00AB3CAF" w:rsidP="004D12F6">
      <w:pPr>
        <w:ind w:firstLine="708"/>
        <w:rPr>
          <w:rFonts w:ascii="Arial" w:hAnsi="Arial" w:cs="Verdana"/>
        </w:rPr>
      </w:pPr>
    </w:p>
    <w:p w:rsidR="00AB3CAF" w:rsidRPr="00C479BC" w:rsidRDefault="00AB3CAF" w:rsidP="0013307B">
      <w:pPr>
        <w:rPr>
          <w:rFonts w:ascii="Arial" w:hAnsi="Arial" w:cs="Verdana"/>
          <w:b/>
          <w:iCs/>
        </w:rPr>
      </w:pPr>
      <w:r w:rsidRPr="00C479BC">
        <w:rPr>
          <w:rFonts w:ascii="Arial" w:hAnsi="Arial" w:cs="Verdana"/>
        </w:rPr>
        <w:tab/>
        <w:t>Las asociaciones florísticas descritas en ningún caso representan la vegetación original del sector, ya que por largo tiempo e</w:t>
      </w:r>
      <w:r w:rsidR="00BE2D1E">
        <w:rPr>
          <w:rFonts w:ascii="Arial" w:hAnsi="Arial" w:cs="Verdana"/>
        </w:rPr>
        <w:t>ste</w:t>
      </w:r>
      <w:r w:rsidRPr="00C479BC">
        <w:rPr>
          <w:rFonts w:ascii="Arial" w:hAnsi="Arial" w:cs="Verdana"/>
        </w:rPr>
        <w:t xml:space="preserve"> sistema ecológico ha sido alterado como consecuencia de las actividades antrópicas, que van desde el tránsito por las dunas, con dispersión de propágulos de plantas exóticas, remoción de vegetación, hasta la realización de eventos públicos masivos (Cooper, 200</w:t>
      </w:r>
      <w:r w:rsidR="00733CA5">
        <w:rPr>
          <w:rFonts w:ascii="Arial" w:hAnsi="Arial" w:cs="Verdana"/>
        </w:rPr>
        <w:t>8</w:t>
      </w:r>
      <w:r w:rsidRPr="00C479BC">
        <w:rPr>
          <w:rFonts w:ascii="Arial" w:hAnsi="Arial" w:cs="Verdana"/>
        </w:rPr>
        <w:t xml:space="preserve">), el ingreso de vehículos motorizados, la tala de arbustos, extracción de plantas y arena, los incendios, y la construcción de proyectos inmobiliarios. </w:t>
      </w:r>
      <w:r w:rsidRPr="00C479BC">
        <w:rPr>
          <w:rFonts w:ascii="Arial" w:hAnsi="Arial" w:cs="Verdana"/>
          <w:b/>
        </w:rPr>
        <w:t xml:space="preserve">La presencia de numerosas especies exóticas </w:t>
      </w:r>
      <w:r w:rsidR="00CD041F">
        <w:rPr>
          <w:rFonts w:ascii="Arial" w:hAnsi="Arial" w:cs="Verdana"/>
          <w:b/>
        </w:rPr>
        <w:t xml:space="preserve">originarias de </w:t>
      </w:r>
      <w:r w:rsidR="00BE2D1E">
        <w:rPr>
          <w:rFonts w:ascii="Arial" w:hAnsi="Arial" w:cs="Verdana"/>
          <w:b/>
        </w:rPr>
        <w:t xml:space="preserve">originarias de </w:t>
      </w:r>
      <w:r w:rsidR="00CD041F">
        <w:rPr>
          <w:rFonts w:ascii="Arial" w:hAnsi="Arial" w:cs="Verdana"/>
          <w:b/>
        </w:rPr>
        <w:t xml:space="preserve">distintas partes del globo, </w:t>
      </w:r>
      <w:r w:rsidRPr="00C479BC">
        <w:rPr>
          <w:rFonts w:ascii="Arial" w:hAnsi="Arial" w:cs="Verdana"/>
          <w:b/>
        </w:rPr>
        <w:t>como</w:t>
      </w:r>
      <w:r w:rsidRPr="00C479BC">
        <w:rPr>
          <w:rFonts w:ascii="Arial" w:hAnsi="Arial" w:cs="Verdana"/>
          <w:b/>
          <w:i/>
          <w:iCs/>
        </w:rPr>
        <w:t xml:space="preserve">Pinus </w:t>
      </w:r>
      <w:r w:rsidRPr="00CC6F5A">
        <w:rPr>
          <w:rFonts w:ascii="Arial" w:hAnsi="Arial" w:cs="Verdana"/>
          <w:b/>
          <w:i/>
          <w:iCs/>
        </w:rPr>
        <w:t>radiata</w:t>
      </w:r>
      <w:r w:rsidR="00E229A7" w:rsidRPr="00CC6F5A">
        <w:rPr>
          <w:rFonts w:ascii="Arial" w:hAnsi="Arial" w:cs="Verdana"/>
          <w:b/>
          <w:iCs/>
        </w:rPr>
        <w:t>(Norte América)</w:t>
      </w:r>
      <w:r w:rsidRPr="00CC6F5A">
        <w:rPr>
          <w:rFonts w:ascii="Arial" w:hAnsi="Arial" w:cs="Verdana"/>
          <w:b/>
          <w:i/>
          <w:iCs/>
        </w:rPr>
        <w:t xml:space="preserve">, </w:t>
      </w:r>
      <w:r w:rsidR="00CD041F" w:rsidRPr="00CC6F5A">
        <w:rPr>
          <w:rFonts w:ascii="Arial" w:hAnsi="Arial" w:cs="Verdana"/>
          <w:b/>
          <w:i/>
          <w:iCs/>
        </w:rPr>
        <w:t xml:space="preserve">Paraserianthes </w:t>
      </w:r>
      <w:r w:rsidRPr="00CC6F5A">
        <w:rPr>
          <w:rFonts w:ascii="Arial" w:hAnsi="Arial" w:cs="Verdana"/>
          <w:b/>
          <w:i/>
          <w:iCs/>
        </w:rPr>
        <w:t>lophanta</w:t>
      </w:r>
      <w:r w:rsidR="00E229A7" w:rsidRPr="00CC6F5A">
        <w:rPr>
          <w:rFonts w:ascii="Arial" w:hAnsi="Arial" w:cs="Verdana"/>
          <w:b/>
          <w:iCs/>
        </w:rPr>
        <w:t>(Australia),</w:t>
      </w:r>
      <w:r w:rsidRPr="00CC6F5A">
        <w:rPr>
          <w:rFonts w:ascii="Arial" w:hAnsi="Arial" w:cs="Verdana"/>
          <w:b/>
          <w:i/>
          <w:iCs/>
        </w:rPr>
        <w:t xml:space="preserve"> Bromus</w:t>
      </w:r>
      <w:r w:rsidRPr="00C479BC">
        <w:rPr>
          <w:rFonts w:ascii="Arial" w:hAnsi="Arial" w:cs="Verdana"/>
          <w:b/>
          <w:i/>
          <w:iCs/>
        </w:rPr>
        <w:t xml:space="preserve"> rigidus</w:t>
      </w:r>
      <w:r w:rsidR="00E229A7" w:rsidRPr="008747BE">
        <w:rPr>
          <w:rFonts w:ascii="Arial" w:hAnsi="Arial" w:cs="Verdana"/>
          <w:b/>
          <w:iCs/>
        </w:rPr>
        <w:t>(Europa),</w:t>
      </w:r>
      <w:r w:rsidRPr="00C479BC">
        <w:rPr>
          <w:rFonts w:ascii="Arial" w:hAnsi="Arial" w:cs="Verdana"/>
          <w:b/>
          <w:i/>
          <w:iCs/>
        </w:rPr>
        <w:t xml:space="preserve"> Avena barbata</w:t>
      </w:r>
      <w:r w:rsidR="00E229A7" w:rsidRPr="008747BE">
        <w:rPr>
          <w:rFonts w:ascii="Arial" w:hAnsi="Arial" w:cs="Verdana"/>
          <w:b/>
          <w:iCs/>
        </w:rPr>
        <w:t>(Asia y Europa)</w:t>
      </w:r>
      <w:r w:rsidRPr="00C479BC">
        <w:rPr>
          <w:rFonts w:ascii="Arial" w:hAnsi="Arial" w:cs="Verdana"/>
          <w:b/>
          <w:i/>
        </w:rPr>
        <w:t xml:space="preserve">y </w:t>
      </w:r>
      <w:r w:rsidRPr="00C479BC">
        <w:rPr>
          <w:rFonts w:ascii="Arial" w:hAnsi="Arial" w:cs="Verdana"/>
          <w:b/>
          <w:i/>
          <w:iCs/>
        </w:rPr>
        <w:t>Ambrosia chamissonis</w:t>
      </w:r>
      <w:r w:rsidR="00E229A7" w:rsidRPr="008747BE">
        <w:rPr>
          <w:rFonts w:ascii="Arial" w:hAnsi="Arial" w:cs="Verdana"/>
          <w:b/>
          <w:iCs/>
        </w:rPr>
        <w:t>(Norte América),</w:t>
      </w:r>
      <w:r w:rsidRPr="00C479BC">
        <w:rPr>
          <w:rFonts w:ascii="Arial" w:hAnsi="Arial" w:cs="Verdana"/>
          <w:b/>
        </w:rPr>
        <w:t>y la colonización de especies invasoras como</w:t>
      </w:r>
      <w:r w:rsidR="00CD041F" w:rsidRPr="00C479BC">
        <w:rPr>
          <w:rFonts w:ascii="Arial" w:hAnsi="Arial" w:cs="Verdana"/>
          <w:b/>
          <w:i/>
          <w:iCs/>
        </w:rPr>
        <w:t>Chr</w:t>
      </w:r>
      <w:r w:rsidR="00CD041F">
        <w:rPr>
          <w:rFonts w:ascii="Arial" w:hAnsi="Arial" w:cs="Verdana"/>
          <w:b/>
          <w:i/>
          <w:iCs/>
        </w:rPr>
        <w:t>y</w:t>
      </w:r>
      <w:r w:rsidR="00CD041F" w:rsidRPr="00C479BC">
        <w:rPr>
          <w:rFonts w:ascii="Arial" w:hAnsi="Arial" w:cs="Verdana"/>
          <w:b/>
          <w:i/>
          <w:iCs/>
        </w:rPr>
        <w:t xml:space="preserve">santhemoides </w:t>
      </w:r>
      <w:r w:rsidRPr="00C479BC">
        <w:rPr>
          <w:rFonts w:ascii="Arial" w:hAnsi="Arial" w:cs="Verdana"/>
          <w:b/>
          <w:i/>
          <w:iCs/>
        </w:rPr>
        <w:t xml:space="preserve">molinifera </w:t>
      </w:r>
      <w:r w:rsidR="00E229A7" w:rsidRPr="008747BE">
        <w:rPr>
          <w:rFonts w:ascii="Arial" w:hAnsi="Arial" w:cs="Verdana"/>
          <w:b/>
          <w:iCs/>
        </w:rPr>
        <w:t>(Sud África)</w:t>
      </w:r>
      <w:r w:rsidRPr="00C479BC">
        <w:rPr>
          <w:rFonts w:ascii="Arial" w:hAnsi="Arial" w:cs="Verdana"/>
          <w:b/>
          <w:i/>
        </w:rPr>
        <w:t xml:space="preserve">y </w:t>
      </w:r>
      <w:r w:rsidRPr="00C479BC">
        <w:rPr>
          <w:rFonts w:ascii="Arial" w:hAnsi="Arial" w:cs="Verdana"/>
          <w:b/>
          <w:i/>
          <w:iCs/>
        </w:rPr>
        <w:t xml:space="preserve">Chrysanthemum coronarium </w:t>
      </w:r>
      <w:r w:rsidR="00CD041F">
        <w:rPr>
          <w:rFonts w:ascii="Arial" w:hAnsi="Arial" w:cs="Verdana"/>
          <w:b/>
          <w:iCs/>
        </w:rPr>
        <w:t xml:space="preserve">(Europa y Asia) </w:t>
      </w:r>
      <w:r w:rsidRPr="00C479BC">
        <w:rPr>
          <w:rFonts w:ascii="Arial" w:hAnsi="Arial" w:cs="Verdana"/>
          <w:b/>
        </w:rPr>
        <w:t>son evidencia de la historia de impactos de las actividades antropogénicas sobre la vegetación</w:t>
      </w:r>
      <w:r w:rsidRPr="00C479BC">
        <w:rPr>
          <w:rFonts w:ascii="Arial" w:hAnsi="Arial" w:cs="Verdana"/>
          <w:b/>
          <w:iCs/>
        </w:rPr>
        <w:t>.</w:t>
      </w:r>
    </w:p>
    <w:p w:rsidR="00AB3CAF" w:rsidRPr="00C479BC" w:rsidRDefault="00AB3CAF" w:rsidP="0013307B">
      <w:pPr>
        <w:rPr>
          <w:rFonts w:ascii="Arial" w:hAnsi="Arial" w:cs="Verdana"/>
          <w:b/>
          <w:iCs/>
        </w:rPr>
      </w:pPr>
    </w:p>
    <w:p w:rsidR="00AB3CAF" w:rsidRPr="00C479BC" w:rsidRDefault="00AB3CAF" w:rsidP="0013307B">
      <w:pPr>
        <w:rPr>
          <w:rFonts w:ascii="Arial" w:hAnsi="Arial" w:cs="Verdana"/>
        </w:rPr>
      </w:pPr>
      <w:r w:rsidRPr="00C479BC">
        <w:rPr>
          <w:rFonts w:ascii="Arial" w:hAnsi="Arial" w:cs="Verdana"/>
        </w:rPr>
        <w:t>b.</w:t>
      </w:r>
      <w:r w:rsidRPr="00C479BC">
        <w:rPr>
          <w:rFonts w:ascii="Arial" w:hAnsi="Arial" w:cs="Verdana"/>
        </w:rPr>
        <w:tab/>
        <w:t>Fauna</w:t>
      </w:r>
    </w:p>
    <w:p w:rsidR="00AB3CAF" w:rsidRPr="00C479BC" w:rsidRDefault="00AB3CAF" w:rsidP="0013307B">
      <w:pPr>
        <w:ind w:firstLine="708"/>
        <w:rPr>
          <w:rFonts w:ascii="Arial" w:hAnsi="Arial" w:cs="Verdana"/>
        </w:rPr>
      </w:pPr>
    </w:p>
    <w:p w:rsidR="00AB3CAF" w:rsidRPr="00C479BC" w:rsidRDefault="00AB3CAF" w:rsidP="0013307B">
      <w:pPr>
        <w:ind w:firstLine="708"/>
        <w:rPr>
          <w:rFonts w:ascii="Arial" w:hAnsi="Arial" w:cs="Verdana"/>
        </w:rPr>
      </w:pPr>
      <w:r w:rsidRPr="00C479BC">
        <w:rPr>
          <w:rFonts w:ascii="Arial" w:hAnsi="Arial" w:cs="Verdana"/>
        </w:rPr>
        <w:t>i.</w:t>
      </w:r>
      <w:r w:rsidRPr="00C479BC">
        <w:rPr>
          <w:rFonts w:ascii="Arial" w:hAnsi="Arial" w:cs="Verdana"/>
        </w:rPr>
        <w:tab/>
        <w:t>Vertebrados</w:t>
      </w:r>
    </w:p>
    <w:p w:rsidR="00AB3CAF" w:rsidRPr="00C479BC" w:rsidRDefault="00AB3CAF" w:rsidP="0013307B">
      <w:pPr>
        <w:ind w:firstLine="708"/>
        <w:rPr>
          <w:rFonts w:ascii="Arial" w:hAnsi="Arial" w:cs="Verdana"/>
        </w:rPr>
      </w:pPr>
    </w:p>
    <w:p w:rsidR="00AB3CAF" w:rsidRPr="00C479BC" w:rsidRDefault="00AB3CAF" w:rsidP="00D37220">
      <w:pPr>
        <w:ind w:firstLine="708"/>
        <w:rPr>
          <w:rFonts w:ascii="Arial" w:hAnsi="Arial" w:cs="Calibri"/>
        </w:rPr>
      </w:pPr>
      <w:r w:rsidRPr="00C479BC">
        <w:rPr>
          <w:rFonts w:ascii="Arial" w:hAnsi="Arial"/>
        </w:rPr>
        <w:t xml:space="preserve">El ecosistema Campo Dunar Punta Concón, está ubicado en la costa mediterránea de Chile central de la Región de Valparaíso. Esta región de Chile se caracteriza por </w:t>
      </w:r>
      <w:r w:rsidR="00BE2D1E">
        <w:rPr>
          <w:rFonts w:ascii="Arial" w:hAnsi="Arial"/>
        </w:rPr>
        <w:t>una</w:t>
      </w:r>
      <w:r w:rsidR="00BE2D1E" w:rsidRPr="00C479BC">
        <w:rPr>
          <w:rFonts w:ascii="Arial" w:hAnsi="Arial"/>
        </w:rPr>
        <w:t xml:space="preserve">fauna </w:t>
      </w:r>
      <w:r w:rsidR="00BE2D1E">
        <w:rPr>
          <w:rFonts w:ascii="Arial" w:hAnsi="Arial"/>
        </w:rPr>
        <w:t xml:space="preserve">con </w:t>
      </w:r>
      <w:r w:rsidRPr="00C479BC">
        <w:rPr>
          <w:rFonts w:ascii="Arial" w:hAnsi="Arial"/>
        </w:rPr>
        <w:t>elevada proporción de especies endémicas</w:t>
      </w:r>
      <w:r w:rsidR="00BE2D1E">
        <w:rPr>
          <w:rFonts w:ascii="Arial" w:hAnsi="Arial"/>
        </w:rPr>
        <w:t>,</w:t>
      </w:r>
      <w:r w:rsidRPr="00C479BC">
        <w:rPr>
          <w:rFonts w:ascii="Arial" w:hAnsi="Arial"/>
        </w:rPr>
        <w:t xml:space="preserve"> presentes en un ecosistema expuesto por varios siglos a una fuerte presión antropogénica</w:t>
      </w:r>
      <w:r w:rsidRPr="00C479BC">
        <w:rPr>
          <w:rFonts w:ascii="Arial" w:hAnsi="Arial" w:cs="Calibri"/>
        </w:rPr>
        <w:t xml:space="preserve">, con el resultado </w:t>
      </w:r>
      <w:r w:rsidR="00BE2D1E">
        <w:rPr>
          <w:rFonts w:ascii="Arial" w:hAnsi="Arial" w:cs="Calibri"/>
        </w:rPr>
        <w:t xml:space="preserve">de </w:t>
      </w:r>
      <w:r w:rsidRPr="00C479BC">
        <w:rPr>
          <w:rFonts w:ascii="Arial" w:hAnsi="Arial" w:cs="Calibri"/>
        </w:rPr>
        <w:t xml:space="preserve">que cerca de un 30% (86 especies) de vertebrados de la región, se encuentran en alguna categoría de amenaza (Simonetti, 1999). </w:t>
      </w:r>
    </w:p>
    <w:p w:rsidR="00AB3CAF" w:rsidRPr="00C479BC" w:rsidRDefault="00AB3CAF" w:rsidP="0013307B">
      <w:pPr>
        <w:ind w:firstLine="708"/>
        <w:rPr>
          <w:rFonts w:ascii="Arial" w:hAnsi="Arial"/>
        </w:rPr>
      </w:pPr>
    </w:p>
    <w:p w:rsidR="00AB3CAF" w:rsidRPr="00C479BC" w:rsidRDefault="00AB3CAF" w:rsidP="00D37220">
      <w:pPr>
        <w:rPr>
          <w:rFonts w:ascii="Arial" w:hAnsi="Arial" w:cs="Verdana"/>
        </w:rPr>
      </w:pPr>
      <w:r w:rsidRPr="00C479BC">
        <w:rPr>
          <w:rFonts w:ascii="Arial" w:hAnsi="Arial"/>
        </w:rPr>
        <w:t xml:space="preserve">En la zona del ecosistema Campo Dunar de la Punta Concón se han registrado </w:t>
      </w:r>
      <w:r w:rsidRPr="00C479BC">
        <w:rPr>
          <w:rFonts w:ascii="Arial" w:hAnsi="Arial" w:cs="Verdana"/>
        </w:rPr>
        <w:t xml:space="preserve">76 taxa de vertebrados terrestres, los cuales corresponden a una especie de anfibio, 7 reptiles, 62 aves y 6 mamíferos (Marquet et al 2006). Del total de especies registradas, </w:t>
      </w:r>
      <w:r w:rsidRPr="00C479BC">
        <w:rPr>
          <w:rFonts w:ascii="Arial" w:hAnsi="Arial" w:cs="Verdana"/>
          <w:b/>
          <w:i/>
        </w:rPr>
        <w:t xml:space="preserve">cinco </w:t>
      </w:r>
      <w:r w:rsidRPr="00C479BC">
        <w:rPr>
          <w:rFonts w:ascii="Arial" w:hAnsi="Arial" w:cs="Verdana"/>
          <w:b/>
        </w:rPr>
        <w:t>son endémicas de Chile</w:t>
      </w:r>
      <w:r w:rsidRPr="00C479BC">
        <w:rPr>
          <w:rFonts w:ascii="Arial" w:hAnsi="Arial" w:cs="Verdana"/>
        </w:rPr>
        <w:t xml:space="preserve">. Por otra parte, </w:t>
      </w:r>
      <w:r w:rsidRPr="00C479BC">
        <w:rPr>
          <w:rFonts w:ascii="Arial" w:hAnsi="Arial" w:cs="Verdana"/>
          <w:b/>
        </w:rPr>
        <w:t>la totalidad de las especies de herpetozoos (anfibios y reptiles) presentes en la zona están consideradas en alguna categoría de amenaza</w:t>
      </w:r>
      <w:r w:rsidRPr="00C479BC">
        <w:rPr>
          <w:rFonts w:ascii="Arial" w:hAnsi="Arial" w:cs="Verdana"/>
          <w:b/>
          <w:i/>
        </w:rPr>
        <w:t xml:space="preserve">, </w:t>
      </w:r>
      <w:r w:rsidRPr="00C479BC">
        <w:rPr>
          <w:rFonts w:ascii="Arial" w:hAnsi="Arial" w:cs="Verdana"/>
        </w:rPr>
        <w:t>siendo cinco Vulnerables y una Insuficientemente Conocida.</w:t>
      </w:r>
    </w:p>
    <w:p w:rsidR="00AB3CAF" w:rsidRPr="00C479BC" w:rsidRDefault="00AB3CAF" w:rsidP="0013307B">
      <w:pPr>
        <w:ind w:firstLine="708"/>
        <w:rPr>
          <w:rFonts w:ascii="Arial" w:hAnsi="Arial" w:cs="Verdana"/>
        </w:rPr>
      </w:pPr>
    </w:p>
    <w:p w:rsidR="00AB3CAF" w:rsidRPr="00C479BC" w:rsidRDefault="00AB3CAF" w:rsidP="00D37220">
      <w:pPr>
        <w:rPr>
          <w:rFonts w:ascii="Arial" w:hAnsi="Arial" w:cs="Verdana"/>
        </w:rPr>
      </w:pPr>
      <w:r w:rsidRPr="00C479BC">
        <w:rPr>
          <w:rFonts w:ascii="Arial" w:hAnsi="Arial" w:cs="Verdana"/>
        </w:rPr>
        <w:t xml:space="preserve">Los reptiles presentes en el </w:t>
      </w:r>
      <w:r w:rsidRPr="00C479BC">
        <w:rPr>
          <w:rFonts w:ascii="Arial" w:hAnsi="Arial"/>
        </w:rPr>
        <w:t xml:space="preserve">ecosistema del Campo Dunar </w:t>
      </w:r>
      <w:r w:rsidRPr="00C479BC">
        <w:rPr>
          <w:rFonts w:ascii="Arial" w:hAnsi="Arial" w:cs="Verdana"/>
        </w:rPr>
        <w:t xml:space="preserve">son de hábitos terrícolas de baja movilidad, asociados al suelo arenoso con cubierta de matorrales. Entre las especies descritas, destacan </w:t>
      </w:r>
      <w:r w:rsidRPr="00C479BC">
        <w:rPr>
          <w:rFonts w:ascii="Arial" w:hAnsi="Arial" w:cs="Verdana"/>
          <w:b/>
        </w:rPr>
        <w:t>dos especies endémicas y amenazadas de la costa de Chile central, de distribución muy restringida y fuertemente asociados a ambientes dunares</w:t>
      </w:r>
      <w:r w:rsidRPr="00C479BC">
        <w:rPr>
          <w:rFonts w:ascii="Arial" w:hAnsi="Arial" w:cs="Verdana"/>
          <w:b/>
          <w:i/>
        </w:rPr>
        <w:t>, Liolaemus kuhlmanni y Liolaemus zapallarensis</w:t>
      </w:r>
      <w:r w:rsidRPr="00C479BC">
        <w:rPr>
          <w:rFonts w:ascii="Arial" w:hAnsi="Arial" w:cs="Verdana"/>
        </w:rPr>
        <w:t xml:space="preserve"> (Simonetti &amp; Ortiz 1980, Elortegui 2005). Si bien ambas especies fueron consideradas como sinonimia por Pincheira-Donoso &amp; Nuñez (2005), esta propuesta fue rechazada por Lobo et al. (2010). </w:t>
      </w:r>
      <w:r w:rsidRPr="00C479BC">
        <w:rPr>
          <w:rFonts w:ascii="Arial" w:hAnsi="Arial" w:cs="Verdana"/>
          <w:i/>
        </w:rPr>
        <w:t>L. zapallarensis</w:t>
      </w:r>
      <w:r w:rsidRPr="00C479BC">
        <w:rPr>
          <w:rFonts w:ascii="Arial" w:hAnsi="Arial" w:cs="Verdana"/>
        </w:rPr>
        <w:t xml:space="preserve"> ha sido descrita como endémica o restringida a ecosistemas dunares, ya que excava cuevas y entierra sus huevos en la arena para su incubación (Elórtegui, 2005). Ambas especies, comparten el hábitat con </w:t>
      </w:r>
      <w:r w:rsidRPr="00C479BC">
        <w:rPr>
          <w:rFonts w:ascii="Arial" w:hAnsi="Arial" w:cs="Verdana"/>
          <w:i/>
        </w:rPr>
        <w:t>Liolaemus  gravenhorsti</w:t>
      </w:r>
      <w:r w:rsidR="00C84568">
        <w:rPr>
          <w:rFonts w:ascii="Arial" w:hAnsi="Arial" w:cs="Verdana"/>
          <w:i/>
        </w:rPr>
        <w:t>i</w:t>
      </w:r>
      <w:r w:rsidRPr="00C479BC">
        <w:rPr>
          <w:rFonts w:ascii="Arial" w:hAnsi="Arial" w:cs="Verdana"/>
        </w:rPr>
        <w:t xml:space="preserve">, </w:t>
      </w:r>
      <w:r w:rsidRPr="00C479BC">
        <w:rPr>
          <w:rFonts w:ascii="Arial" w:hAnsi="Arial" w:cs="Verdana"/>
          <w:i/>
        </w:rPr>
        <w:t>L. leminscatus</w:t>
      </w:r>
      <w:r w:rsidRPr="00C479BC">
        <w:rPr>
          <w:rFonts w:ascii="Arial" w:hAnsi="Arial" w:cs="Verdana"/>
        </w:rPr>
        <w:t xml:space="preserve">, </w:t>
      </w:r>
      <w:r w:rsidRPr="00C479BC">
        <w:rPr>
          <w:rFonts w:ascii="Arial" w:hAnsi="Arial" w:cs="Verdana"/>
          <w:i/>
        </w:rPr>
        <w:t>L. chilensis</w:t>
      </w:r>
      <w:r w:rsidRPr="00C479BC">
        <w:rPr>
          <w:rFonts w:ascii="Arial" w:hAnsi="Arial" w:cs="Verdana"/>
        </w:rPr>
        <w:t xml:space="preserve"> y las culebras </w:t>
      </w:r>
      <w:r w:rsidRPr="00C479BC">
        <w:rPr>
          <w:rFonts w:ascii="Arial" w:hAnsi="Arial" w:cs="Verdana"/>
          <w:i/>
        </w:rPr>
        <w:t>Philodryas chamissonis</w:t>
      </w:r>
      <w:r w:rsidRPr="00C479BC">
        <w:rPr>
          <w:rFonts w:ascii="Arial" w:hAnsi="Arial" w:cs="Verdana"/>
        </w:rPr>
        <w:t xml:space="preserve"> y </w:t>
      </w:r>
      <w:r w:rsidRPr="00C479BC">
        <w:rPr>
          <w:rFonts w:ascii="Arial" w:hAnsi="Arial" w:cs="Verdana"/>
          <w:i/>
        </w:rPr>
        <w:t>Tachymenis chilensis</w:t>
      </w:r>
      <w:r w:rsidRPr="00C479BC">
        <w:rPr>
          <w:rFonts w:ascii="Arial" w:hAnsi="Arial" w:cs="Verdana"/>
        </w:rPr>
        <w:t xml:space="preserve"> (Elortegui 2005), todas ellas consideradas en alguna categorías de amenaza. En la</w:t>
      </w:r>
      <w:r w:rsidR="00C84568">
        <w:rPr>
          <w:rFonts w:ascii="Arial" w:hAnsi="Arial" w:cs="Verdana"/>
        </w:rPr>
        <w:t>s</w:t>
      </w:r>
      <w:r w:rsidRPr="00C479BC">
        <w:rPr>
          <w:rFonts w:ascii="Arial" w:hAnsi="Arial" w:cs="Verdana"/>
        </w:rPr>
        <w:t xml:space="preserve"> dos campañas a terreno realizadas en el mes de septiembre (fin</w:t>
      </w:r>
      <w:r w:rsidR="00E14D4F">
        <w:rPr>
          <w:rFonts w:ascii="Arial" w:hAnsi="Arial" w:cs="Verdana"/>
        </w:rPr>
        <w:t>al</w:t>
      </w:r>
      <w:r w:rsidRPr="00C479BC">
        <w:rPr>
          <w:rFonts w:ascii="Arial" w:hAnsi="Arial" w:cs="Verdana"/>
        </w:rPr>
        <w:t>de</w:t>
      </w:r>
      <w:r w:rsidR="00E14D4F">
        <w:rPr>
          <w:rFonts w:ascii="Arial" w:hAnsi="Arial" w:cs="Verdana"/>
        </w:rPr>
        <w:t>l</w:t>
      </w:r>
      <w:r w:rsidRPr="00C479BC">
        <w:rPr>
          <w:rFonts w:ascii="Arial" w:hAnsi="Arial" w:cs="Verdana"/>
        </w:rPr>
        <w:t xml:space="preserve"> invierno), un período inadecuado para el catastro de reptiles, sólo avistamos </w:t>
      </w:r>
      <w:r w:rsidRPr="00C479BC">
        <w:rPr>
          <w:rFonts w:ascii="Arial" w:hAnsi="Arial" w:cs="Verdana"/>
          <w:i/>
        </w:rPr>
        <w:t>L. lemniscatus</w:t>
      </w:r>
      <w:r w:rsidRPr="00C479BC">
        <w:rPr>
          <w:rFonts w:ascii="Arial" w:hAnsi="Arial" w:cs="Verdana"/>
        </w:rPr>
        <w:t xml:space="preserve"> y </w:t>
      </w:r>
      <w:r w:rsidRPr="00C479BC">
        <w:rPr>
          <w:rFonts w:ascii="Arial" w:hAnsi="Arial" w:cs="Verdana"/>
          <w:i/>
        </w:rPr>
        <w:t>L. chilensis</w:t>
      </w:r>
      <w:r w:rsidRPr="00C479BC">
        <w:rPr>
          <w:rFonts w:ascii="Arial" w:hAnsi="Arial" w:cs="Verdana"/>
        </w:rPr>
        <w:t>.</w:t>
      </w:r>
    </w:p>
    <w:p w:rsidR="00AB3CAF" w:rsidRPr="00C479BC" w:rsidRDefault="00AB3CAF" w:rsidP="00865FF1">
      <w:pPr>
        <w:rPr>
          <w:rFonts w:ascii="Arial" w:hAnsi="Arial" w:cs="Verdana"/>
        </w:rPr>
      </w:pPr>
    </w:p>
    <w:p w:rsidR="00AB3CAF" w:rsidRPr="00C479BC" w:rsidRDefault="00AB3CAF" w:rsidP="00865FF1">
      <w:pPr>
        <w:rPr>
          <w:rFonts w:ascii="Arial" w:hAnsi="Arial" w:cs="Verdana"/>
        </w:rPr>
      </w:pPr>
      <w:r w:rsidRPr="00C479BC">
        <w:rPr>
          <w:rFonts w:ascii="Arial" w:hAnsi="Arial" w:cs="Verdana"/>
        </w:rPr>
        <w:t xml:space="preserve">La única especie de anfibio que se conoce en la zona y que potencialmente </w:t>
      </w:r>
      <w:r w:rsidRPr="003255BA">
        <w:rPr>
          <w:rFonts w:ascii="Arial" w:hAnsi="Arial" w:cs="Verdana"/>
        </w:rPr>
        <w:t xml:space="preserve">habita en </w:t>
      </w:r>
      <w:r w:rsidRPr="003255BA">
        <w:rPr>
          <w:rFonts w:ascii="Arial" w:hAnsi="Arial"/>
        </w:rPr>
        <w:t>el ecosistema Campo Dunar Punta Concón</w:t>
      </w:r>
      <w:r w:rsidRPr="003255BA">
        <w:rPr>
          <w:rFonts w:ascii="Arial" w:hAnsi="Arial" w:cs="Verdana"/>
        </w:rPr>
        <w:t>, es el sapo de rulo o de secano (</w:t>
      </w:r>
      <w:r w:rsidRPr="003255BA">
        <w:rPr>
          <w:rFonts w:ascii="Arial" w:hAnsi="Arial" w:cs="Verdana"/>
          <w:i/>
        </w:rPr>
        <w:t>Bufo chilensis</w:t>
      </w:r>
      <w:r w:rsidRPr="003255BA">
        <w:rPr>
          <w:rFonts w:ascii="Arial" w:hAnsi="Arial" w:cs="Verdana"/>
        </w:rPr>
        <w:t>). Sin embargo</w:t>
      </w:r>
      <w:r w:rsidR="00E14D4F" w:rsidRPr="003255BA">
        <w:rPr>
          <w:rFonts w:ascii="Arial" w:hAnsi="Arial" w:cs="Verdana"/>
        </w:rPr>
        <w:t>,</w:t>
      </w:r>
      <w:r w:rsidRPr="003255BA">
        <w:rPr>
          <w:rFonts w:ascii="Arial" w:hAnsi="Arial" w:cs="Verdana"/>
        </w:rPr>
        <w:t xml:space="preserve"> esta especie </w:t>
      </w:r>
      <w:r w:rsidR="003255BA" w:rsidRPr="003255BA">
        <w:rPr>
          <w:rFonts w:ascii="Arial" w:hAnsi="Arial" w:cs="Verdana"/>
        </w:rPr>
        <w:t xml:space="preserve">no constituye un especialista de hábitat dunas </w:t>
      </w:r>
      <w:r w:rsidRPr="003255BA">
        <w:rPr>
          <w:rFonts w:ascii="Arial" w:hAnsi="Arial" w:cs="Verdana"/>
        </w:rPr>
        <w:t>(Elortegui 2005, Cei,1962).</w:t>
      </w:r>
    </w:p>
    <w:p w:rsidR="00AB3CAF" w:rsidRPr="00C479BC" w:rsidRDefault="00AB3CAF" w:rsidP="00865FF1">
      <w:pPr>
        <w:rPr>
          <w:rFonts w:ascii="Arial" w:hAnsi="Arial" w:cs="Verdana"/>
        </w:rPr>
      </w:pPr>
    </w:p>
    <w:p w:rsidR="00AB3CAF" w:rsidRPr="00C479BC" w:rsidRDefault="00E14D4F" w:rsidP="00865FF1">
      <w:pPr>
        <w:rPr>
          <w:rFonts w:ascii="Arial" w:hAnsi="Arial" w:cs="Verdana"/>
        </w:rPr>
      </w:pPr>
      <w:r>
        <w:rPr>
          <w:rFonts w:ascii="Arial" w:hAnsi="Arial" w:cs="Verdana"/>
        </w:rPr>
        <w:t>Entre</w:t>
      </w:r>
      <w:r w:rsidR="00AB3CAF" w:rsidRPr="00C479BC">
        <w:rPr>
          <w:rFonts w:ascii="Arial" w:hAnsi="Arial" w:cs="Verdana"/>
        </w:rPr>
        <w:t xml:space="preserve"> los mamíferos presentes en el ecosistema del </w:t>
      </w:r>
      <w:r w:rsidR="00AB3CAF" w:rsidRPr="00C479BC">
        <w:rPr>
          <w:rFonts w:ascii="Arial" w:hAnsi="Arial"/>
        </w:rPr>
        <w:t>Campo Dunar Punta Concón</w:t>
      </w:r>
      <w:r w:rsidR="00AB3CAF" w:rsidRPr="00C479BC">
        <w:rPr>
          <w:rFonts w:ascii="Arial" w:hAnsi="Arial" w:cs="Verdana"/>
        </w:rPr>
        <w:t xml:space="preserve">, </w:t>
      </w:r>
      <w:r w:rsidR="00AB3CAF" w:rsidRPr="00C479BC">
        <w:rPr>
          <w:rFonts w:ascii="Arial" w:hAnsi="Arial" w:cs="Verdana"/>
          <w:b/>
          <w:i/>
        </w:rPr>
        <w:t>dos micromamíferos han sido clasificados en alguna categoría de amenaza</w:t>
      </w:r>
      <w:r w:rsidR="00AB3CAF" w:rsidRPr="00C479BC">
        <w:rPr>
          <w:rFonts w:ascii="Arial" w:hAnsi="Arial" w:cs="Verdana"/>
        </w:rPr>
        <w:t xml:space="preserve"> según el Reglamento de Caza, DS Nº 5 de 1998 de MINAGRI y los procesos de clasificación de especies llevados a cabo por CONAMA (procesos 1º al 8vo de MINSEGPRES 2007, 2008a, 2008b y 2009; MMA 2012a, 2012b, 2012c (http://www.mma.gob.cl/clasificacionespecies</w:t>
      </w:r>
      <w:r w:rsidR="007374EA" w:rsidRPr="00C479BC">
        <w:rPr>
          <w:rFonts w:ascii="Arial" w:hAnsi="Arial" w:cs="Verdana"/>
        </w:rPr>
        <w:t>/)</w:t>
      </w:r>
      <w:r w:rsidR="007374EA">
        <w:rPr>
          <w:rFonts w:ascii="Arial" w:hAnsi="Arial" w:cs="Verdana"/>
        </w:rPr>
        <w:t>:</w:t>
      </w:r>
      <w:r w:rsidR="00AB3CAF" w:rsidRPr="00C479BC">
        <w:rPr>
          <w:rFonts w:ascii="Arial" w:hAnsi="Arial" w:cs="Verdana"/>
        </w:rPr>
        <w:t>el cururo (</w:t>
      </w:r>
      <w:r w:rsidR="00AB3CAF" w:rsidRPr="00C479BC">
        <w:rPr>
          <w:rFonts w:ascii="Arial" w:hAnsi="Arial" w:cs="Verdana"/>
          <w:i/>
        </w:rPr>
        <w:t>Spalacopus cyanus</w:t>
      </w:r>
      <w:r w:rsidR="00AB3CAF" w:rsidRPr="00C479BC">
        <w:rPr>
          <w:rFonts w:ascii="Arial" w:hAnsi="Arial" w:cs="Verdana"/>
        </w:rPr>
        <w:t>), roedor fosorial, categorizado como En Peligro de Extinción</w:t>
      </w:r>
      <w:r w:rsidR="007374EA">
        <w:rPr>
          <w:rFonts w:ascii="Arial" w:hAnsi="Arial" w:cs="Verdana"/>
        </w:rPr>
        <w:t>,</w:t>
      </w:r>
      <w:r w:rsidR="00AB3CAF" w:rsidRPr="00C479BC">
        <w:rPr>
          <w:rFonts w:ascii="Arial" w:hAnsi="Arial" w:cs="Verdana"/>
        </w:rPr>
        <w:t xml:space="preserve"> y la yaca, marsupial endémico, categorizado como Raro. En forma ocasional, lugareños han observado históricamente ejemplares de zorros. </w:t>
      </w:r>
    </w:p>
    <w:p w:rsidR="00AB3CAF" w:rsidRPr="00C479BC" w:rsidRDefault="00AB3CAF" w:rsidP="00865FF1">
      <w:pPr>
        <w:rPr>
          <w:rFonts w:ascii="Arial" w:hAnsi="Arial" w:cs="Verdana"/>
        </w:rPr>
      </w:pPr>
    </w:p>
    <w:p w:rsidR="00AB3CAF" w:rsidRPr="00C479BC" w:rsidRDefault="00AB3CAF" w:rsidP="00865FF1">
      <w:pPr>
        <w:rPr>
          <w:rFonts w:ascii="Arial" w:hAnsi="Arial" w:cs="Verdana"/>
        </w:rPr>
      </w:pPr>
      <w:r w:rsidRPr="00C479BC">
        <w:rPr>
          <w:rFonts w:ascii="Arial" w:hAnsi="Arial" w:cs="Verdana"/>
        </w:rPr>
        <w:t xml:space="preserve">Sin considerar las aves marinas que habitan los roqueríos costeros, la mayoría de las especies de la avifauna registradas en el </w:t>
      </w:r>
      <w:r w:rsidRPr="00C479BC">
        <w:rPr>
          <w:rFonts w:ascii="Arial" w:hAnsi="Arial"/>
        </w:rPr>
        <w:t xml:space="preserve">Campo Dunar </w:t>
      </w:r>
      <w:r w:rsidRPr="00C479BC">
        <w:rPr>
          <w:rFonts w:ascii="Arial" w:hAnsi="Arial" w:cs="Verdana"/>
        </w:rPr>
        <w:t>son características del matorral de Chile central</w:t>
      </w:r>
      <w:r w:rsidR="00CC6F5A" w:rsidRPr="00C479BC">
        <w:rPr>
          <w:rFonts w:ascii="Arial" w:hAnsi="Arial" w:cs="Verdana"/>
        </w:rPr>
        <w:t>, por lo que su presencia no estaría restringida al sistema dunar, sino que a la extensión y condiciones naturales del hábitat</w:t>
      </w:r>
      <w:r w:rsidR="00C84568">
        <w:rPr>
          <w:rFonts w:ascii="Arial" w:hAnsi="Arial" w:cs="Verdana"/>
        </w:rPr>
        <w:t xml:space="preserve">. Sin embargo, en las dunas de Concón </w:t>
      </w:r>
      <w:r w:rsidR="00F85C3D">
        <w:rPr>
          <w:rFonts w:ascii="Arial" w:hAnsi="Arial" w:cs="Verdana"/>
        </w:rPr>
        <w:t>encuentran háb</w:t>
      </w:r>
      <w:r w:rsidR="00CC6F5A">
        <w:rPr>
          <w:rFonts w:ascii="Arial" w:hAnsi="Arial" w:cs="Verdana"/>
        </w:rPr>
        <w:t>itat de forrajeo y nidificación</w:t>
      </w:r>
      <w:r w:rsidRPr="00C479BC">
        <w:rPr>
          <w:rFonts w:ascii="Arial" w:hAnsi="Arial" w:cs="Verdana"/>
        </w:rPr>
        <w:t>. Paserinos como el chincol (</w:t>
      </w:r>
      <w:r w:rsidRPr="00C479BC">
        <w:rPr>
          <w:rFonts w:ascii="Arial" w:hAnsi="Arial" w:cs="Verdana"/>
          <w:i/>
        </w:rPr>
        <w:t>Zonotrichia capensis</w:t>
      </w:r>
      <w:r w:rsidRPr="00C479BC">
        <w:rPr>
          <w:rFonts w:ascii="Arial" w:hAnsi="Arial" w:cs="Verdana"/>
        </w:rPr>
        <w:t>), loica (</w:t>
      </w:r>
      <w:r w:rsidRPr="00C479BC">
        <w:rPr>
          <w:rFonts w:ascii="Arial" w:hAnsi="Arial" w:cs="Verdana"/>
          <w:i/>
        </w:rPr>
        <w:t>Sturnella loyca</w:t>
      </w:r>
      <w:r w:rsidRPr="00C479BC">
        <w:rPr>
          <w:rFonts w:ascii="Arial" w:hAnsi="Arial" w:cs="Verdana"/>
        </w:rPr>
        <w:t>), diuca (</w:t>
      </w:r>
      <w:r w:rsidRPr="00C479BC">
        <w:rPr>
          <w:rFonts w:ascii="Arial" w:hAnsi="Arial" w:cs="Verdana"/>
          <w:i/>
        </w:rPr>
        <w:t>Diuca diuca</w:t>
      </w:r>
      <w:r w:rsidRPr="00C479BC">
        <w:rPr>
          <w:rFonts w:ascii="Arial" w:hAnsi="Arial" w:cs="Verdana"/>
        </w:rPr>
        <w:t>), chercán (</w:t>
      </w:r>
      <w:r w:rsidRPr="00C479BC">
        <w:rPr>
          <w:rFonts w:ascii="Arial" w:hAnsi="Arial" w:cs="Verdana"/>
          <w:i/>
        </w:rPr>
        <w:t>Troglodytes aedon</w:t>
      </w:r>
      <w:r w:rsidRPr="00C479BC">
        <w:rPr>
          <w:rFonts w:ascii="Arial" w:hAnsi="Arial" w:cs="Verdana"/>
        </w:rPr>
        <w:t>), cachudito (</w:t>
      </w:r>
      <w:r w:rsidRPr="00C479BC">
        <w:rPr>
          <w:rFonts w:ascii="Arial" w:hAnsi="Arial" w:cs="Verdana"/>
          <w:i/>
        </w:rPr>
        <w:t>Anairetes parulus</w:t>
      </w:r>
      <w:r w:rsidRPr="00C479BC">
        <w:rPr>
          <w:rFonts w:ascii="Arial" w:hAnsi="Arial" w:cs="Verdana"/>
        </w:rPr>
        <w:t>) y el platero (</w:t>
      </w:r>
      <w:r w:rsidRPr="00C479BC">
        <w:rPr>
          <w:rFonts w:ascii="Arial" w:hAnsi="Arial" w:cs="Verdana"/>
          <w:i/>
        </w:rPr>
        <w:t>Phrygilus alaudinus</w:t>
      </w:r>
      <w:r w:rsidRPr="00C479BC">
        <w:rPr>
          <w:rFonts w:ascii="Arial" w:hAnsi="Arial" w:cs="Verdana"/>
        </w:rPr>
        <w:t>), entre otros, se alimentan y reproducen en las distintas formaciones arbustivas presentes en el área. Por otra parte, bandadas de tordos (</w:t>
      </w:r>
      <w:r w:rsidRPr="00C479BC">
        <w:rPr>
          <w:rFonts w:ascii="Arial" w:hAnsi="Arial" w:cs="Verdana"/>
          <w:i/>
        </w:rPr>
        <w:t>Curaeus curaeus</w:t>
      </w:r>
      <w:r w:rsidRPr="00C479BC">
        <w:rPr>
          <w:rFonts w:ascii="Arial" w:hAnsi="Arial" w:cs="Verdana"/>
        </w:rPr>
        <w:t>), jilgueros (</w:t>
      </w:r>
      <w:r w:rsidRPr="00C479BC">
        <w:rPr>
          <w:rFonts w:ascii="Arial" w:hAnsi="Arial" w:cs="Verdana"/>
          <w:i/>
        </w:rPr>
        <w:t>Carduelis barbatus</w:t>
      </w:r>
      <w:r w:rsidRPr="00C479BC">
        <w:rPr>
          <w:rFonts w:ascii="Arial" w:hAnsi="Arial" w:cs="Verdana"/>
        </w:rPr>
        <w:t>), chirigues (</w:t>
      </w:r>
      <w:r w:rsidRPr="00C479BC">
        <w:rPr>
          <w:rFonts w:ascii="Arial" w:hAnsi="Arial" w:cs="Verdana"/>
          <w:i/>
        </w:rPr>
        <w:t>Sicalis luteiventris</w:t>
      </w:r>
      <w:r w:rsidRPr="00C479BC">
        <w:rPr>
          <w:rFonts w:ascii="Arial" w:hAnsi="Arial" w:cs="Verdana"/>
        </w:rPr>
        <w:t>), además de parejas de golondrina chilena (</w:t>
      </w:r>
      <w:r w:rsidRPr="00C479BC">
        <w:rPr>
          <w:rFonts w:ascii="Arial" w:hAnsi="Arial" w:cs="Verdana"/>
          <w:i/>
        </w:rPr>
        <w:t>Tachycineta mellen</w:t>
      </w:r>
      <w:r w:rsidRPr="00C479BC">
        <w:rPr>
          <w:rFonts w:ascii="Arial" w:hAnsi="Arial" w:cs="Verdana"/>
        </w:rPr>
        <w:t>) e individuos de diucón (</w:t>
      </w:r>
      <w:r w:rsidRPr="00C479BC">
        <w:rPr>
          <w:rFonts w:ascii="Arial" w:hAnsi="Arial" w:cs="Verdana"/>
          <w:i/>
        </w:rPr>
        <w:t>Xolmys pyrope</w:t>
      </w:r>
      <w:r w:rsidRPr="00C479BC">
        <w:rPr>
          <w:rFonts w:ascii="Arial" w:hAnsi="Arial" w:cs="Verdana"/>
        </w:rPr>
        <w:t>), son frecuentemente observados forrajeando en la vegetación dunar.</w:t>
      </w:r>
    </w:p>
    <w:p w:rsidR="00AB3CAF" w:rsidRPr="00C479BC" w:rsidRDefault="00AB3CAF" w:rsidP="00865FF1">
      <w:pPr>
        <w:rPr>
          <w:rFonts w:ascii="Arial" w:hAnsi="Arial" w:cs="Verdana"/>
        </w:rPr>
      </w:pPr>
    </w:p>
    <w:p w:rsidR="00AB3CAF" w:rsidRPr="00C479BC" w:rsidRDefault="00AB3CAF" w:rsidP="00865FF1">
      <w:pPr>
        <w:rPr>
          <w:rFonts w:ascii="Arial" w:hAnsi="Arial" w:cs="Verdana"/>
        </w:rPr>
      </w:pPr>
      <w:r w:rsidRPr="00C479BC">
        <w:rPr>
          <w:rFonts w:ascii="Arial" w:hAnsi="Arial" w:cs="Verdana"/>
        </w:rPr>
        <w:t xml:space="preserve">El comienzo de la primavera da inicio a la llegada de </w:t>
      </w:r>
      <w:r w:rsidR="00F85C3D">
        <w:rPr>
          <w:rFonts w:ascii="Arial" w:hAnsi="Arial" w:cs="Verdana"/>
        </w:rPr>
        <w:t>aves migratorias</w:t>
      </w:r>
      <w:r w:rsidRPr="00C479BC">
        <w:rPr>
          <w:rFonts w:ascii="Arial" w:hAnsi="Arial" w:cs="Verdana"/>
        </w:rPr>
        <w:t xml:space="preserve">estacionales como el </w:t>
      </w:r>
      <w:r w:rsidR="00EF4493" w:rsidRPr="00C479BC">
        <w:rPr>
          <w:rFonts w:ascii="Arial" w:hAnsi="Arial" w:cs="Verdana"/>
        </w:rPr>
        <w:t>f</w:t>
      </w:r>
      <w:r w:rsidR="00EF4493">
        <w:rPr>
          <w:rFonts w:ascii="Arial" w:hAnsi="Arial" w:cs="Verdana"/>
        </w:rPr>
        <w:t>ío</w:t>
      </w:r>
      <w:r w:rsidRPr="00C479BC">
        <w:rPr>
          <w:rFonts w:ascii="Arial" w:hAnsi="Arial" w:cs="Verdana"/>
        </w:rPr>
        <w:t>-f</w:t>
      </w:r>
      <w:r w:rsidR="00EF4493">
        <w:rPr>
          <w:rFonts w:ascii="Arial" w:hAnsi="Arial" w:cs="Verdana"/>
        </w:rPr>
        <w:t>í</w:t>
      </w:r>
      <w:r w:rsidRPr="00C479BC">
        <w:rPr>
          <w:rFonts w:ascii="Arial" w:hAnsi="Arial" w:cs="Verdana"/>
        </w:rPr>
        <w:t>o (</w:t>
      </w:r>
      <w:r w:rsidRPr="00C479BC">
        <w:rPr>
          <w:rFonts w:ascii="Arial" w:hAnsi="Arial" w:cs="Verdana"/>
          <w:i/>
        </w:rPr>
        <w:t>Elaenia albiceps</w:t>
      </w:r>
      <w:r w:rsidRPr="00C479BC">
        <w:rPr>
          <w:rFonts w:ascii="Arial" w:hAnsi="Arial" w:cs="Verdana"/>
        </w:rPr>
        <w:t>) y el picaflor gigante (</w:t>
      </w:r>
      <w:r w:rsidRPr="00C479BC">
        <w:rPr>
          <w:rFonts w:ascii="Arial" w:hAnsi="Arial" w:cs="Verdana"/>
          <w:i/>
        </w:rPr>
        <w:t>Patagonas gygas</w:t>
      </w:r>
      <w:r w:rsidRPr="00C479BC">
        <w:rPr>
          <w:rFonts w:ascii="Arial" w:hAnsi="Arial" w:cs="Verdana"/>
        </w:rPr>
        <w:t xml:space="preserve">). Este último puede ser observado polinizando </w:t>
      </w:r>
      <w:r w:rsidR="00EF4493">
        <w:rPr>
          <w:rFonts w:ascii="Arial" w:hAnsi="Arial" w:cs="Verdana"/>
        </w:rPr>
        <w:t>las flores d</w:t>
      </w:r>
      <w:r w:rsidRPr="00C479BC">
        <w:rPr>
          <w:rFonts w:ascii="Arial" w:hAnsi="Arial" w:cs="Verdana"/>
        </w:rPr>
        <w:t>el chagual (</w:t>
      </w:r>
      <w:r w:rsidRPr="00C479BC">
        <w:rPr>
          <w:rFonts w:ascii="Arial" w:hAnsi="Arial" w:cs="Verdana"/>
          <w:i/>
        </w:rPr>
        <w:t>Puya chilensis</w:t>
      </w:r>
      <w:r w:rsidRPr="00C479BC">
        <w:rPr>
          <w:rFonts w:ascii="Arial" w:hAnsi="Arial" w:cs="Verdana"/>
        </w:rPr>
        <w:t xml:space="preserve">) </w:t>
      </w:r>
      <w:r w:rsidR="00EF4493">
        <w:rPr>
          <w:rFonts w:ascii="Arial" w:hAnsi="Arial" w:cs="Verdana"/>
        </w:rPr>
        <w:t xml:space="preserve">de </w:t>
      </w:r>
      <w:r w:rsidRPr="00C479BC">
        <w:rPr>
          <w:rFonts w:ascii="Arial" w:hAnsi="Arial" w:cs="Verdana"/>
        </w:rPr>
        <w:t xml:space="preserve">las dunas. </w:t>
      </w:r>
    </w:p>
    <w:p w:rsidR="00AB3CAF" w:rsidRPr="00C479BC" w:rsidRDefault="00AB3CAF" w:rsidP="00865FF1">
      <w:pPr>
        <w:rPr>
          <w:rFonts w:ascii="Arial" w:hAnsi="Arial" w:cs="Verdana"/>
        </w:rPr>
      </w:pPr>
    </w:p>
    <w:p w:rsidR="00AB3CAF" w:rsidRPr="00C479BC" w:rsidRDefault="00AB3CAF" w:rsidP="0013307B">
      <w:pPr>
        <w:rPr>
          <w:rFonts w:ascii="Arial" w:hAnsi="Arial" w:cs="Verdana"/>
        </w:rPr>
      </w:pPr>
      <w:r w:rsidRPr="00C479BC">
        <w:rPr>
          <w:rFonts w:ascii="Arial" w:hAnsi="Arial" w:cs="Verdana"/>
        </w:rPr>
        <w:t>Otras especies</w:t>
      </w:r>
      <w:r w:rsidR="00F85C3D">
        <w:rPr>
          <w:rFonts w:ascii="Arial" w:hAnsi="Arial" w:cs="Verdana"/>
        </w:rPr>
        <w:t>,</w:t>
      </w:r>
      <w:r w:rsidRPr="00C479BC">
        <w:rPr>
          <w:rFonts w:ascii="Arial" w:hAnsi="Arial" w:cs="Verdana"/>
        </w:rPr>
        <w:t xml:space="preserve"> como la gallinita ciega (</w:t>
      </w:r>
      <w:r w:rsidRPr="00C479BC">
        <w:rPr>
          <w:rFonts w:ascii="Arial" w:hAnsi="Arial" w:cs="Verdana"/>
          <w:i/>
        </w:rPr>
        <w:t>Caprimulgus longirostris</w:t>
      </w:r>
      <w:r w:rsidRPr="00C479BC">
        <w:rPr>
          <w:rFonts w:ascii="Arial" w:hAnsi="Arial" w:cs="Verdana"/>
        </w:rPr>
        <w:t>), el queltehue (</w:t>
      </w:r>
      <w:r w:rsidRPr="00C479BC">
        <w:rPr>
          <w:rFonts w:ascii="Arial" w:hAnsi="Arial" w:cs="Verdana"/>
          <w:i/>
        </w:rPr>
        <w:t>Vanellus chilensis</w:t>
      </w:r>
      <w:r w:rsidRPr="00C479BC">
        <w:rPr>
          <w:rFonts w:ascii="Arial" w:hAnsi="Arial" w:cs="Verdana"/>
        </w:rPr>
        <w:t>)</w:t>
      </w:r>
      <w:r w:rsidR="00F85C3D">
        <w:rPr>
          <w:rFonts w:ascii="Arial" w:hAnsi="Arial" w:cs="Verdana"/>
        </w:rPr>
        <w:t xml:space="preserve"> y</w:t>
      </w:r>
      <w:r w:rsidRPr="00C479BC">
        <w:rPr>
          <w:rFonts w:ascii="Arial" w:hAnsi="Arial" w:cs="Verdana"/>
        </w:rPr>
        <w:t xml:space="preserve"> la perdiz (</w:t>
      </w:r>
      <w:r w:rsidRPr="00C479BC">
        <w:rPr>
          <w:rFonts w:ascii="Arial" w:hAnsi="Arial" w:cs="Verdana"/>
          <w:i/>
        </w:rPr>
        <w:t>Nothoprocta perdicaria</w:t>
      </w:r>
      <w:r w:rsidRPr="00C479BC">
        <w:rPr>
          <w:rFonts w:ascii="Arial" w:hAnsi="Arial" w:cs="Verdana"/>
        </w:rPr>
        <w:t>)</w:t>
      </w:r>
      <w:r w:rsidR="00F85C3D">
        <w:rPr>
          <w:rFonts w:ascii="Arial" w:hAnsi="Arial" w:cs="Verdana"/>
        </w:rPr>
        <w:t>,</w:t>
      </w:r>
      <w:r w:rsidRPr="00C479BC">
        <w:rPr>
          <w:rFonts w:ascii="Arial" w:hAnsi="Arial" w:cs="Verdana"/>
        </w:rPr>
        <w:t xml:space="preserve"> permanecen habitualmente en la duna durante todo el año.</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Finalmente, rapaces como el bailarín (</w:t>
      </w:r>
      <w:r w:rsidRPr="00C479BC">
        <w:rPr>
          <w:rFonts w:ascii="Arial" w:hAnsi="Arial" w:cs="Verdana"/>
          <w:i/>
        </w:rPr>
        <w:t>Elanus leucurus</w:t>
      </w:r>
      <w:r w:rsidRPr="00C479BC">
        <w:rPr>
          <w:rFonts w:ascii="Arial" w:hAnsi="Arial" w:cs="Verdana"/>
        </w:rPr>
        <w:t>), aguilucho (</w:t>
      </w:r>
      <w:r w:rsidRPr="00C479BC">
        <w:rPr>
          <w:rFonts w:ascii="Arial" w:hAnsi="Arial" w:cs="Verdana"/>
          <w:i/>
        </w:rPr>
        <w:t>Buteo polyosoma</w:t>
      </w:r>
      <w:r w:rsidRPr="00C479BC">
        <w:rPr>
          <w:rFonts w:ascii="Arial" w:hAnsi="Arial" w:cs="Verdana"/>
        </w:rPr>
        <w:t>), cernícalo (</w:t>
      </w:r>
      <w:r w:rsidRPr="00C479BC">
        <w:rPr>
          <w:rFonts w:ascii="Arial" w:hAnsi="Arial" w:cs="Verdana"/>
          <w:i/>
        </w:rPr>
        <w:t>Falco sparverius</w:t>
      </w:r>
      <w:r w:rsidRPr="00C479BC">
        <w:rPr>
          <w:rFonts w:ascii="Arial" w:hAnsi="Arial" w:cs="Verdana"/>
        </w:rPr>
        <w:t>) y tiuque (</w:t>
      </w:r>
      <w:r w:rsidRPr="00C479BC">
        <w:rPr>
          <w:rFonts w:ascii="Arial" w:hAnsi="Arial" w:cs="Verdana"/>
          <w:i/>
        </w:rPr>
        <w:t>Milvago chimango</w:t>
      </w:r>
      <w:r w:rsidRPr="00C479BC">
        <w:rPr>
          <w:rFonts w:ascii="Arial" w:hAnsi="Arial" w:cs="Verdana"/>
        </w:rPr>
        <w:t>), utilizan la duna como un área de caza de roedores y reptiles, por lo tanto es frecuente observarlos durante cortos per</w:t>
      </w:r>
      <w:r w:rsidR="00F51E27">
        <w:rPr>
          <w:rFonts w:ascii="Arial" w:hAnsi="Arial" w:cs="Verdana"/>
        </w:rPr>
        <w:t>í</w:t>
      </w:r>
      <w:r w:rsidRPr="00C479BC">
        <w:rPr>
          <w:rFonts w:ascii="Arial" w:hAnsi="Arial" w:cs="Verdana"/>
        </w:rPr>
        <w:t>odos de tiempo. Sin duda alguna, la especie característica más carismática de este ecosistema es el pequén (</w:t>
      </w:r>
      <w:r w:rsidRPr="00C479BC">
        <w:rPr>
          <w:rFonts w:ascii="Arial" w:hAnsi="Arial" w:cs="Verdana"/>
          <w:i/>
        </w:rPr>
        <w:t>Athene cunicularia</w:t>
      </w:r>
      <w:r w:rsidRPr="00C479BC">
        <w:rPr>
          <w:rFonts w:ascii="Arial" w:hAnsi="Arial" w:cs="Verdana"/>
        </w:rPr>
        <w:t xml:space="preserve">), el cual habita y se reproduce en cavidades </w:t>
      </w:r>
      <w:r w:rsidR="00CC6F5A">
        <w:rPr>
          <w:rFonts w:ascii="Arial" w:hAnsi="Arial" w:cs="Verdana"/>
        </w:rPr>
        <w:t>que construye</w:t>
      </w:r>
      <w:r w:rsidR="00F85C3D">
        <w:rPr>
          <w:rFonts w:ascii="Arial" w:hAnsi="Arial" w:cs="Verdana"/>
        </w:rPr>
        <w:t xml:space="preserve"> en la arena</w:t>
      </w:r>
      <w:r w:rsidRPr="00C479BC">
        <w:rPr>
          <w:rFonts w:ascii="Arial" w:hAnsi="Arial" w:cs="Verdana"/>
        </w:rPr>
        <w:t>.</w:t>
      </w:r>
      <w:r w:rsidR="00EF4493">
        <w:rPr>
          <w:rFonts w:ascii="Arial" w:hAnsi="Arial" w:cs="Verdana"/>
        </w:rPr>
        <w:t>En esta localidad, e</w:t>
      </w:r>
      <w:r w:rsidRPr="00C479BC">
        <w:rPr>
          <w:rFonts w:ascii="Arial" w:hAnsi="Arial" w:cs="Verdana"/>
        </w:rPr>
        <w:t>sta especie se alimenta fundamentalmente de insectos (90% de la dieta en 6 egagrópilas recolectadas en nuestras visitas), además de pequeños roedores y reptiles (obs. pers.), lo que concuerda con l</w:t>
      </w:r>
      <w:r w:rsidR="00F51E27">
        <w:rPr>
          <w:rFonts w:ascii="Arial" w:hAnsi="Arial" w:cs="Verdana"/>
        </w:rPr>
        <w:t xml:space="preserve">a información publicada por </w:t>
      </w:r>
      <w:r w:rsidRPr="00C479BC">
        <w:rPr>
          <w:rFonts w:ascii="Arial" w:hAnsi="Arial" w:cs="Verdana"/>
        </w:rPr>
        <w:t>Elortegui (2005).</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Entre las especies exóticas del área se encuentran la codorniz (</w:t>
      </w:r>
      <w:r w:rsidRPr="00C479BC">
        <w:rPr>
          <w:rFonts w:ascii="Arial" w:hAnsi="Arial" w:cs="Verdana"/>
          <w:i/>
        </w:rPr>
        <w:t>Callipepla californica</w:t>
      </w:r>
      <w:r w:rsidRPr="00C479BC">
        <w:rPr>
          <w:rFonts w:ascii="Arial" w:hAnsi="Arial" w:cs="Verdana"/>
        </w:rPr>
        <w:t>)</w:t>
      </w:r>
      <w:r w:rsidR="00F51E27">
        <w:rPr>
          <w:rFonts w:ascii="Arial" w:hAnsi="Arial" w:cs="Verdana"/>
        </w:rPr>
        <w:t>,</w:t>
      </w:r>
      <w:r w:rsidR="00F85C3D" w:rsidRPr="00C479BC">
        <w:rPr>
          <w:rFonts w:ascii="Arial" w:hAnsi="Arial" w:cs="Verdana"/>
        </w:rPr>
        <w:t>la rata negra (</w:t>
      </w:r>
      <w:r w:rsidR="00F85C3D" w:rsidRPr="00C479BC">
        <w:rPr>
          <w:rFonts w:ascii="Arial" w:hAnsi="Arial" w:cs="Verdana"/>
          <w:i/>
        </w:rPr>
        <w:t>Rattus rattus</w:t>
      </w:r>
      <w:r w:rsidR="00F85C3D" w:rsidRPr="00C479BC">
        <w:rPr>
          <w:rFonts w:ascii="Arial" w:hAnsi="Arial" w:cs="Verdana"/>
        </w:rPr>
        <w:t>)</w:t>
      </w:r>
      <w:r w:rsidR="00F85C3D">
        <w:rPr>
          <w:rFonts w:ascii="Arial" w:hAnsi="Arial" w:cs="Verdana"/>
        </w:rPr>
        <w:t xml:space="preserve"> y </w:t>
      </w:r>
      <w:r w:rsidRPr="00C479BC">
        <w:rPr>
          <w:rFonts w:ascii="Arial" w:hAnsi="Arial" w:cs="Verdana"/>
        </w:rPr>
        <w:t>jaurías de perros vagos que hacen madrigueras en la duna y que se asocian a los crecientes asentamientos humanos de la costa</w:t>
      </w:r>
      <w:r w:rsidR="00F85C3D">
        <w:rPr>
          <w:rFonts w:ascii="Arial" w:hAnsi="Arial" w:cs="Verdana"/>
        </w:rPr>
        <w:t>.</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A nivel espacial, la mayoría de las especies de fauna se concentra en 2 áreas en el ecosistema</w:t>
      </w:r>
      <w:r w:rsidR="00EF4493">
        <w:rPr>
          <w:rFonts w:ascii="Arial" w:hAnsi="Arial" w:cs="Verdana"/>
        </w:rPr>
        <w:t>:</w:t>
      </w:r>
      <w:r w:rsidRPr="00C479BC">
        <w:rPr>
          <w:rFonts w:ascii="Arial" w:hAnsi="Arial" w:cs="Verdana"/>
        </w:rPr>
        <w:t xml:space="preserve">En la duna </w:t>
      </w:r>
      <w:r w:rsidR="00EF4493">
        <w:rPr>
          <w:rFonts w:ascii="Arial" w:hAnsi="Arial"/>
        </w:rPr>
        <w:t>P</w:t>
      </w:r>
      <w:r w:rsidR="00EF4493" w:rsidRPr="00C479BC">
        <w:rPr>
          <w:rFonts w:ascii="Arial" w:hAnsi="Arial"/>
        </w:rPr>
        <w:t>leistocénica</w:t>
      </w:r>
      <w:r w:rsidRPr="00C479BC">
        <w:rPr>
          <w:rFonts w:ascii="Arial" w:hAnsi="Arial"/>
        </w:rPr>
        <w:t xml:space="preserve">, asociada a la asociacón florística </w:t>
      </w:r>
      <w:r w:rsidRPr="00C479BC">
        <w:rPr>
          <w:rFonts w:ascii="Arial" w:hAnsi="Arial"/>
          <w:i/>
        </w:rPr>
        <w:t>Colletia hystrix-Schinus pol</w:t>
      </w:r>
      <w:r w:rsidR="00F51E27">
        <w:rPr>
          <w:rFonts w:ascii="Arial" w:hAnsi="Arial"/>
          <w:i/>
        </w:rPr>
        <w:t>y</w:t>
      </w:r>
      <w:r w:rsidRPr="00C479BC">
        <w:rPr>
          <w:rFonts w:ascii="Arial" w:hAnsi="Arial"/>
          <w:i/>
        </w:rPr>
        <w:t>gama</w:t>
      </w:r>
      <w:r w:rsidRPr="00C479BC">
        <w:rPr>
          <w:rFonts w:ascii="Arial" w:hAnsi="Arial"/>
        </w:rPr>
        <w:t xml:space="preserve"> y en la duna </w:t>
      </w:r>
      <w:r w:rsidR="00EF4493">
        <w:rPr>
          <w:rFonts w:ascii="Arial" w:hAnsi="Arial"/>
        </w:rPr>
        <w:t>H</w:t>
      </w:r>
      <w:r w:rsidR="00EF4493" w:rsidRPr="00C479BC">
        <w:rPr>
          <w:rFonts w:ascii="Arial" w:hAnsi="Arial"/>
        </w:rPr>
        <w:t xml:space="preserve">olocénica </w:t>
      </w:r>
      <w:r w:rsidRPr="00C479BC">
        <w:rPr>
          <w:rFonts w:ascii="Arial" w:hAnsi="Arial"/>
        </w:rPr>
        <w:t xml:space="preserve">estabilizada, asociada a la asociación florística </w:t>
      </w:r>
      <w:r w:rsidRPr="00C479BC">
        <w:rPr>
          <w:rFonts w:ascii="Arial" w:hAnsi="Arial"/>
          <w:i/>
        </w:rPr>
        <w:t>Margyricarpus-Chorizanthe vaginata</w:t>
      </w:r>
      <w:r w:rsidR="00F85C3D">
        <w:rPr>
          <w:rFonts w:ascii="Arial" w:hAnsi="Arial"/>
          <w:i/>
        </w:rPr>
        <w:t>.</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 xml:space="preserve">A continuación se presenta la lista de especies registradas para el ecosistema del </w:t>
      </w:r>
      <w:r w:rsidRPr="00C479BC">
        <w:rPr>
          <w:rFonts w:ascii="Arial" w:hAnsi="Arial"/>
        </w:rPr>
        <w:t>Campo Dunar de la Punta Concón y sus estados de conservación</w:t>
      </w:r>
      <w:r w:rsidRPr="00C479BC">
        <w:rPr>
          <w:rFonts w:ascii="Arial" w:hAnsi="Arial" w:cs="Verdana"/>
        </w:rPr>
        <w:t>.</w:t>
      </w:r>
    </w:p>
    <w:p w:rsidR="00AB3CAF" w:rsidRPr="00C479BC" w:rsidRDefault="00AB3CAF" w:rsidP="0013307B">
      <w:pPr>
        <w:rPr>
          <w:rFonts w:ascii="Arial" w:hAnsi="Arial" w:cs="Verdana"/>
        </w:rPr>
      </w:pPr>
    </w:p>
    <w:p w:rsidR="00AB3CAF" w:rsidRPr="00C479BC" w:rsidRDefault="00AB3CAF" w:rsidP="0013307B">
      <w:pPr>
        <w:rPr>
          <w:rFonts w:ascii="Arial" w:hAnsi="Arial"/>
        </w:rPr>
      </w:pPr>
      <w:r w:rsidRPr="00C479BC">
        <w:rPr>
          <w:rFonts w:ascii="Arial" w:hAnsi="Arial" w:cs="Verdana"/>
          <w:b/>
        </w:rPr>
        <w:br w:type="page"/>
        <w:t xml:space="preserve">Tabla 7. </w:t>
      </w:r>
      <w:r w:rsidRPr="00C479BC">
        <w:rPr>
          <w:rFonts w:ascii="Arial" w:hAnsi="Arial" w:cs="Verdana"/>
        </w:rPr>
        <w:t xml:space="preserve">Vertebrados descritos para el ecosistema del </w:t>
      </w:r>
      <w:r w:rsidRPr="00C479BC">
        <w:rPr>
          <w:rFonts w:ascii="Arial" w:hAnsi="Arial"/>
        </w:rPr>
        <w:t>Campo Dunar de la Punta de Concón (Valenzuela 2002) y observaciones propias.</w:t>
      </w:r>
    </w:p>
    <w:p w:rsidR="00AB3CAF" w:rsidRPr="00C479BC" w:rsidRDefault="00AB3CAF" w:rsidP="0013307B">
      <w:pPr>
        <w:rPr>
          <w:rFonts w:ascii="Arial" w:hAnsi="Arial"/>
        </w:rPr>
      </w:pPr>
    </w:p>
    <w:p w:rsidR="00AB3CAF" w:rsidRPr="00C479BC" w:rsidRDefault="00A23705" w:rsidP="0013307B">
      <w:pPr>
        <w:rPr>
          <w:rFonts w:ascii="Arial" w:hAnsi="Arial"/>
        </w:rPr>
      </w:pPr>
      <w:r>
        <w:rPr>
          <w:noProof/>
          <w:lang w:val="es-CL" w:eastAsia="es-CL"/>
        </w:rPr>
        <w:drawing>
          <wp:anchor distT="0" distB="0" distL="114300" distR="114300" simplePos="0" relativeHeight="251654144" behindDoc="0" locked="0" layoutInCell="1" allowOverlap="1">
            <wp:simplePos x="0" y="0"/>
            <wp:positionH relativeFrom="column">
              <wp:posOffset>0</wp:posOffset>
            </wp:positionH>
            <wp:positionV relativeFrom="paragraph">
              <wp:posOffset>0</wp:posOffset>
            </wp:positionV>
            <wp:extent cx="5392420" cy="5935980"/>
            <wp:effectExtent l="25400" t="0" r="0" b="0"/>
            <wp:wrapTight wrapText="bothSides">
              <wp:wrapPolygon edited="0">
                <wp:start x="-102" y="0"/>
                <wp:lineTo x="-102" y="21535"/>
                <wp:lineTo x="21569" y="21535"/>
                <wp:lineTo x="21569" y="0"/>
                <wp:lineTo x="-102" y="0"/>
              </wp:wrapPolygon>
            </wp:wrapTight>
            <wp:docPr id="81"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9"/>
                    <pic:cNvPicPr>
                      <a:picLocks noChangeAspect="1" noChangeArrowheads="1"/>
                    </pic:cNvPicPr>
                  </pic:nvPicPr>
                  <pic:blipFill>
                    <a:blip r:embed="rId20"/>
                    <a:srcRect/>
                    <a:stretch>
                      <a:fillRect/>
                    </a:stretch>
                  </pic:blipFill>
                  <pic:spPr bwMode="auto">
                    <a:xfrm>
                      <a:off x="0" y="0"/>
                      <a:ext cx="5392420" cy="5935980"/>
                    </a:xfrm>
                    <a:prstGeom prst="rect">
                      <a:avLst/>
                    </a:prstGeom>
                    <a:noFill/>
                  </pic:spPr>
                </pic:pic>
              </a:graphicData>
            </a:graphic>
          </wp:anchor>
        </w:drawing>
      </w:r>
    </w:p>
    <w:p w:rsidR="00AB3CAF" w:rsidRPr="00C479BC" w:rsidRDefault="00AB3CAF" w:rsidP="0013307B">
      <w:pPr>
        <w:rPr>
          <w:rFonts w:ascii="Arial" w:hAnsi="Arial"/>
        </w:rPr>
      </w:pPr>
      <w:r w:rsidRPr="00C479BC">
        <w:rPr>
          <w:rFonts w:ascii="Arial" w:hAnsi="Arial"/>
          <w:b/>
        </w:rPr>
        <w:br w:type="page"/>
        <w:t>Tabla 8.</w:t>
      </w:r>
      <w:r w:rsidRPr="00C479BC">
        <w:rPr>
          <w:rFonts w:ascii="Arial" w:hAnsi="Arial"/>
        </w:rPr>
        <w:t xml:space="preserve"> Vertebrados amenazados, según el reglamento de caza (DS Nº5 MINAGRI 1998), descritos para el ecosistema del Campo </w:t>
      </w:r>
      <w:r w:rsidR="00346E2E">
        <w:rPr>
          <w:rFonts w:ascii="Arial" w:hAnsi="Arial"/>
        </w:rPr>
        <w:t>D</w:t>
      </w:r>
      <w:r w:rsidR="00346E2E" w:rsidRPr="00C479BC">
        <w:rPr>
          <w:rFonts w:ascii="Arial" w:hAnsi="Arial"/>
        </w:rPr>
        <w:t xml:space="preserve">unar </w:t>
      </w:r>
      <w:r w:rsidRPr="00C479BC">
        <w:rPr>
          <w:rFonts w:ascii="Arial" w:hAnsi="Arial"/>
        </w:rPr>
        <w:t>Punta Concón.</w:t>
      </w:r>
    </w:p>
    <w:p w:rsidR="00AB3CAF" w:rsidRPr="00C479BC" w:rsidRDefault="00AB3CAF" w:rsidP="0013307B">
      <w:pPr>
        <w:rPr>
          <w:rFonts w:ascii="Arial" w:hAnsi="Arial" w:cs="Verdana"/>
        </w:rPr>
      </w:pPr>
    </w:p>
    <w:tbl>
      <w:tblPr>
        <w:tblW w:w="8235" w:type="dxa"/>
        <w:tblInd w:w="57" w:type="dxa"/>
        <w:tblLayout w:type="fixed"/>
        <w:tblCellMar>
          <w:left w:w="70" w:type="dxa"/>
          <w:right w:w="70" w:type="dxa"/>
        </w:tblCellMar>
        <w:tblLook w:val="0000"/>
      </w:tblPr>
      <w:tblGrid>
        <w:gridCol w:w="1697"/>
        <w:gridCol w:w="1435"/>
        <w:gridCol w:w="2410"/>
        <w:gridCol w:w="1134"/>
        <w:gridCol w:w="1559"/>
      </w:tblGrid>
      <w:tr w:rsidR="00AB3CAF" w:rsidRPr="00C479BC">
        <w:trPr>
          <w:trHeight w:val="500"/>
        </w:trPr>
        <w:tc>
          <w:tcPr>
            <w:tcW w:w="1697" w:type="dxa"/>
            <w:tcBorders>
              <w:top w:val="nil"/>
              <w:left w:val="nil"/>
              <w:bottom w:val="single" w:sz="4" w:space="0" w:color="auto"/>
              <w:right w:val="nil"/>
            </w:tcBorders>
            <w:vAlign w:val="center"/>
          </w:tcPr>
          <w:p w:rsidR="00AB3CAF" w:rsidRPr="00C479BC" w:rsidRDefault="00AB3CAF" w:rsidP="0013307B">
            <w:pPr>
              <w:rPr>
                <w:rFonts w:ascii="Arial" w:hAnsi="Arial"/>
                <w:b/>
                <w:bCs/>
                <w:color w:val="000000"/>
                <w:sz w:val="20"/>
                <w:szCs w:val="20"/>
                <w:lang w:eastAsia="es-ES_tradnl"/>
              </w:rPr>
            </w:pPr>
            <w:r w:rsidRPr="00C479BC">
              <w:rPr>
                <w:rFonts w:ascii="Arial" w:hAnsi="Arial"/>
                <w:b/>
                <w:bCs/>
                <w:color w:val="000000"/>
                <w:sz w:val="20"/>
                <w:szCs w:val="20"/>
                <w:lang w:eastAsia="es-ES_tradnl"/>
              </w:rPr>
              <w:t>Orden</w:t>
            </w:r>
          </w:p>
        </w:tc>
        <w:tc>
          <w:tcPr>
            <w:tcW w:w="1435" w:type="dxa"/>
            <w:tcBorders>
              <w:top w:val="nil"/>
              <w:left w:val="nil"/>
              <w:bottom w:val="single" w:sz="4" w:space="0" w:color="auto"/>
              <w:right w:val="nil"/>
            </w:tcBorders>
            <w:vAlign w:val="center"/>
          </w:tcPr>
          <w:p w:rsidR="00AB3CAF" w:rsidRPr="00C479BC" w:rsidRDefault="00AB3CAF" w:rsidP="0013307B">
            <w:pPr>
              <w:rPr>
                <w:rFonts w:ascii="Arial" w:hAnsi="Arial"/>
                <w:b/>
                <w:bCs/>
                <w:color w:val="000000"/>
                <w:sz w:val="20"/>
                <w:szCs w:val="20"/>
                <w:lang w:eastAsia="es-ES_tradnl"/>
              </w:rPr>
            </w:pPr>
            <w:r w:rsidRPr="00C479BC">
              <w:rPr>
                <w:rFonts w:ascii="Arial" w:hAnsi="Arial"/>
                <w:b/>
                <w:bCs/>
                <w:color w:val="000000"/>
                <w:sz w:val="20"/>
                <w:szCs w:val="20"/>
                <w:lang w:eastAsia="es-ES_tradnl"/>
              </w:rPr>
              <w:t>Familia</w:t>
            </w:r>
          </w:p>
        </w:tc>
        <w:tc>
          <w:tcPr>
            <w:tcW w:w="2410" w:type="dxa"/>
            <w:tcBorders>
              <w:top w:val="nil"/>
              <w:left w:val="nil"/>
              <w:bottom w:val="single" w:sz="4" w:space="0" w:color="auto"/>
              <w:right w:val="nil"/>
            </w:tcBorders>
            <w:vAlign w:val="center"/>
          </w:tcPr>
          <w:p w:rsidR="00AB3CAF" w:rsidRPr="00C479BC" w:rsidRDefault="00AB3CAF" w:rsidP="0013307B">
            <w:pPr>
              <w:rPr>
                <w:rFonts w:ascii="Arial" w:hAnsi="Arial"/>
                <w:b/>
                <w:bCs/>
                <w:color w:val="000000"/>
                <w:sz w:val="20"/>
                <w:szCs w:val="20"/>
                <w:lang w:eastAsia="es-ES_tradnl"/>
              </w:rPr>
            </w:pPr>
            <w:r w:rsidRPr="00C479BC">
              <w:rPr>
                <w:rFonts w:ascii="Arial" w:hAnsi="Arial"/>
                <w:b/>
                <w:bCs/>
                <w:color w:val="000000"/>
                <w:sz w:val="20"/>
                <w:szCs w:val="20"/>
                <w:lang w:eastAsia="es-ES_tradnl"/>
              </w:rPr>
              <w:t>Nombre científico</w:t>
            </w:r>
          </w:p>
        </w:tc>
        <w:tc>
          <w:tcPr>
            <w:tcW w:w="1134" w:type="dxa"/>
            <w:tcBorders>
              <w:top w:val="nil"/>
              <w:left w:val="nil"/>
              <w:bottom w:val="single" w:sz="4" w:space="0" w:color="auto"/>
              <w:right w:val="nil"/>
            </w:tcBorders>
            <w:vAlign w:val="center"/>
          </w:tcPr>
          <w:p w:rsidR="00AB3CAF" w:rsidRPr="00C479BC" w:rsidRDefault="00AB3CAF" w:rsidP="0013307B">
            <w:pPr>
              <w:rPr>
                <w:rFonts w:ascii="Arial" w:hAnsi="Arial"/>
                <w:b/>
                <w:bCs/>
                <w:color w:val="000000"/>
                <w:sz w:val="20"/>
                <w:szCs w:val="20"/>
                <w:lang w:eastAsia="es-ES_tradnl"/>
              </w:rPr>
            </w:pPr>
            <w:r w:rsidRPr="00C479BC">
              <w:rPr>
                <w:rFonts w:ascii="Arial" w:hAnsi="Arial"/>
                <w:b/>
                <w:bCs/>
                <w:color w:val="000000"/>
                <w:sz w:val="20"/>
                <w:szCs w:val="20"/>
                <w:lang w:eastAsia="es-ES_tradnl"/>
              </w:rPr>
              <w:t>Origen</w:t>
            </w:r>
          </w:p>
        </w:tc>
        <w:tc>
          <w:tcPr>
            <w:tcW w:w="1559" w:type="dxa"/>
            <w:tcBorders>
              <w:top w:val="nil"/>
              <w:left w:val="nil"/>
              <w:bottom w:val="single" w:sz="4" w:space="0" w:color="auto"/>
              <w:right w:val="nil"/>
            </w:tcBorders>
            <w:vAlign w:val="center"/>
          </w:tcPr>
          <w:p w:rsidR="00AB3CAF" w:rsidRPr="00C479BC" w:rsidRDefault="00AB3CAF" w:rsidP="0013307B">
            <w:pPr>
              <w:rPr>
                <w:rFonts w:ascii="Arial" w:hAnsi="Arial" w:cs="Arial"/>
                <w:b/>
                <w:bCs/>
                <w:color w:val="000000"/>
                <w:sz w:val="20"/>
                <w:szCs w:val="20"/>
              </w:rPr>
            </w:pPr>
            <w:r w:rsidRPr="00C479BC">
              <w:rPr>
                <w:rFonts w:ascii="Arial" w:hAnsi="Arial" w:cs="Arial"/>
                <w:b/>
                <w:bCs/>
                <w:color w:val="000000"/>
                <w:sz w:val="20"/>
                <w:szCs w:val="20"/>
              </w:rPr>
              <w:t>Categoría de conservación</w:t>
            </w:r>
          </w:p>
        </w:tc>
      </w:tr>
      <w:tr w:rsidR="00AB3CAF" w:rsidRPr="00C479BC">
        <w:trPr>
          <w:trHeight w:val="480"/>
        </w:trPr>
        <w:tc>
          <w:tcPr>
            <w:tcW w:w="1697" w:type="dxa"/>
            <w:tcBorders>
              <w:top w:val="single" w:sz="4" w:space="0" w:color="auto"/>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Rodentia</w:t>
            </w:r>
          </w:p>
        </w:tc>
        <w:tc>
          <w:tcPr>
            <w:tcW w:w="1435" w:type="dxa"/>
            <w:tcBorders>
              <w:top w:val="single" w:sz="4" w:space="0" w:color="auto"/>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Octodontidae</w:t>
            </w:r>
          </w:p>
        </w:tc>
        <w:tc>
          <w:tcPr>
            <w:tcW w:w="2410" w:type="dxa"/>
            <w:tcBorders>
              <w:top w:val="single" w:sz="4" w:space="0" w:color="auto"/>
              <w:left w:val="nil"/>
              <w:bottom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Spalacopus cyanus</w:t>
            </w:r>
          </w:p>
        </w:tc>
        <w:tc>
          <w:tcPr>
            <w:tcW w:w="1134" w:type="dxa"/>
            <w:tcBorders>
              <w:top w:val="single" w:sz="4" w:space="0" w:color="auto"/>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Endémico</w:t>
            </w:r>
          </w:p>
        </w:tc>
        <w:tc>
          <w:tcPr>
            <w:tcW w:w="1559" w:type="dxa"/>
            <w:tcBorders>
              <w:top w:val="single" w:sz="4" w:space="0" w:color="auto"/>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EN</w:t>
            </w:r>
          </w:p>
        </w:tc>
      </w:tr>
      <w:tr w:rsidR="00AB3CAF" w:rsidRPr="00C479BC">
        <w:trPr>
          <w:trHeight w:val="480"/>
        </w:trPr>
        <w:tc>
          <w:tcPr>
            <w:tcW w:w="1697" w:type="dxa"/>
            <w:tcBorders>
              <w:top w:val="nil"/>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Didelphiomorphia</w:t>
            </w:r>
          </w:p>
        </w:tc>
        <w:tc>
          <w:tcPr>
            <w:tcW w:w="1435" w:type="dxa"/>
            <w:tcBorders>
              <w:top w:val="nil"/>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Didelphidae</w:t>
            </w:r>
          </w:p>
        </w:tc>
        <w:tc>
          <w:tcPr>
            <w:tcW w:w="2410" w:type="dxa"/>
            <w:tcBorders>
              <w:top w:val="nil"/>
              <w:left w:val="nil"/>
              <w:bottom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Thylamis elegans</w:t>
            </w:r>
          </w:p>
        </w:tc>
        <w:tc>
          <w:tcPr>
            <w:tcW w:w="1134" w:type="dxa"/>
            <w:tcBorders>
              <w:top w:val="nil"/>
              <w:left w:val="nil"/>
              <w:bottom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Endémico</w:t>
            </w:r>
          </w:p>
        </w:tc>
        <w:tc>
          <w:tcPr>
            <w:tcW w:w="1559" w:type="dxa"/>
            <w:tcBorders>
              <w:top w:val="nil"/>
              <w:left w:val="nil"/>
              <w:bottom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R</w:t>
            </w:r>
          </w:p>
        </w:tc>
      </w:tr>
      <w:tr w:rsidR="00AB3CAF" w:rsidRPr="00C479BC">
        <w:trPr>
          <w:trHeight w:val="500"/>
        </w:trPr>
        <w:tc>
          <w:tcPr>
            <w:tcW w:w="1697"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Tropiduridae</w:t>
            </w:r>
          </w:p>
        </w:tc>
        <w:tc>
          <w:tcPr>
            <w:tcW w:w="2410" w:type="dxa"/>
            <w:tcBorders>
              <w:top w:val="nil"/>
              <w:left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Liolaemus kuhlmanni</w:t>
            </w:r>
          </w:p>
        </w:tc>
        <w:tc>
          <w:tcPr>
            <w:tcW w:w="1134" w:type="dxa"/>
            <w:tcBorders>
              <w:top w:val="nil"/>
              <w:left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Endémico</w:t>
            </w:r>
          </w:p>
        </w:tc>
        <w:tc>
          <w:tcPr>
            <w:tcW w:w="1559"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VU</w:t>
            </w:r>
          </w:p>
        </w:tc>
      </w:tr>
      <w:tr w:rsidR="00AB3CAF" w:rsidRPr="00C479BC">
        <w:trPr>
          <w:trHeight w:val="500"/>
        </w:trPr>
        <w:tc>
          <w:tcPr>
            <w:tcW w:w="1697"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Tropiduridae</w:t>
            </w:r>
          </w:p>
        </w:tc>
        <w:tc>
          <w:tcPr>
            <w:tcW w:w="2410" w:type="dxa"/>
            <w:tcBorders>
              <w:top w:val="nil"/>
              <w:left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Liolaemus zapallarensis</w:t>
            </w:r>
          </w:p>
        </w:tc>
        <w:tc>
          <w:tcPr>
            <w:tcW w:w="1134" w:type="dxa"/>
            <w:tcBorders>
              <w:top w:val="nil"/>
              <w:left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Endémico</w:t>
            </w:r>
          </w:p>
        </w:tc>
        <w:tc>
          <w:tcPr>
            <w:tcW w:w="1559"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VU</w:t>
            </w:r>
          </w:p>
        </w:tc>
      </w:tr>
      <w:tr w:rsidR="00AB3CAF" w:rsidRPr="00C479BC">
        <w:trPr>
          <w:trHeight w:val="500"/>
        </w:trPr>
        <w:tc>
          <w:tcPr>
            <w:tcW w:w="1697"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Tropiduridae</w:t>
            </w:r>
          </w:p>
        </w:tc>
        <w:tc>
          <w:tcPr>
            <w:tcW w:w="2410" w:type="dxa"/>
            <w:tcBorders>
              <w:top w:val="nil"/>
              <w:left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Liolaemus chiliensis</w:t>
            </w:r>
          </w:p>
        </w:tc>
        <w:tc>
          <w:tcPr>
            <w:tcW w:w="1134" w:type="dxa"/>
            <w:tcBorders>
              <w:top w:val="nil"/>
              <w:left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Nativo</w:t>
            </w:r>
          </w:p>
        </w:tc>
        <w:tc>
          <w:tcPr>
            <w:tcW w:w="1559"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IC</w:t>
            </w:r>
          </w:p>
        </w:tc>
      </w:tr>
      <w:tr w:rsidR="00AB3CAF" w:rsidRPr="00C479BC">
        <w:trPr>
          <w:trHeight w:val="500"/>
        </w:trPr>
        <w:tc>
          <w:tcPr>
            <w:tcW w:w="1697"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Tropiduridae</w:t>
            </w:r>
          </w:p>
        </w:tc>
        <w:tc>
          <w:tcPr>
            <w:tcW w:w="2410" w:type="dxa"/>
            <w:tcBorders>
              <w:top w:val="nil"/>
              <w:left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Liolaemus lemniscatus</w:t>
            </w:r>
          </w:p>
        </w:tc>
        <w:tc>
          <w:tcPr>
            <w:tcW w:w="1134" w:type="dxa"/>
            <w:tcBorders>
              <w:top w:val="nil"/>
              <w:left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Nativo</w:t>
            </w:r>
          </w:p>
        </w:tc>
        <w:tc>
          <w:tcPr>
            <w:tcW w:w="1559"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VU</w:t>
            </w:r>
          </w:p>
        </w:tc>
      </w:tr>
      <w:tr w:rsidR="00AB3CAF" w:rsidRPr="00C479BC">
        <w:trPr>
          <w:trHeight w:val="500"/>
        </w:trPr>
        <w:tc>
          <w:tcPr>
            <w:tcW w:w="1697"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Tropiduridae</w:t>
            </w:r>
          </w:p>
        </w:tc>
        <w:tc>
          <w:tcPr>
            <w:tcW w:w="2410" w:type="dxa"/>
            <w:tcBorders>
              <w:top w:val="nil"/>
              <w:left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Liolaemus gravenhorsti</w:t>
            </w:r>
            <w:r w:rsidR="00E65A14">
              <w:rPr>
                <w:rFonts w:ascii="Arial" w:hAnsi="Arial"/>
                <w:i/>
                <w:color w:val="000000"/>
                <w:sz w:val="20"/>
                <w:szCs w:val="20"/>
                <w:lang w:eastAsia="es-ES_tradnl"/>
              </w:rPr>
              <w:t>i</w:t>
            </w:r>
          </w:p>
        </w:tc>
        <w:tc>
          <w:tcPr>
            <w:tcW w:w="1134" w:type="dxa"/>
            <w:tcBorders>
              <w:top w:val="nil"/>
              <w:left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Endémico</w:t>
            </w:r>
          </w:p>
        </w:tc>
        <w:tc>
          <w:tcPr>
            <w:tcW w:w="1559"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EN</w:t>
            </w:r>
          </w:p>
        </w:tc>
      </w:tr>
      <w:tr w:rsidR="00AB3CAF" w:rsidRPr="00C479BC">
        <w:trPr>
          <w:trHeight w:val="500"/>
        </w:trPr>
        <w:tc>
          <w:tcPr>
            <w:tcW w:w="1697"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Colubridae</w:t>
            </w:r>
          </w:p>
        </w:tc>
        <w:tc>
          <w:tcPr>
            <w:tcW w:w="2410" w:type="dxa"/>
            <w:tcBorders>
              <w:top w:val="nil"/>
              <w:left w:val="nil"/>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Philodryas chamissonis</w:t>
            </w:r>
          </w:p>
        </w:tc>
        <w:tc>
          <w:tcPr>
            <w:tcW w:w="1134" w:type="dxa"/>
            <w:tcBorders>
              <w:top w:val="nil"/>
              <w:left w:val="nil"/>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Endémico</w:t>
            </w:r>
          </w:p>
        </w:tc>
        <w:tc>
          <w:tcPr>
            <w:tcW w:w="1559" w:type="dxa"/>
            <w:tcBorders>
              <w:top w:val="nil"/>
              <w:left w:val="nil"/>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VU</w:t>
            </w:r>
          </w:p>
        </w:tc>
      </w:tr>
      <w:tr w:rsidR="00AB3CAF" w:rsidRPr="00C479BC">
        <w:trPr>
          <w:trHeight w:val="500"/>
        </w:trPr>
        <w:tc>
          <w:tcPr>
            <w:tcW w:w="1697" w:type="dxa"/>
            <w:tcBorders>
              <w:top w:val="nil"/>
              <w:left w:val="nil"/>
              <w:bottom w:val="single" w:sz="4" w:space="0" w:color="auto"/>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Squamata</w:t>
            </w:r>
          </w:p>
        </w:tc>
        <w:tc>
          <w:tcPr>
            <w:tcW w:w="1435" w:type="dxa"/>
            <w:tcBorders>
              <w:top w:val="nil"/>
              <w:left w:val="nil"/>
              <w:bottom w:val="single" w:sz="4" w:space="0" w:color="auto"/>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Colubridae</w:t>
            </w:r>
          </w:p>
        </w:tc>
        <w:tc>
          <w:tcPr>
            <w:tcW w:w="2410" w:type="dxa"/>
            <w:tcBorders>
              <w:top w:val="nil"/>
              <w:left w:val="nil"/>
              <w:bottom w:val="single" w:sz="4" w:space="0" w:color="auto"/>
              <w:right w:val="nil"/>
            </w:tcBorders>
            <w:vAlign w:val="center"/>
          </w:tcPr>
          <w:p w:rsidR="00AB3CAF" w:rsidRPr="00C479BC" w:rsidRDefault="00AB3CAF" w:rsidP="0013307B">
            <w:pPr>
              <w:rPr>
                <w:rFonts w:ascii="Arial" w:hAnsi="Arial"/>
                <w:i/>
                <w:color w:val="000000"/>
                <w:sz w:val="20"/>
                <w:szCs w:val="20"/>
                <w:lang w:eastAsia="es-ES_tradnl"/>
              </w:rPr>
            </w:pPr>
            <w:r w:rsidRPr="00C479BC">
              <w:rPr>
                <w:rFonts w:ascii="Arial" w:hAnsi="Arial"/>
                <w:i/>
                <w:color w:val="000000"/>
                <w:sz w:val="20"/>
                <w:szCs w:val="20"/>
                <w:lang w:eastAsia="es-ES_tradnl"/>
              </w:rPr>
              <w:t>Tachymenis chilensis</w:t>
            </w:r>
          </w:p>
        </w:tc>
        <w:tc>
          <w:tcPr>
            <w:tcW w:w="1134" w:type="dxa"/>
            <w:tcBorders>
              <w:top w:val="nil"/>
              <w:left w:val="nil"/>
              <w:bottom w:val="single" w:sz="4" w:space="0" w:color="auto"/>
              <w:right w:val="nil"/>
            </w:tcBorders>
          </w:tcPr>
          <w:p w:rsidR="00AB3CAF" w:rsidRPr="00C479BC" w:rsidRDefault="00AB3CAF" w:rsidP="0013307B">
            <w:pPr>
              <w:rPr>
                <w:rFonts w:ascii="Arial" w:hAnsi="Arial"/>
              </w:rPr>
            </w:pPr>
            <w:r w:rsidRPr="00C479BC">
              <w:rPr>
                <w:rFonts w:ascii="Arial" w:hAnsi="Arial"/>
                <w:color w:val="000000"/>
                <w:sz w:val="20"/>
                <w:szCs w:val="20"/>
                <w:lang w:eastAsia="es-ES_tradnl"/>
              </w:rPr>
              <w:t>Nativo</w:t>
            </w:r>
          </w:p>
        </w:tc>
        <w:tc>
          <w:tcPr>
            <w:tcW w:w="1559" w:type="dxa"/>
            <w:tcBorders>
              <w:top w:val="nil"/>
              <w:left w:val="nil"/>
              <w:bottom w:val="single" w:sz="4" w:space="0" w:color="auto"/>
              <w:right w:val="nil"/>
            </w:tcBorders>
            <w:vAlign w:val="center"/>
          </w:tcPr>
          <w:p w:rsidR="00AB3CAF" w:rsidRPr="00C479BC" w:rsidRDefault="00AB3CAF" w:rsidP="0013307B">
            <w:pPr>
              <w:rPr>
                <w:rFonts w:ascii="Arial" w:hAnsi="Arial"/>
                <w:color w:val="000000"/>
                <w:sz w:val="20"/>
                <w:szCs w:val="20"/>
                <w:lang w:eastAsia="es-ES_tradnl"/>
              </w:rPr>
            </w:pPr>
            <w:r w:rsidRPr="00C479BC">
              <w:rPr>
                <w:rFonts w:ascii="Arial" w:hAnsi="Arial"/>
                <w:color w:val="000000"/>
                <w:sz w:val="20"/>
                <w:szCs w:val="20"/>
                <w:lang w:eastAsia="es-ES_tradnl"/>
              </w:rPr>
              <w:t>VU</w:t>
            </w:r>
          </w:p>
        </w:tc>
      </w:tr>
    </w:tbl>
    <w:p w:rsidR="00AB3CAF" w:rsidRPr="00C479BC" w:rsidRDefault="00AB3CAF" w:rsidP="0013307B">
      <w:pPr>
        <w:ind w:firstLine="708"/>
        <w:rPr>
          <w:rFonts w:ascii="Arial" w:hAnsi="Arial"/>
        </w:rPr>
      </w:pPr>
    </w:p>
    <w:p w:rsidR="00AB3CAF" w:rsidRPr="00C479BC" w:rsidRDefault="00AB3CAF" w:rsidP="0013307B">
      <w:pPr>
        <w:ind w:firstLine="708"/>
        <w:rPr>
          <w:rFonts w:ascii="Arial" w:hAnsi="Arial"/>
        </w:rPr>
      </w:pPr>
      <w:r w:rsidRPr="00C479BC">
        <w:rPr>
          <w:rFonts w:ascii="Arial" w:hAnsi="Arial"/>
        </w:rPr>
        <w:t>ii.</w:t>
      </w:r>
      <w:r w:rsidRPr="00C479BC">
        <w:rPr>
          <w:rFonts w:ascii="Arial" w:hAnsi="Arial"/>
        </w:rPr>
        <w:tab/>
        <w:t>Invertebrados</w:t>
      </w:r>
    </w:p>
    <w:p w:rsidR="00AB3CAF" w:rsidRPr="00C479BC" w:rsidRDefault="00AB3CAF" w:rsidP="0013307B">
      <w:pPr>
        <w:autoSpaceDE w:val="0"/>
        <w:autoSpaceDN w:val="0"/>
        <w:adjustRightInd w:val="0"/>
        <w:rPr>
          <w:rFonts w:ascii="Arial" w:hAnsi="Arial" w:cs="Arial"/>
          <w:b/>
        </w:rPr>
      </w:pPr>
    </w:p>
    <w:p w:rsidR="00AB3CAF" w:rsidRPr="00C479BC" w:rsidRDefault="00AB3CAF" w:rsidP="0013307B">
      <w:pPr>
        <w:autoSpaceDE w:val="0"/>
        <w:autoSpaceDN w:val="0"/>
        <w:adjustRightInd w:val="0"/>
        <w:ind w:firstLine="708"/>
        <w:rPr>
          <w:rFonts w:ascii="Arial" w:hAnsi="Arial" w:cs="Arial"/>
          <w:i/>
        </w:rPr>
      </w:pPr>
      <w:r w:rsidRPr="00C479BC">
        <w:rPr>
          <w:rFonts w:ascii="Arial" w:hAnsi="Arial" w:cs="Arial"/>
        </w:rPr>
        <w:t>1.</w:t>
      </w:r>
      <w:r w:rsidRPr="00C479BC">
        <w:rPr>
          <w:rFonts w:ascii="Arial" w:hAnsi="Arial" w:cs="Arial"/>
        </w:rPr>
        <w:tab/>
      </w:r>
      <w:r w:rsidRPr="00C479BC">
        <w:rPr>
          <w:rFonts w:ascii="Arial" w:hAnsi="Arial" w:cs="Arial"/>
          <w:i/>
        </w:rPr>
        <w:t>Clase Arachnida</w:t>
      </w:r>
    </w:p>
    <w:p w:rsidR="00AB3CAF" w:rsidRPr="00C479BC" w:rsidRDefault="00AB3CAF" w:rsidP="0013307B">
      <w:pPr>
        <w:autoSpaceDE w:val="0"/>
        <w:autoSpaceDN w:val="0"/>
        <w:adjustRightInd w:val="0"/>
        <w:rPr>
          <w:rFonts w:ascii="Arial" w:hAnsi="Arial" w:cs="Arial"/>
          <w:b/>
        </w:rPr>
      </w:pPr>
    </w:p>
    <w:p w:rsidR="00AB3CAF" w:rsidRPr="00C479BC" w:rsidRDefault="00AB3CAF" w:rsidP="00F62520">
      <w:pPr>
        <w:autoSpaceDE w:val="0"/>
        <w:autoSpaceDN w:val="0"/>
        <w:adjustRightInd w:val="0"/>
        <w:ind w:firstLine="708"/>
        <w:rPr>
          <w:rFonts w:ascii="Arial" w:hAnsi="Arial" w:cs="Arial"/>
        </w:rPr>
      </w:pPr>
      <w:r w:rsidRPr="00C479BC">
        <w:rPr>
          <w:rFonts w:ascii="Arial" w:hAnsi="Arial" w:cs="Arial"/>
        </w:rPr>
        <w:t>Esta clase reúne artrópodos con cuatro pares de patas conocidos comúnmente como arañas, ácaros, escorpiones y seudoescorpiones. En el territorio chileno habitan 12 especies del orden Solifugae, 589 del Araneae, 3 del  Palpigradi, 39 del Scorpionida, 90 del Pseudoscorpionida, 92 del Opilionida y se desconoce el número de especies de Acari, las que alcanzarían a más de 140 (Conama 2008).</w:t>
      </w:r>
    </w:p>
    <w:p w:rsidR="00AB3CAF" w:rsidRPr="00C479BC" w:rsidRDefault="00AB3CAF" w:rsidP="0013307B">
      <w:pPr>
        <w:autoSpaceDE w:val="0"/>
        <w:autoSpaceDN w:val="0"/>
        <w:adjustRightInd w:val="0"/>
        <w:rPr>
          <w:rFonts w:ascii="Arial" w:hAnsi="Arial" w:cs="Arial"/>
        </w:rPr>
      </w:pPr>
    </w:p>
    <w:p w:rsidR="00AB3CAF" w:rsidRPr="00C479BC" w:rsidRDefault="00AB3CAF" w:rsidP="00D003A8">
      <w:pPr>
        <w:autoSpaceDE w:val="0"/>
        <w:autoSpaceDN w:val="0"/>
        <w:adjustRightInd w:val="0"/>
        <w:rPr>
          <w:rFonts w:ascii="Arial" w:hAnsi="Arial" w:cs="Arial"/>
        </w:rPr>
      </w:pPr>
      <w:r w:rsidRPr="00C479BC">
        <w:rPr>
          <w:rFonts w:ascii="Arial" w:hAnsi="Arial" w:cs="Arial"/>
        </w:rPr>
        <w:t xml:space="preserve">Para </w:t>
      </w:r>
      <w:r w:rsidRPr="00C479BC">
        <w:rPr>
          <w:rFonts w:ascii="Arial" w:hAnsi="Arial"/>
        </w:rPr>
        <w:t>el ecosistema del Campo Dunar Punta Concón</w:t>
      </w:r>
      <w:r w:rsidRPr="00C479BC">
        <w:rPr>
          <w:rFonts w:ascii="Arial" w:hAnsi="Arial" w:cs="Arial"/>
        </w:rPr>
        <w:t xml:space="preserve"> se mencionan especies de los órdenes Solifugae, Araneae y Scorpionidae, todos ellos depredadores. De las especies identificadas, cinco serían endémicas de Chile. Dentro  de </w:t>
      </w:r>
      <w:r w:rsidR="00ED3196">
        <w:rPr>
          <w:rFonts w:ascii="Arial" w:hAnsi="Arial" w:cs="Arial"/>
        </w:rPr>
        <w:t>é</w:t>
      </w:r>
      <w:r w:rsidR="00ED3196" w:rsidRPr="00C479BC">
        <w:rPr>
          <w:rFonts w:ascii="Arial" w:hAnsi="Arial" w:cs="Arial"/>
        </w:rPr>
        <w:t>stas</w:t>
      </w:r>
      <w:r w:rsidR="00ED3196">
        <w:rPr>
          <w:rFonts w:ascii="Arial" w:hAnsi="Arial" w:cs="Arial"/>
        </w:rPr>
        <w:t>,</w:t>
      </w:r>
      <w:r w:rsidRPr="00C479BC">
        <w:rPr>
          <w:rFonts w:ascii="Arial" w:hAnsi="Arial" w:cs="Arial"/>
          <w:b/>
        </w:rPr>
        <w:t xml:space="preserve">destaca </w:t>
      </w:r>
      <w:r w:rsidRPr="00C479BC">
        <w:rPr>
          <w:rFonts w:ascii="Arial" w:hAnsi="Arial" w:cs="Arial"/>
          <w:b/>
          <w:i/>
          <w:szCs w:val="22"/>
        </w:rPr>
        <w:t xml:space="preserve">Bothriurus </w:t>
      </w:r>
      <w:r w:rsidRPr="00C479BC">
        <w:rPr>
          <w:rFonts w:ascii="Arial" w:hAnsi="Arial" w:cs="Arial"/>
          <w:b/>
          <w:i/>
        </w:rPr>
        <w:t>coriaceus</w:t>
      </w:r>
      <w:r w:rsidR="00ED3196">
        <w:rPr>
          <w:rFonts w:ascii="Arial" w:hAnsi="Arial" w:cs="Arial"/>
          <w:b/>
          <w:i/>
        </w:rPr>
        <w:t>,</w:t>
      </w:r>
      <w:r w:rsidRPr="00C479BC">
        <w:rPr>
          <w:rFonts w:ascii="Arial" w:hAnsi="Arial" w:cs="Arial"/>
          <w:b/>
        </w:rPr>
        <w:t xml:space="preserve"> endémico y de distribución restringida a la zona central de Chile (Región de Coquimbo a R. Metropolitana) y una especie del g</w:t>
      </w:r>
      <w:r w:rsidR="00ED3196">
        <w:rPr>
          <w:rFonts w:ascii="Arial" w:hAnsi="Arial" w:cs="Arial"/>
          <w:b/>
        </w:rPr>
        <w:t>é</w:t>
      </w:r>
      <w:r w:rsidRPr="00C479BC">
        <w:rPr>
          <w:rFonts w:ascii="Arial" w:hAnsi="Arial" w:cs="Arial"/>
          <w:b/>
        </w:rPr>
        <w:t xml:space="preserve">nero </w:t>
      </w:r>
      <w:r w:rsidRPr="00C479BC">
        <w:rPr>
          <w:rFonts w:ascii="Arial" w:hAnsi="Arial" w:cs="Arial"/>
          <w:b/>
          <w:i/>
        </w:rPr>
        <w:t>Sicarius</w:t>
      </w:r>
      <w:r w:rsidRPr="00C479BC">
        <w:rPr>
          <w:rFonts w:ascii="Arial" w:hAnsi="Arial" w:cs="Arial"/>
          <w:b/>
        </w:rPr>
        <w:t xml:space="preserve"> que sería propia de las dunas</w:t>
      </w:r>
      <w:r w:rsidRPr="00C479BC">
        <w:rPr>
          <w:rFonts w:ascii="Arial" w:hAnsi="Arial" w:cs="Arial"/>
        </w:rPr>
        <w:t xml:space="preserve"> (Tabla 9, Elortegui 2005, </w:t>
      </w:r>
      <w:r w:rsidRPr="00C479BC">
        <w:rPr>
          <w:rFonts w:ascii="Arial" w:hAnsi="Arial" w:cs="Arial"/>
          <w:lang w:val="es-CL"/>
        </w:rPr>
        <w:t xml:space="preserve">Mattoni &amp; Acosta 2006, </w:t>
      </w:r>
      <w:r w:rsidRPr="00C479BC">
        <w:rPr>
          <w:rFonts w:ascii="Arial" w:hAnsi="Arial" w:cs="Arial"/>
        </w:rPr>
        <w:t>Conama 2008).</w:t>
      </w:r>
    </w:p>
    <w:p w:rsidR="00AB3CAF" w:rsidRPr="00C479BC" w:rsidRDefault="00AB3CAF" w:rsidP="0013307B">
      <w:pPr>
        <w:autoSpaceDE w:val="0"/>
        <w:autoSpaceDN w:val="0"/>
        <w:adjustRightInd w:val="0"/>
        <w:rPr>
          <w:rFonts w:ascii="Arial" w:hAnsi="Arial" w:cs="Arial"/>
          <w:b/>
          <w:sz w:val="22"/>
          <w:szCs w:val="22"/>
        </w:rPr>
      </w:pPr>
    </w:p>
    <w:p w:rsidR="00AB3CAF" w:rsidRPr="00C479BC" w:rsidRDefault="00AB3CAF" w:rsidP="00A854B3">
      <w:pPr>
        <w:rPr>
          <w:rFonts w:ascii="Arial" w:hAnsi="Arial" w:cs="Arial"/>
        </w:rPr>
      </w:pPr>
      <w:r w:rsidRPr="00C479BC">
        <w:rPr>
          <w:rFonts w:ascii="Arial" w:hAnsi="Arial" w:cs="Arial"/>
          <w:b/>
        </w:rPr>
        <w:br w:type="page"/>
        <w:t>Tabla 9.</w:t>
      </w:r>
      <w:r w:rsidRPr="00C479BC">
        <w:rPr>
          <w:rFonts w:ascii="Arial" w:hAnsi="Arial"/>
        </w:rPr>
        <w:t>Riqueza, orige</w:t>
      </w:r>
      <w:r>
        <w:rPr>
          <w:rFonts w:ascii="Arial" w:hAnsi="Arial"/>
        </w:rPr>
        <w:t>n biogeográfico</w:t>
      </w:r>
      <w:r w:rsidRPr="00C479BC">
        <w:rPr>
          <w:rFonts w:ascii="Arial" w:hAnsi="Arial"/>
        </w:rPr>
        <w:t xml:space="preserve"> y rol ecológico </w:t>
      </w:r>
      <w:r>
        <w:rPr>
          <w:rFonts w:ascii="Arial" w:hAnsi="Arial"/>
        </w:rPr>
        <w:t>de las e</w:t>
      </w:r>
      <w:r w:rsidRPr="00C479BC">
        <w:rPr>
          <w:rFonts w:ascii="Arial" w:hAnsi="Arial" w:cs="Arial"/>
        </w:rPr>
        <w:t xml:space="preserve">species de Arácnidos descritas para las dunas de Concón. Entre paréntesis se indican el número de especies en Chile. * </w:t>
      </w:r>
      <w:r>
        <w:rPr>
          <w:rFonts w:ascii="Arial" w:hAnsi="Arial" w:cs="Arial"/>
        </w:rPr>
        <w:t>Especie de d</w:t>
      </w:r>
      <w:r w:rsidRPr="00C479BC">
        <w:rPr>
          <w:rFonts w:ascii="Arial" w:hAnsi="Arial" w:cs="Arial"/>
        </w:rPr>
        <w:t>istribución restringida a Chile central.</w:t>
      </w:r>
    </w:p>
    <w:p w:rsidR="00AB3CAF" w:rsidRPr="00C479BC" w:rsidRDefault="00AB3CAF" w:rsidP="0028430A">
      <w:pPr>
        <w:autoSpaceDE w:val="0"/>
        <w:autoSpaceDN w:val="0"/>
        <w:adjustRightInd w:val="0"/>
        <w:rPr>
          <w:rFonts w:ascii="Arial" w:hAnsi="Arial" w:cs="Arial"/>
        </w:rPr>
      </w:pPr>
    </w:p>
    <w:tbl>
      <w:tblPr>
        <w:tblW w:w="84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0"/>
        <w:gridCol w:w="2160"/>
        <w:gridCol w:w="2520"/>
      </w:tblGrid>
      <w:tr w:rsidR="00AB3CAF" w:rsidRPr="00C479BC">
        <w:trPr>
          <w:trHeight w:val="360"/>
        </w:trPr>
        <w:tc>
          <w:tcPr>
            <w:tcW w:w="3780" w:type="dxa"/>
            <w:noWrap/>
            <w:vAlign w:val="center"/>
          </w:tcPr>
          <w:p w:rsidR="00AB3CAF" w:rsidRPr="00946859" w:rsidRDefault="00AB3CAF" w:rsidP="0028430A">
            <w:pPr>
              <w:rPr>
                <w:rFonts w:ascii="Arial" w:hAnsi="Arial" w:cs="Arial"/>
                <w:bCs/>
                <w:sz w:val="20"/>
                <w:szCs w:val="20"/>
              </w:rPr>
            </w:pPr>
            <w:r w:rsidRPr="00946859">
              <w:rPr>
                <w:rFonts w:ascii="Arial" w:hAnsi="Arial" w:cs="Arial"/>
                <w:b/>
                <w:bCs/>
                <w:sz w:val="20"/>
                <w:szCs w:val="20"/>
              </w:rPr>
              <w:t>ORDEN</w:t>
            </w:r>
            <w:r w:rsidRPr="00946859">
              <w:rPr>
                <w:rFonts w:ascii="Arial" w:hAnsi="Arial" w:cs="Arial"/>
                <w:bCs/>
                <w:sz w:val="20"/>
                <w:szCs w:val="20"/>
              </w:rPr>
              <w:t xml:space="preserve"> / FAMILIA / </w:t>
            </w:r>
            <w:r w:rsidRPr="00946859">
              <w:rPr>
                <w:rFonts w:ascii="Arial" w:hAnsi="Arial" w:cs="Arial"/>
                <w:bCs/>
                <w:i/>
                <w:sz w:val="20"/>
                <w:szCs w:val="20"/>
              </w:rPr>
              <w:t>Especie</w:t>
            </w:r>
          </w:p>
        </w:tc>
        <w:tc>
          <w:tcPr>
            <w:tcW w:w="2160" w:type="dxa"/>
            <w:vAlign w:val="center"/>
          </w:tcPr>
          <w:p w:rsidR="00AB3CAF" w:rsidRPr="00946859" w:rsidRDefault="00AB3CAF" w:rsidP="0028430A">
            <w:pPr>
              <w:rPr>
                <w:rFonts w:ascii="Arial" w:hAnsi="Arial" w:cs="Arial"/>
                <w:bCs/>
                <w:sz w:val="20"/>
                <w:szCs w:val="20"/>
              </w:rPr>
            </w:pPr>
            <w:r w:rsidRPr="00946859">
              <w:rPr>
                <w:rFonts w:ascii="Arial" w:hAnsi="Arial" w:cs="Arial"/>
                <w:bCs/>
                <w:sz w:val="20"/>
                <w:szCs w:val="20"/>
              </w:rPr>
              <w:t>Origen</w:t>
            </w:r>
          </w:p>
        </w:tc>
        <w:tc>
          <w:tcPr>
            <w:tcW w:w="2520" w:type="dxa"/>
            <w:vAlign w:val="center"/>
          </w:tcPr>
          <w:p w:rsidR="00AB3CAF" w:rsidRPr="00946859" w:rsidRDefault="00AB3CAF" w:rsidP="0028430A">
            <w:pPr>
              <w:rPr>
                <w:rFonts w:ascii="Arial" w:hAnsi="Arial" w:cs="Arial"/>
                <w:bCs/>
                <w:sz w:val="20"/>
                <w:szCs w:val="20"/>
              </w:rPr>
            </w:pPr>
            <w:r w:rsidRPr="00946859">
              <w:rPr>
                <w:rFonts w:ascii="Arial" w:hAnsi="Arial" w:cs="Arial"/>
                <w:bCs/>
                <w:sz w:val="20"/>
                <w:szCs w:val="20"/>
              </w:rPr>
              <w:t>Rol Ecológico</w:t>
            </w:r>
          </w:p>
        </w:tc>
      </w:tr>
      <w:tr w:rsidR="00AB3CAF" w:rsidRPr="00C479BC">
        <w:trPr>
          <w:trHeight w:val="360"/>
        </w:trPr>
        <w:tc>
          <w:tcPr>
            <w:tcW w:w="3780" w:type="dxa"/>
            <w:noWrap/>
          </w:tcPr>
          <w:p w:rsidR="00AB3CAF" w:rsidRPr="00946859" w:rsidRDefault="00AB3CAF" w:rsidP="0028430A">
            <w:pPr>
              <w:rPr>
                <w:rFonts w:ascii="Arial" w:hAnsi="Arial" w:cs="Arial"/>
                <w:b/>
                <w:bCs/>
                <w:sz w:val="20"/>
                <w:szCs w:val="20"/>
              </w:rPr>
            </w:pPr>
            <w:r w:rsidRPr="00946859">
              <w:rPr>
                <w:rFonts w:ascii="Arial" w:hAnsi="Arial" w:cs="Arial"/>
                <w:b/>
                <w:sz w:val="20"/>
                <w:szCs w:val="20"/>
              </w:rPr>
              <w:t>SCORPIONIDA</w:t>
            </w:r>
          </w:p>
        </w:tc>
        <w:tc>
          <w:tcPr>
            <w:tcW w:w="2160" w:type="dxa"/>
          </w:tcPr>
          <w:p w:rsidR="00AB3CAF" w:rsidRPr="00946859" w:rsidRDefault="00AB3CAF" w:rsidP="0028430A">
            <w:pPr>
              <w:rPr>
                <w:rFonts w:ascii="Arial" w:hAnsi="Arial" w:cs="Arial"/>
                <w:bCs/>
                <w:sz w:val="20"/>
                <w:szCs w:val="20"/>
              </w:rPr>
            </w:pPr>
          </w:p>
        </w:tc>
        <w:tc>
          <w:tcPr>
            <w:tcW w:w="2520" w:type="dxa"/>
          </w:tcPr>
          <w:p w:rsidR="00AB3CAF" w:rsidRPr="00946859" w:rsidRDefault="00AB3CAF" w:rsidP="0028430A">
            <w:pPr>
              <w:rPr>
                <w:rFonts w:ascii="Arial" w:hAnsi="Arial" w:cs="Arial"/>
                <w:bCs/>
                <w:sz w:val="20"/>
                <w:szCs w:val="20"/>
              </w:rPr>
            </w:pPr>
          </w:p>
        </w:tc>
      </w:tr>
      <w:tr w:rsidR="00AB3CAF" w:rsidRPr="00C479BC">
        <w:trPr>
          <w:trHeight w:val="360"/>
        </w:trPr>
        <w:tc>
          <w:tcPr>
            <w:tcW w:w="3780" w:type="dxa"/>
            <w:shd w:val="clear" w:color="auto" w:fill="D9D9D9"/>
            <w:noWrap/>
          </w:tcPr>
          <w:p w:rsidR="00AB3CAF" w:rsidRPr="00946859" w:rsidRDefault="00AB3CAF" w:rsidP="0028430A">
            <w:pPr>
              <w:rPr>
                <w:rFonts w:ascii="Arial" w:hAnsi="Arial" w:cs="Arial"/>
                <w:bCs/>
                <w:sz w:val="20"/>
                <w:szCs w:val="20"/>
              </w:rPr>
            </w:pPr>
            <w:r w:rsidRPr="00946859">
              <w:rPr>
                <w:rFonts w:ascii="Arial" w:hAnsi="Arial" w:cs="Arial"/>
                <w:bCs/>
                <w:sz w:val="20"/>
                <w:szCs w:val="20"/>
              </w:rPr>
              <w:t xml:space="preserve">BOTHRIURIDAE (35) </w:t>
            </w:r>
          </w:p>
        </w:tc>
        <w:tc>
          <w:tcPr>
            <w:tcW w:w="2160" w:type="dxa"/>
            <w:shd w:val="clear" w:color="auto" w:fill="D9D9D9"/>
          </w:tcPr>
          <w:p w:rsidR="00AB3CAF" w:rsidRPr="00946859" w:rsidRDefault="00AB3CAF" w:rsidP="0028430A">
            <w:pPr>
              <w:rPr>
                <w:rFonts w:ascii="Arial" w:hAnsi="Arial" w:cs="Arial"/>
                <w:bCs/>
                <w:sz w:val="20"/>
                <w:szCs w:val="20"/>
              </w:rPr>
            </w:pPr>
          </w:p>
        </w:tc>
        <w:tc>
          <w:tcPr>
            <w:tcW w:w="2520" w:type="dxa"/>
            <w:shd w:val="clear" w:color="auto" w:fill="D9D9D9"/>
          </w:tcPr>
          <w:p w:rsidR="00AB3CAF" w:rsidRPr="00946859" w:rsidRDefault="00AB3CAF" w:rsidP="0028430A">
            <w:pPr>
              <w:rPr>
                <w:rFonts w:ascii="Arial" w:hAnsi="Arial" w:cs="Arial"/>
                <w:bCs/>
                <w:sz w:val="20"/>
                <w:szCs w:val="20"/>
              </w:rPr>
            </w:pPr>
          </w:p>
        </w:tc>
      </w:tr>
      <w:tr w:rsidR="00AB3CAF" w:rsidRPr="00F34EFE">
        <w:trPr>
          <w:trHeight w:val="360"/>
        </w:trPr>
        <w:tc>
          <w:tcPr>
            <w:tcW w:w="3780" w:type="dxa"/>
            <w:noWrap/>
          </w:tcPr>
          <w:p w:rsidR="00AB3CAF" w:rsidRPr="00946859" w:rsidRDefault="00AB3CAF" w:rsidP="0028430A">
            <w:pPr>
              <w:rPr>
                <w:rFonts w:ascii="Arial" w:hAnsi="Arial" w:cs="Arial"/>
                <w:b/>
                <w:i/>
                <w:sz w:val="20"/>
                <w:szCs w:val="20"/>
              </w:rPr>
            </w:pPr>
            <w:r w:rsidRPr="00946859">
              <w:rPr>
                <w:rFonts w:ascii="Arial" w:hAnsi="Arial" w:cs="Arial"/>
                <w:b/>
                <w:i/>
                <w:sz w:val="20"/>
                <w:szCs w:val="20"/>
              </w:rPr>
              <w:t xml:space="preserve">Bothriurus coriaceus </w:t>
            </w:r>
            <w:r w:rsidRPr="00946859">
              <w:rPr>
                <w:rFonts w:ascii="Arial" w:hAnsi="Arial" w:cs="Arial"/>
                <w:sz w:val="20"/>
                <w:szCs w:val="20"/>
                <w:shd w:val="clear" w:color="auto" w:fill="FFFFFF"/>
              </w:rPr>
              <w:t>(Pocock, 1893)</w:t>
            </w:r>
            <w:r w:rsidRPr="000E6598">
              <w:rPr>
                <w:rFonts w:ascii="Arial" w:hAnsi="Arial" w:cs="Arial"/>
                <w:b/>
                <w:sz w:val="20"/>
                <w:szCs w:val="20"/>
              </w:rPr>
              <w:t>*</w:t>
            </w:r>
          </w:p>
        </w:tc>
        <w:tc>
          <w:tcPr>
            <w:tcW w:w="2160" w:type="dxa"/>
          </w:tcPr>
          <w:p w:rsidR="00AB3CAF" w:rsidRPr="00946859" w:rsidRDefault="00AB3CAF" w:rsidP="0028430A">
            <w:pPr>
              <w:rPr>
                <w:rFonts w:ascii="Arial" w:hAnsi="Arial" w:cs="Arial"/>
                <w:b/>
                <w:bCs/>
                <w:sz w:val="20"/>
                <w:szCs w:val="20"/>
              </w:rPr>
            </w:pPr>
            <w:r w:rsidRPr="00946859">
              <w:rPr>
                <w:rFonts w:ascii="Arial" w:hAnsi="Arial" w:cs="Arial"/>
                <w:b/>
                <w:sz w:val="20"/>
                <w:szCs w:val="20"/>
              </w:rPr>
              <w:t>Endémico</w:t>
            </w:r>
          </w:p>
        </w:tc>
        <w:tc>
          <w:tcPr>
            <w:tcW w:w="2520" w:type="dxa"/>
          </w:tcPr>
          <w:p w:rsidR="00AB3CAF" w:rsidRPr="00946859" w:rsidRDefault="00AB3CAF" w:rsidP="0028430A">
            <w:pPr>
              <w:rPr>
                <w:rFonts w:ascii="Arial" w:hAnsi="Arial" w:cs="Arial"/>
                <w:b/>
                <w:bCs/>
                <w:sz w:val="20"/>
                <w:szCs w:val="20"/>
              </w:rPr>
            </w:pPr>
            <w:r w:rsidRPr="00946859">
              <w:rPr>
                <w:rFonts w:ascii="Arial" w:hAnsi="Arial" w:cs="Arial"/>
                <w:b/>
                <w:bCs/>
                <w:sz w:val="20"/>
                <w:szCs w:val="20"/>
              </w:rPr>
              <w:t>Depredador</w:t>
            </w:r>
          </w:p>
        </w:tc>
      </w:tr>
      <w:tr w:rsidR="00AB3CAF" w:rsidRPr="00C479BC">
        <w:trPr>
          <w:trHeight w:val="360"/>
        </w:trPr>
        <w:tc>
          <w:tcPr>
            <w:tcW w:w="3780" w:type="dxa"/>
            <w:noWrap/>
          </w:tcPr>
          <w:p w:rsidR="00AB3CAF" w:rsidRPr="00946859" w:rsidRDefault="00AB3CAF" w:rsidP="0028430A">
            <w:pPr>
              <w:rPr>
                <w:rFonts w:ascii="Arial" w:hAnsi="Arial" w:cs="Arial"/>
                <w:i/>
                <w:sz w:val="20"/>
                <w:szCs w:val="20"/>
              </w:rPr>
            </w:pPr>
            <w:r w:rsidRPr="00946859">
              <w:rPr>
                <w:rFonts w:ascii="Arial" w:hAnsi="Arial" w:cs="Arial"/>
                <w:i/>
                <w:sz w:val="20"/>
                <w:szCs w:val="20"/>
              </w:rPr>
              <w:t>Brachistosternus</w:t>
            </w:r>
            <w:r w:rsidRPr="00946859">
              <w:rPr>
                <w:rFonts w:ascii="Arial" w:hAnsi="Arial" w:cs="Arial"/>
                <w:sz w:val="20"/>
                <w:szCs w:val="20"/>
              </w:rPr>
              <w:t xml:space="preserve"> sp.</w:t>
            </w:r>
          </w:p>
        </w:tc>
        <w:tc>
          <w:tcPr>
            <w:tcW w:w="2160" w:type="dxa"/>
          </w:tcPr>
          <w:p w:rsidR="00AB3CAF" w:rsidRPr="00946859" w:rsidRDefault="00AB3CAF" w:rsidP="0028430A">
            <w:pPr>
              <w:rPr>
                <w:rFonts w:ascii="Arial" w:hAnsi="Arial" w:cs="Arial"/>
                <w:sz w:val="20"/>
                <w:szCs w:val="20"/>
              </w:rPr>
            </w:pPr>
            <w:r w:rsidRPr="00946859">
              <w:rPr>
                <w:rFonts w:ascii="Arial" w:hAnsi="Arial" w:cs="Arial"/>
                <w:sz w:val="20"/>
                <w:szCs w:val="20"/>
              </w:rPr>
              <w:t xml:space="preserve">       -</w:t>
            </w:r>
          </w:p>
        </w:tc>
        <w:tc>
          <w:tcPr>
            <w:tcW w:w="252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Depredador</w:t>
            </w:r>
          </w:p>
        </w:tc>
      </w:tr>
      <w:tr w:rsidR="00AB3CAF" w:rsidRPr="00C479BC">
        <w:trPr>
          <w:trHeight w:val="360"/>
        </w:trPr>
        <w:tc>
          <w:tcPr>
            <w:tcW w:w="3780" w:type="dxa"/>
            <w:noWrap/>
          </w:tcPr>
          <w:p w:rsidR="00AB3CAF" w:rsidRPr="00946859" w:rsidRDefault="00AB3CAF" w:rsidP="0028430A">
            <w:pPr>
              <w:rPr>
                <w:rFonts w:ascii="Arial" w:hAnsi="Arial" w:cs="Arial"/>
                <w:b/>
                <w:sz w:val="20"/>
                <w:szCs w:val="20"/>
              </w:rPr>
            </w:pPr>
            <w:r w:rsidRPr="00946859">
              <w:rPr>
                <w:rFonts w:ascii="Arial" w:hAnsi="Arial" w:cs="Arial"/>
                <w:b/>
                <w:sz w:val="20"/>
                <w:szCs w:val="20"/>
              </w:rPr>
              <w:t>ARANEAE</w:t>
            </w:r>
          </w:p>
        </w:tc>
        <w:tc>
          <w:tcPr>
            <w:tcW w:w="2160" w:type="dxa"/>
          </w:tcPr>
          <w:p w:rsidR="00AB3CAF" w:rsidRPr="00946859" w:rsidRDefault="00AB3CAF" w:rsidP="0028430A">
            <w:pPr>
              <w:rPr>
                <w:rFonts w:ascii="Arial" w:hAnsi="Arial" w:cs="Arial"/>
                <w:bCs/>
                <w:sz w:val="20"/>
                <w:szCs w:val="20"/>
              </w:rPr>
            </w:pPr>
          </w:p>
        </w:tc>
        <w:tc>
          <w:tcPr>
            <w:tcW w:w="2520" w:type="dxa"/>
          </w:tcPr>
          <w:p w:rsidR="00AB3CAF" w:rsidRPr="00946859" w:rsidRDefault="00AB3CAF" w:rsidP="0028430A">
            <w:pPr>
              <w:rPr>
                <w:rFonts w:ascii="Arial" w:hAnsi="Arial" w:cs="Arial"/>
                <w:bCs/>
                <w:sz w:val="20"/>
                <w:szCs w:val="20"/>
              </w:rPr>
            </w:pPr>
          </w:p>
        </w:tc>
      </w:tr>
      <w:tr w:rsidR="00AB3CAF" w:rsidRPr="00C479BC">
        <w:trPr>
          <w:trHeight w:val="360"/>
        </w:trPr>
        <w:tc>
          <w:tcPr>
            <w:tcW w:w="3780" w:type="dxa"/>
            <w:shd w:val="clear" w:color="auto" w:fill="D9D9D9"/>
            <w:noWrap/>
          </w:tcPr>
          <w:p w:rsidR="00AB3CAF" w:rsidRPr="00946859" w:rsidRDefault="00AB3CAF" w:rsidP="0028430A">
            <w:pPr>
              <w:rPr>
                <w:rFonts w:ascii="Arial" w:hAnsi="Arial" w:cs="Arial"/>
                <w:sz w:val="20"/>
                <w:szCs w:val="20"/>
              </w:rPr>
            </w:pPr>
            <w:r w:rsidRPr="00946859">
              <w:rPr>
                <w:rFonts w:ascii="Arial" w:hAnsi="Arial" w:cs="Arial"/>
                <w:sz w:val="20"/>
                <w:szCs w:val="20"/>
              </w:rPr>
              <w:t>NEMESIIDAE (34)</w:t>
            </w:r>
          </w:p>
        </w:tc>
        <w:tc>
          <w:tcPr>
            <w:tcW w:w="2160" w:type="dxa"/>
            <w:shd w:val="clear" w:color="auto" w:fill="D9D9D9"/>
          </w:tcPr>
          <w:p w:rsidR="00AB3CAF" w:rsidRPr="00946859" w:rsidRDefault="00AB3CAF" w:rsidP="0028430A">
            <w:pPr>
              <w:rPr>
                <w:rFonts w:ascii="Arial" w:hAnsi="Arial" w:cs="Arial"/>
                <w:bCs/>
                <w:sz w:val="20"/>
                <w:szCs w:val="20"/>
              </w:rPr>
            </w:pPr>
          </w:p>
        </w:tc>
        <w:tc>
          <w:tcPr>
            <w:tcW w:w="2520" w:type="dxa"/>
            <w:shd w:val="clear" w:color="auto" w:fill="D9D9D9"/>
          </w:tcPr>
          <w:p w:rsidR="00AB3CAF" w:rsidRPr="00946859" w:rsidRDefault="00AB3CAF" w:rsidP="0028430A">
            <w:pPr>
              <w:rPr>
                <w:rFonts w:ascii="Arial" w:hAnsi="Arial" w:cs="Arial"/>
                <w:bCs/>
                <w:sz w:val="20"/>
                <w:szCs w:val="20"/>
              </w:rPr>
            </w:pPr>
          </w:p>
        </w:tc>
      </w:tr>
      <w:tr w:rsidR="00AB3CAF" w:rsidRPr="00C479BC">
        <w:trPr>
          <w:trHeight w:val="360"/>
        </w:trPr>
        <w:tc>
          <w:tcPr>
            <w:tcW w:w="3780" w:type="dxa"/>
            <w:noWrap/>
          </w:tcPr>
          <w:p w:rsidR="00AB3CAF" w:rsidRPr="00946859" w:rsidRDefault="00AB3CAF" w:rsidP="0028430A">
            <w:pPr>
              <w:rPr>
                <w:rFonts w:ascii="Arial" w:hAnsi="Arial" w:cs="Arial"/>
                <w:i/>
                <w:sz w:val="20"/>
                <w:szCs w:val="20"/>
              </w:rPr>
            </w:pPr>
            <w:r w:rsidRPr="00946859">
              <w:rPr>
                <w:rFonts w:ascii="Arial" w:hAnsi="Arial" w:cs="Arial"/>
                <w:i/>
                <w:sz w:val="20"/>
                <w:szCs w:val="20"/>
              </w:rPr>
              <w:t>Lycinus gajardoi</w:t>
            </w:r>
            <w:r w:rsidRPr="00946859">
              <w:rPr>
                <w:rFonts w:ascii="Arial" w:hAnsi="Arial" w:cs="Arial"/>
                <w:color w:val="000000"/>
                <w:sz w:val="20"/>
                <w:szCs w:val="20"/>
                <w:shd w:val="clear" w:color="auto" w:fill="FFFFFF"/>
              </w:rPr>
              <w:t xml:space="preserve"> (Mello-Leitao, 1940)</w:t>
            </w:r>
          </w:p>
        </w:tc>
        <w:tc>
          <w:tcPr>
            <w:tcW w:w="2160" w:type="dxa"/>
          </w:tcPr>
          <w:p w:rsidR="00AB3CAF" w:rsidRPr="00946859" w:rsidRDefault="00AB3CAF" w:rsidP="0028430A">
            <w:pPr>
              <w:rPr>
                <w:rFonts w:ascii="Arial" w:hAnsi="Arial" w:cs="Arial"/>
                <w:bCs/>
                <w:sz w:val="20"/>
                <w:szCs w:val="20"/>
              </w:rPr>
            </w:pPr>
            <w:r w:rsidRPr="00946859">
              <w:rPr>
                <w:rFonts w:ascii="Arial" w:hAnsi="Arial" w:cs="Arial"/>
                <w:sz w:val="20"/>
                <w:szCs w:val="20"/>
              </w:rPr>
              <w:t>Endémico</w:t>
            </w:r>
          </w:p>
        </w:tc>
        <w:tc>
          <w:tcPr>
            <w:tcW w:w="252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Depredador</w:t>
            </w:r>
          </w:p>
        </w:tc>
      </w:tr>
      <w:tr w:rsidR="00AB3CAF" w:rsidRPr="00C479BC">
        <w:trPr>
          <w:trHeight w:val="360"/>
        </w:trPr>
        <w:tc>
          <w:tcPr>
            <w:tcW w:w="3780" w:type="dxa"/>
            <w:noWrap/>
          </w:tcPr>
          <w:p w:rsidR="00AB3CAF" w:rsidRPr="00946859" w:rsidRDefault="00AB3CAF" w:rsidP="0028430A">
            <w:pPr>
              <w:rPr>
                <w:rFonts w:ascii="Arial" w:hAnsi="Arial" w:cs="Arial"/>
                <w:i/>
                <w:sz w:val="20"/>
                <w:szCs w:val="20"/>
              </w:rPr>
            </w:pPr>
            <w:r w:rsidRPr="00946859">
              <w:rPr>
                <w:rFonts w:ascii="Arial" w:hAnsi="Arial" w:cs="Arial"/>
                <w:i/>
                <w:sz w:val="20"/>
                <w:szCs w:val="20"/>
              </w:rPr>
              <w:t>Lycinus longipes</w:t>
            </w:r>
            <w:r w:rsidRPr="00946859">
              <w:rPr>
                <w:rFonts w:ascii="Arial" w:hAnsi="Arial" w:cs="Arial"/>
                <w:color w:val="000000"/>
                <w:sz w:val="20"/>
                <w:szCs w:val="20"/>
                <w:shd w:val="clear" w:color="auto" w:fill="FFFFFF"/>
              </w:rPr>
              <w:t xml:space="preserve"> Thorell, 1894</w:t>
            </w:r>
          </w:p>
        </w:tc>
        <w:tc>
          <w:tcPr>
            <w:tcW w:w="216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Endémico</w:t>
            </w:r>
          </w:p>
        </w:tc>
        <w:tc>
          <w:tcPr>
            <w:tcW w:w="252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Depredador</w:t>
            </w:r>
          </w:p>
        </w:tc>
      </w:tr>
      <w:tr w:rsidR="00AB3CAF" w:rsidRPr="00C479BC">
        <w:trPr>
          <w:trHeight w:val="360"/>
        </w:trPr>
        <w:tc>
          <w:tcPr>
            <w:tcW w:w="3780" w:type="dxa"/>
            <w:shd w:val="clear" w:color="auto" w:fill="D9D9D9"/>
            <w:noWrap/>
          </w:tcPr>
          <w:p w:rsidR="00AB3CAF" w:rsidRPr="00946859" w:rsidRDefault="00AB3CAF" w:rsidP="0028430A">
            <w:pPr>
              <w:rPr>
                <w:rFonts w:ascii="Arial" w:hAnsi="Arial" w:cs="Arial"/>
                <w:sz w:val="20"/>
                <w:szCs w:val="20"/>
              </w:rPr>
            </w:pPr>
            <w:r w:rsidRPr="00946859">
              <w:rPr>
                <w:rFonts w:ascii="Arial" w:hAnsi="Arial" w:cs="Arial"/>
                <w:sz w:val="20"/>
                <w:szCs w:val="20"/>
              </w:rPr>
              <w:t>LYCOSIDAE (14)</w:t>
            </w:r>
          </w:p>
        </w:tc>
        <w:tc>
          <w:tcPr>
            <w:tcW w:w="2160" w:type="dxa"/>
            <w:shd w:val="clear" w:color="auto" w:fill="D9D9D9"/>
          </w:tcPr>
          <w:p w:rsidR="00AB3CAF" w:rsidRPr="00946859" w:rsidRDefault="00AB3CAF" w:rsidP="0028430A">
            <w:pPr>
              <w:rPr>
                <w:rFonts w:ascii="Arial" w:hAnsi="Arial" w:cs="Arial"/>
                <w:bCs/>
                <w:sz w:val="20"/>
                <w:szCs w:val="20"/>
              </w:rPr>
            </w:pPr>
          </w:p>
        </w:tc>
        <w:tc>
          <w:tcPr>
            <w:tcW w:w="2520" w:type="dxa"/>
            <w:shd w:val="clear" w:color="auto" w:fill="D9D9D9"/>
          </w:tcPr>
          <w:p w:rsidR="00AB3CAF" w:rsidRPr="00946859" w:rsidRDefault="00AB3CAF" w:rsidP="0028430A">
            <w:pPr>
              <w:rPr>
                <w:rFonts w:ascii="Arial" w:hAnsi="Arial" w:cs="Arial"/>
                <w:bCs/>
                <w:sz w:val="20"/>
                <w:szCs w:val="20"/>
              </w:rPr>
            </w:pPr>
          </w:p>
        </w:tc>
      </w:tr>
      <w:tr w:rsidR="00AB3CAF" w:rsidRPr="00C479BC">
        <w:trPr>
          <w:trHeight w:val="360"/>
        </w:trPr>
        <w:tc>
          <w:tcPr>
            <w:tcW w:w="3780" w:type="dxa"/>
            <w:noWrap/>
          </w:tcPr>
          <w:p w:rsidR="00AB3CAF" w:rsidRPr="00946859" w:rsidRDefault="00AB3CAF" w:rsidP="0028430A">
            <w:pPr>
              <w:rPr>
                <w:rFonts w:ascii="Arial" w:hAnsi="Arial" w:cs="Arial"/>
                <w:sz w:val="20"/>
                <w:szCs w:val="20"/>
              </w:rPr>
            </w:pPr>
            <w:r w:rsidRPr="00946859">
              <w:rPr>
                <w:rFonts w:ascii="Arial" w:hAnsi="Arial" w:cs="Arial"/>
                <w:i/>
                <w:sz w:val="20"/>
                <w:szCs w:val="20"/>
              </w:rPr>
              <w:t>Lycosa</w:t>
            </w:r>
            <w:r w:rsidRPr="00946859">
              <w:rPr>
                <w:rFonts w:ascii="Arial" w:hAnsi="Arial" w:cs="Arial"/>
                <w:sz w:val="20"/>
                <w:szCs w:val="20"/>
              </w:rPr>
              <w:t xml:space="preserve"> sp.</w:t>
            </w:r>
          </w:p>
        </w:tc>
        <w:tc>
          <w:tcPr>
            <w:tcW w:w="216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Endémico</w:t>
            </w:r>
          </w:p>
        </w:tc>
        <w:tc>
          <w:tcPr>
            <w:tcW w:w="252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Depredador</w:t>
            </w:r>
          </w:p>
        </w:tc>
      </w:tr>
      <w:tr w:rsidR="00AB3CAF" w:rsidRPr="00C479BC">
        <w:trPr>
          <w:trHeight w:val="360"/>
        </w:trPr>
        <w:tc>
          <w:tcPr>
            <w:tcW w:w="3780" w:type="dxa"/>
            <w:shd w:val="clear" w:color="auto" w:fill="D9D9D9"/>
            <w:noWrap/>
          </w:tcPr>
          <w:p w:rsidR="00AB3CAF" w:rsidRPr="00946859" w:rsidRDefault="00AB3CAF" w:rsidP="0028430A">
            <w:pPr>
              <w:rPr>
                <w:rFonts w:ascii="Arial" w:hAnsi="Arial" w:cs="Arial"/>
                <w:sz w:val="20"/>
                <w:szCs w:val="20"/>
              </w:rPr>
            </w:pPr>
            <w:r w:rsidRPr="00946859">
              <w:rPr>
                <w:rFonts w:ascii="Arial" w:hAnsi="Arial" w:cs="Arial"/>
                <w:sz w:val="20"/>
                <w:szCs w:val="20"/>
              </w:rPr>
              <w:t>SICARIIDAE (9)</w:t>
            </w:r>
          </w:p>
        </w:tc>
        <w:tc>
          <w:tcPr>
            <w:tcW w:w="2160" w:type="dxa"/>
            <w:shd w:val="clear" w:color="auto" w:fill="D9D9D9"/>
          </w:tcPr>
          <w:p w:rsidR="00AB3CAF" w:rsidRPr="00946859" w:rsidRDefault="00AB3CAF" w:rsidP="0028430A">
            <w:pPr>
              <w:rPr>
                <w:rFonts w:ascii="Arial" w:hAnsi="Arial" w:cs="Arial"/>
                <w:sz w:val="20"/>
                <w:szCs w:val="20"/>
              </w:rPr>
            </w:pPr>
          </w:p>
        </w:tc>
        <w:tc>
          <w:tcPr>
            <w:tcW w:w="2520" w:type="dxa"/>
            <w:shd w:val="clear" w:color="auto" w:fill="D9D9D9"/>
          </w:tcPr>
          <w:p w:rsidR="00AB3CAF" w:rsidRPr="00946859" w:rsidRDefault="00AB3CAF" w:rsidP="0028430A">
            <w:pPr>
              <w:rPr>
                <w:rFonts w:ascii="Arial" w:hAnsi="Arial" w:cs="Arial"/>
                <w:bCs/>
                <w:sz w:val="20"/>
                <w:szCs w:val="20"/>
              </w:rPr>
            </w:pPr>
          </w:p>
        </w:tc>
      </w:tr>
      <w:tr w:rsidR="00AB3CAF" w:rsidRPr="00C479BC">
        <w:trPr>
          <w:trHeight w:val="360"/>
        </w:trPr>
        <w:tc>
          <w:tcPr>
            <w:tcW w:w="3780" w:type="dxa"/>
            <w:noWrap/>
          </w:tcPr>
          <w:p w:rsidR="00AB3CAF" w:rsidRPr="00946859" w:rsidRDefault="00AB3CAF" w:rsidP="0028430A">
            <w:pPr>
              <w:rPr>
                <w:rFonts w:ascii="Arial" w:hAnsi="Arial" w:cs="Arial"/>
                <w:b/>
                <w:sz w:val="20"/>
                <w:szCs w:val="20"/>
              </w:rPr>
            </w:pPr>
            <w:r w:rsidRPr="00946859">
              <w:rPr>
                <w:rFonts w:ascii="Arial" w:hAnsi="Arial" w:cs="Arial"/>
                <w:b/>
                <w:i/>
                <w:sz w:val="20"/>
                <w:szCs w:val="20"/>
              </w:rPr>
              <w:t>Sicarius</w:t>
            </w:r>
            <w:r w:rsidRPr="00946859">
              <w:rPr>
                <w:rFonts w:ascii="Arial" w:hAnsi="Arial" w:cs="Arial"/>
                <w:b/>
                <w:sz w:val="20"/>
                <w:szCs w:val="20"/>
              </w:rPr>
              <w:t xml:space="preserve"> sp.</w:t>
            </w:r>
            <w:r w:rsidRPr="00946859">
              <w:rPr>
                <w:rFonts w:ascii="Arial" w:hAnsi="Arial" w:cs="Arial"/>
                <w:b/>
                <w:bCs/>
                <w:sz w:val="20"/>
                <w:szCs w:val="20"/>
              </w:rPr>
              <w:t xml:space="preserve"> *</w:t>
            </w:r>
          </w:p>
        </w:tc>
        <w:tc>
          <w:tcPr>
            <w:tcW w:w="2160" w:type="dxa"/>
          </w:tcPr>
          <w:p w:rsidR="00AB3CAF" w:rsidRPr="00946859" w:rsidRDefault="00AB3CAF" w:rsidP="0028430A">
            <w:pPr>
              <w:rPr>
                <w:rFonts w:ascii="Arial" w:hAnsi="Arial" w:cs="Arial"/>
                <w:b/>
                <w:bCs/>
                <w:sz w:val="20"/>
                <w:szCs w:val="20"/>
              </w:rPr>
            </w:pPr>
            <w:r w:rsidRPr="00946859">
              <w:rPr>
                <w:rFonts w:ascii="Arial" w:hAnsi="Arial" w:cs="Arial"/>
                <w:b/>
                <w:bCs/>
                <w:sz w:val="20"/>
                <w:szCs w:val="20"/>
              </w:rPr>
              <w:t>Endémico</w:t>
            </w:r>
          </w:p>
        </w:tc>
        <w:tc>
          <w:tcPr>
            <w:tcW w:w="2520" w:type="dxa"/>
          </w:tcPr>
          <w:p w:rsidR="00AB3CAF" w:rsidRPr="00946859" w:rsidRDefault="00AB3CAF" w:rsidP="0028430A">
            <w:pPr>
              <w:rPr>
                <w:rFonts w:ascii="Arial" w:hAnsi="Arial" w:cs="Arial"/>
                <w:b/>
                <w:bCs/>
                <w:sz w:val="20"/>
                <w:szCs w:val="20"/>
              </w:rPr>
            </w:pPr>
            <w:r w:rsidRPr="00946859">
              <w:rPr>
                <w:rFonts w:ascii="Arial" w:hAnsi="Arial" w:cs="Arial"/>
                <w:b/>
                <w:bCs/>
                <w:sz w:val="20"/>
                <w:szCs w:val="20"/>
              </w:rPr>
              <w:t>Depredador</w:t>
            </w:r>
          </w:p>
        </w:tc>
      </w:tr>
      <w:tr w:rsidR="00AB3CAF" w:rsidRPr="00C479BC">
        <w:trPr>
          <w:trHeight w:val="360"/>
        </w:trPr>
        <w:tc>
          <w:tcPr>
            <w:tcW w:w="3780" w:type="dxa"/>
            <w:noWrap/>
          </w:tcPr>
          <w:p w:rsidR="00AB3CAF" w:rsidRPr="00946859" w:rsidRDefault="00AB3CAF" w:rsidP="0028430A">
            <w:pPr>
              <w:rPr>
                <w:rFonts w:ascii="Arial" w:hAnsi="Arial" w:cs="Arial"/>
                <w:b/>
                <w:i/>
                <w:sz w:val="20"/>
                <w:szCs w:val="20"/>
              </w:rPr>
            </w:pPr>
            <w:r w:rsidRPr="00946859">
              <w:rPr>
                <w:rFonts w:ascii="Arial" w:hAnsi="Arial" w:cs="Arial"/>
                <w:b/>
                <w:sz w:val="20"/>
                <w:szCs w:val="20"/>
              </w:rPr>
              <w:t>SOLIFUGAE (12)</w:t>
            </w:r>
          </w:p>
        </w:tc>
        <w:tc>
          <w:tcPr>
            <w:tcW w:w="216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 xml:space="preserve">       -</w:t>
            </w:r>
          </w:p>
        </w:tc>
        <w:tc>
          <w:tcPr>
            <w:tcW w:w="2520" w:type="dxa"/>
          </w:tcPr>
          <w:p w:rsidR="00AB3CAF" w:rsidRPr="00946859" w:rsidRDefault="00AB3CAF" w:rsidP="0028430A">
            <w:pPr>
              <w:rPr>
                <w:rFonts w:ascii="Arial" w:hAnsi="Arial" w:cs="Arial"/>
                <w:bCs/>
                <w:sz w:val="20"/>
                <w:szCs w:val="20"/>
              </w:rPr>
            </w:pPr>
            <w:r w:rsidRPr="00946859">
              <w:rPr>
                <w:rFonts w:ascii="Arial" w:hAnsi="Arial" w:cs="Arial"/>
                <w:bCs/>
                <w:sz w:val="20"/>
                <w:szCs w:val="20"/>
              </w:rPr>
              <w:t>Depredador</w:t>
            </w:r>
          </w:p>
        </w:tc>
      </w:tr>
    </w:tbl>
    <w:p w:rsidR="00AB3CAF" w:rsidRPr="00C479BC" w:rsidRDefault="00AB3CAF" w:rsidP="0028430A">
      <w:pPr>
        <w:autoSpaceDE w:val="0"/>
        <w:autoSpaceDN w:val="0"/>
        <w:adjustRightInd w:val="0"/>
        <w:rPr>
          <w:rFonts w:ascii="Arial" w:hAnsi="Arial" w:cs="Arial"/>
          <w:sz w:val="22"/>
          <w:szCs w:val="22"/>
        </w:rPr>
      </w:pPr>
    </w:p>
    <w:p w:rsidR="00AB3CAF" w:rsidRPr="00C479BC" w:rsidRDefault="00AB3CAF" w:rsidP="0013307B">
      <w:pPr>
        <w:ind w:left="708"/>
        <w:rPr>
          <w:rFonts w:ascii="Arial" w:hAnsi="Arial" w:cs="Arial"/>
          <w:lang w:val="es-CL"/>
        </w:rPr>
      </w:pPr>
    </w:p>
    <w:p w:rsidR="00AB3CAF" w:rsidRPr="00C479BC" w:rsidRDefault="00AB3CAF" w:rsidP="0013307B">
      <w:pPr>
        <w:ind w:left="708"/>
        <w:rPr>
          <w:rFonts w:ascii="Arial" w:hAnsi="Arial" w:cs="Arial"/>
          <w:lang w:val="es-CL"/>
        </w:rPr>
      </w:pPr>
      <w:r w:rsidRPr="00C479BC">
        <w:rPr>
          <w:rFonts w:ascii="Arial" w:hAnsi="Arial" w:cs="Arial"/>
          <w:lang w:val="es-CL"/>
        </w:rPr>
        <w:t>2.</w:t>
      </w:r>
      <w:r w:rsidRPr="00C479BC">
        <w:rPr>
          <w:rFonts w:ascii="Arial" w:hAnsi="Arial" w:cs="Arial"/>
          <w:lang w:val="es-CL"/>
        </w:rPr>
        <w:tab/>
      </w:r>
      <w:r w:rsidRPr="00C479BC">
        <w:rPr>
          <w:rFonts w:ascii="Arial" w:hAnsi="Arial" w:cs="Arial"/>
          <w:i/>
          <w:lang w:val="es-CL"/>
        </w:rPr>
        <w:t>Clase Insecta</w:t>
      </w:r>
    </w:p>
    <w:p w:rsidR="00AB3CAF" w:rsidRPr="00C479BC" w:rsidRDefault="00AB3CAF" w:rsidP="0013307B">
      <w:pPr>
        <w:rPr>
          <w:rFonts w:ascii="Arial" w:hAnsi="Arial" w:cs="Arial"/>
          <w:lang w:val="es-CL"/>
        </w:rPr>
      </w:pPr>
    </w:p>
    <w:p w:rsidR="00AB3CAF" w:rsidRPr="00C479BC" w:rsidRDefault="00AB3CAF" w:rsidP="0013307B">
      <w:pPr>
        <w:autoSpaceDE w:val="0"/>
        <w:autoSpaceDN w:val="0"/>
        <w:adjustRightInd w:val="0"/>
        <w:ind w:left="708" w:firstLine="708"/>
        <w:rPr>
          <w:rFonts w:ascii="Arial" w:hAnsi="Arial" w:cs="Arial"/>
          <w:lang w:val="es-CL"/>
        </w:rPr>
      </w:pPr>
      <w:r w:rsidRPr="00C479BC">
        <w:rPr>
          <w:rFonts w:ascii="Arial" w:hAnsi="Arial" w:cs="Arial"/>
          <w:lang w:val="es-CL"/>
        </w:rPr>
        <w:t>.- Orden Orthoptera</w:t>
      </w:r>
    </w:p>
    <w:p w:rsidR="00AB3CAF" w:rsidRPr="00C479BC" w:rsidRDefault="00AB3CAF" w:rsidP="0013307B">
      <w:pPr>
        <w:autoSpaceDE w:val="0"/>
        <w:autoSpaceDN w:val="0"/>
        <w:adjustRightInd w:val="0"/>
        <w:rPr>
          <w:rFonts w:ascii="Arial" w:hAnsi="Arial" w:cs="Arial"/>
          <w:b/>
          <w:lang w:val="es-CL"/>
        </w:rPr>
      </w:pPr>
    </w:p>
    <w:p w:rsidR="00AB3CAF" w:rsidRPr="00C479BC" w:rsidRDefault="00AB3CAF" w:rsidP="00341FCF">
      <w:pPr>
        <w:ind w:firstLine="708"/>
        <w:rPr>
          <w:rFonts w:ascii="Arial" w:hAnsi="Arial" w:cs="Arial"/>
          <w:lang w:val="es-CL"/>
        </w:rPr>
      </w:pPr>
      <w:r w:rsidRPr="00C479BC">
        <w:rPr>
          <w:rFonts w:ascii="Arial" w:hAnsi="Arial" w:cs="Arial"/>
          <w:color w:val="000000"/>
          <w:shd w:val="clear" w:color="auto" w:fill="FFFFFF"/>
        </w:rPr>
        <w:t xml:space="preserve">Este orden incluye a los grillos, langostas y saltamontes que habitan en variados ambientes, desde zonas muy bajas, hasta las grandes alturas y en una gran variedad de climas, ya sea en zonas áridas, semiáridas y bosques húmedos. </w:t>
      </w:r>
      <w:r w:rsidRPr="00C479BC">
        <w:rPr>
          <w:rFonts w:ascii="Arial" w:hAnsi="Arial" w:cs="Arial"/>
          <w:lang w:val="es-CL"/>
        </w:rPr>
        <w:t xml:space="preserve">En general son herbívoros, generalmente fitófagos, sin embargo, existe frecuentemente omnivoría e incluso algunas especies pueden ser depredadoras (Peña 2006). </w:t>
      </w:r>
    </w:p>
    <w:p w:rsidR="00AB3CAF" w:rsidRPr="00C479BC" w:rsidRDefault="00AB3CAF" w:rsidP="0013307B">
      <w:pPr>
        <w:ind w:firstLine="708"/>
        <w:rPr>
          <w:rFonts w:ascii="Arial" w:hAnsi="Arial" w:cs="Arial"/>
          <w:lang w:val="es-CL"/>
        </w:rPr>
      </w:pPr>
    </w:p>
    <w:p w:rsidR="00AB3CAF" w:rsidRPr="00C479BC" w:rsidRDefault="00AB3CAF" w:rsidP="0013307B">
      <w:pPr>
        <w:rPr>
          <w:rFonts w:ascii="Arial" w:hAnsi="Arial" w:cs="Arial"/>
        </w:rPr>
      </w:pPr>
      <w:r w:rsidRPr="00C479BC">
        <w:rPr>
          <w:rFonts w:ascii="Arial" w:hAnsi="Arial" w:cs="Arial"/>
        </w:rPr>
        <w:t xml:space="preserve">En Chile se reconocen 149 especies distribuidas en 69 géneros y 13 familias, el endemismo alcanza un 75% de las especies. Los restantes géneros no endémicos en su mayoría son compartidos con Argentina, especialmente a partir de la Región de Los Lagos (Conama 2008).  </w:t>
      </w:r>
    </w:p>
    <w:p w:rsidR="00AB3CAF" w:rsidRPr="00C479BC" w:rsidRDefault="00AB3CAF" w:rsidP="0013307B">
      <w:pPr>
        <w:rPr>
          <w:rFonts w:ascii="Arial" w:hAnsi="Arial" w:cs="Arial"/>
        </w:rPr>
      </w:pPr>
    </w:p>
    <w:p w:rsidR="00AB3CAF" w:rsidRPr="00C479BC" w:rsidRDefault="00AB3CAF" w:rsidP="0013307B">
      <w:pPr>
        <w:rPr>
          <w:rFonts w:ascii="Arial" w:hAnsi="Arial" w:cs="Arial"/>
        </w:rPr>
      </w:pPr>
      <w:r w:rsidRPr="00C479BC">
        <w:rPr>
          <w:rFonts w:ascii="Arial" w:hAnsi="Arial" w:cs="Arial"/>
        </w:rPr>
        <w:t xml:space="preserve">En </w:t>
      </w:r>
      <w:r w:rsidRPr="00C479BC">
        <w:rPr>
          <w:rFonts w:ascii="Arial" w:hAnsi="Arial"/>
        </w:rPr>
        <w:t>el ecosistema del Campo Dunar Punta Concón</w:t>
      </w:r>
      <w:r w:rsidRPr="00C479BC">
        <w:rPr>
          <w:rFonts w:ascii="Arial" w:hAnsi="Arial" w:cs="Arial"/>
          <w:b/>
          <w:i/>
        </w:rPr>
        <w:t>se ha citado la presencia de seis especies de ortópteros,</w:t>
      </w:r>
      <w:r w:rsidRPr="00C479BC">
        <w:rPr>
          <w:rFonts w:ascii="Arial" w:hAnsi="Arial" w:cs="Arial"/>
        </w:rPr>
        <w:t xml:space="preserve"> cinco de las cuales serían principalmente herbívoras (consumidoras de tallos y hojas vivas) y una sería principalmente depredadora, consumiendo además materia de origen vegetal y carroña. De estas especies, una es de distribución sudamericana y cinco endémicas de Chile (83%). Además, </w:t>
      </w:r>
      <w:r w:rsidRPr="00C479BC">
        <w:rPr>
          <w:rFonts w:ascii="Arial" w:hAnsi="Arial" w:cs="Arial"/>
          <w:b/>
        </w:rPr>
        <w:t>tres especies tienen una distribución restringida a la zona central de Chile,una de las cuales se encuentra sólo en la costa de la Región de Valparaíso</w:t>
      </w:r>
      <w:r w:rsidRPr="00C479BC">
        <w:rPr>
          <w:rFonts w:ascii="Arial" w:hAnsi="Arial" w:cs="Arial"/>
        </w:rPr>
        <w:t xml:space="preserve"> (Tabla 10, Elgueta et al. 1999, Elórtegui</w:t>
      </w:r>
      <w:bookmarkStart w:id="0" w:name="OLE_LINK1"/>
      <w:bookmarkStart w:id="1" w:name="OLE_LINK2"/>
      <w:r w:rsidRPr="00C479BC">
        <w:rPr>
          <w:rFonts w:ascii="Arial" w:hAnsi="Arial" w:cs="Arial"/>
        </w:rPr>
        <w:t>, 2005).</w:t>
      </w:r>
    </w:p>
    <w:p w:rsidR="00AB3CAF" w:rsidRPr="00C479BC" w:rsidRDefault="00AB3CAF" w:rsidP="0013307B">
      <w:pPr>
        <w:autoSpaceDE w:val="0"/>
        <w:autoSpaceDN w:val="0"/>
        <w:adjustRightInd w:val="0"/>
        <w:rPr>
          <w:rFonts w:ascii="Arial" w:hAnsi="Arial" w:cs="Arial"/>
          <w:b/>
          <w:sz w:val="22"/>
          <w:szCs w:val="22"/>
        </w:rPr>
      </w:pPr>
    </w:p>
    <w:bookmarkEnd w:id="0"/>
    <w:bookmarkEnd w:id="1"/>
    <w:p w:rsidR="00AB3CAF" w:rsidRPr="00C479BC" w:rsidRDefault="00AB3CAF" w:rsidP="0028430A">
      <w:pPr>
        <w:autoSpaceDE w:val="0"/>
        <w:autoSpaceDN w:val="0"/>
        <w:adjustRightInd w:val="0"/>
        <w:rPr>
          <w:rFonts w:ascii="Arial" w:hAnsi="Arial" w:cs="Arial"/>
        </w:rPr>
      </w:pPr>
      <w:r w:rsidRPr="00C479BC">
        <w:rPr>
          <w:rFonts w:ascii="Arial" w:hAnsi="Arial" w:cs="Arial"/>
          <w:b/>
        </w:rPr>
        <w:t>Tabla 10.</w:t>
      </w:r>
      <w:r w:rsidRPr="00C479BC">
        <w:rPr>
          <w:rFonts w:ascii="Arial" w:hAnsi="Arial"/>
        </w:rPr>
        <w:t xml:space="preserve">Riqueza, origen biogeográfico, distribución y rol ecológico </w:t>
      </w:r>
      <w:r>
        <w:rPr>
          <w:rFonts w:ascii="Arial" w:hAnsi="Arial"/>
        </w:rPr>
        <w:t>de las e</w:t>
      </w:r>
      <w:r w:rsidRPr="00C479BC">
        <w:rPr>
          <w:rFonts w:ascii="Arial" w:hAnsi="Arial" w:cs="Arial"/>
        </w:rPr>
        <w:t xml:space="preserve">species de Orthóptera descritas para las dunas de Concón. </w:t>
      </w:r>
      <w:r w:rsidRPr="00C479BC">
        <w:rPr>
          <w:rFonts w:ascii="Arial" w:hAnsi="Arial" w:cs="Arial"/>
          <w:b/>
        </w:rPr>
        <w:t>**</w:t>
      </w:r>
      <w:r w:rsidRPr="00C479BC">
        <w:rPr>
          <w:rFonts w:ascii="Arial" w:hAnsi="Arial" w:cs="Arial"/>
        </w:rPr>
        <w:t>Especie de distribución Costera</w:t>
      </w:r>
      <w:r>
        <w:rPr>
          <w:rFonts w:ascii="Arial" w:hAnsi="Arial" w:cs="Arial"/>
        </w:rPr>
        <w:t>.</w:t>
      </w:r>
    </w:p>
    <w:p w:rsidR="00AB3CAF" w:rsidRPr="00C479BC" w:rsidRDefault="00AB3CAF" w:rsidP="0028430A">
      <w:pPr>
        <w:autoSpaceDE w:val="0"/>
        <w:autoSpaceDN w:val="0"/>
        <w:adjustRightInd w:val="0"/>
        <w:rPr>
          <w:rFonts w:ascii="Arial" w:hAnsi="Arial" w:cs="Arial"/>
        </w:rPr>
      </w:pPr>
    </w:p>
    <w:tbl>
      <w:tblPr>
        <w:tblW w:w="847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073"/>
        <w:gridCol w:w="1430"/>
        <w:gridCol w:w="2710"/>
        <w:gridCol w:w="1260"/>
      </w:tblGrid>
      <w:tr w:rsidR="00AB3CAF" w:rsidRPr="000E6598">
        <w:trPr>
          <w:trHeight w:val="360"/>
        </w:trPr>
        <w:tc>
          <w:tcPr>
            <w:tcW w:w="3073" w:type="dxa"/>
            <w:noWrap/>
          </w:tcPr>
          <w:p w:rsidR="00AB3CAF" w:rsidRPr="000E6598" w:rsidRDefault="00AB3CAF" w:rsidP="0028430A">
            <w:pPr>
              <w:rPr>
                <w:rFonts w:ascii="Arial" w:hAnsi="Arial" w:cs="Arial"/>
                <w:bCs/>
                <w:sz w:val="20"/>
                <w:szCs w:val="20"/>
              </w:rPr>
            </w:pPr>
            <w:r w:rsidRPr="000E6598">
              <w:rPr>
                <w:rFonts w:ascii="Arial" w:hAnsi="Arial" w:cs="Arial"/>
                <w:bCs/>
                <w:sz w:val="20"/>
                <w:szCs w:val="20"/>
              </w:rPr>
              <w:t xml:space="preserve">FAMILIA / </w:t>
            </w:r>
            <w:r w:rsidRPr="000E6598">
              <w:rPr>
                <w:rFonts w:ascii="Arial" w:hAnsi="Arial" w:cs="Arial"/>
                <w:bCs/>
                <w:i/>
                <w:sz w:val="20"/>
                <w:szCs w:val="20"/>
              </w:rPr>
              <w:t>Especie</w:t>
            </w:r>
          </w:p>
        </w:tc>
        <w:tc>
          <w:tcPr>
            <w:tcW w:w="1430" w:type="dxa"/>
          </w:tcPr>
          <w:p w:rsidR="00AB3CAF" w:rsidRPr="000E6598" w:rsidRDefault="00AB3CAF" w:rsidP="0028430A">
            <w:pPr>
              <w:rPr>
                <w:rFonts w:ascii="Arial" w:hAnsi="Arial" w:cs="Arial"/>
                <w:bCs/>
                <w:sz w:val="20"/>
                <w:szCs w:val="20"/>
              </w:rPr>
            </w:pPr>
            <w:r w:rsidRPr="000E6598">
              <w:rPr>
                <w:rFonts w:ascii="Arial" w:hAnsi="Arial" w:cs="Arial"/>
                <w:bCs/>
                <w:sz w:val="20"/>
                <w:szCs w:val="20"/>
              </w:rPr>
              <w:t>O</w:t>
            </w:r>
            <w:r>
              <w:rPr>
                <w:rFonts w:ascii="Arial" w:hAnsi="Arial" w:cs="Arial"/>
                <w:bCs/>
                <w:sz w:val="20"/>
                <w:szCs w:val="20"/>
              </w:rPr>
              <w:t>rigen</w:t>
            </w:r>
          </w:p>
        </w:tc>
        <w:tc>
          <w:tcPr>
            <w:tcW w:w="2710" w:type="dxa"/>
          </w:tcPr>
          <w:p w:rsidR="00AB3CAF" w:rsidRPr="000E6598" w:rsidRDefault="00AB3CAF" w:rsidP="0028430A">
            <w:pPr>
              <w:rPr>
                <w:rFonts w:ascii="Arial" w:hAnsi="Arial" w:cs="Arial"/>
                <w:bCs/>
                <w:sz w:val="20"/>
                <w:szCs w:val="20"/>
              </w:rPr>
            </w:pPr>
            <w:r w:rsidRPr="000E6598">
              <w:rPr>
                <w:rFonts w:ascii="Arial" w:hAnsi="Arial" w:cs="Arial"/>
                <w:bCs/>
                <w:sz w:val="20"/>
                <w:szCs w:val="20"/>
              </w:rPr>
              <w:t>Distribución</w:t>
            </w:r>
          </w:p>
        </w:tc>
        <w:tc>
          <w:tcPr>
            <w:tcW w:w="1260" w:type="dxa"/>
          </w:tcPr>
          <w:p w:rsidR="00AB3CAF" w:rsidRPr="000E6598" w:rsidRDefault="00AB3CAF" w:rsidP="0028430A">
            <w:pPr>
              <w:rPr>
                <w:rFonts w:ascii="Arial" w:hAnsi="Arial" w:cs="Arial"/>
                <w:bCs/>
                <w:sz w:val="20"/>
                <w:szCs w:val="20"/>
              </w:rPr>
            </w:pPr>
            <w:r>
              <w:rPr>
                <w:rFonts w:ascii="Arial" w:hAnsi="Arial" w:cs="Arial"/>
                <w:bCs/>
                <w:sz w:val="20"/>
                <w:szCs w:val="20"/>
              </w:rPr>
              <w:t>Rol Ecológico</w:t>
            </w:r>
          </w:p>
        </w:tc>
      </w:tr>
      <w:tr w:rsidR="00AB3CAF" w:rsidRPr="000E6598">
        <w:trPr>
          <w:trHeight w:val="360"/>
        </w:trPr>
        <w:tc>
          <w:tcPr>
            <w:tcW w:w="3073" w:type="dxa"/>
            <w:shd w:val="clear" w:color="auto" w:fill="D9D9D9"/>
            <w:noWrap/>
          </w:tcPr>
          <w:p w:rsidR="00AB3CAF" w:rsidRPr="000E6598" w:rsidRDefault="00AB3CAF" w:rsidP="0028430A">
            <w:pPr>
              <w:rPr>
                <w:rFonts w:ascii="Arial" w:hAnsi="Arial" w:cs="Arial"/>
                <w:i/>
                <w:sz w:val="20"/>
                <w:szCs w:val="20"/>
              </w:rPr>
            </w:pPr>
            <w:r w:rsidRPr="000E6598">
              <w:rPr>
                <w:rFonts w:ascii="Arial" w:hAnsi="Arial" w:cs="Arial"/>
                <w:sz w:val="20"/>
                <w:szCs w:val="20"/>
              </w:rPr>
              <w:t>ANOSTOSTOMATIDAE</w:t>
            </w:r>
          </w:p>
        </w:tc>
        <w:tc>
          <w:tcPr>
            <w:tcW w:w="1430" w:type="dxa"/>
            <w:shd w:val="clear" w:color="auto" w:fill="D9D9D9"/>
          </w:tcPr>
          <w:p w:rsidR="00AB3CAF" w:rsidRPr="000E6598" w:rsidRDefault="00AB3CAF" w:rsidP="0028430A">
            <w:pPr>
              <w:rPr>
                <w:rFonts w:ascii="Arial" w:hAnsi="Arial" w:cs="Arial"/>
                <w:sz w:val="20"/>
                <w:szCs w:val="20"/>
              </w:rPr>
            </w:pPr>
          </w:p>
        </w:tc>
        <w:tc>
          <w:tcPr>
            <w:tcW w:w="2710" w:type="dxa"/>
            <w:shd w:val="clear" w:color="auto" w:fill="D9D9D9"/>
          </w:tcPr>
          <w:p w:rsidR="00AB3CAF" w:rsidRPr="000E6598" w:rsidRDefault="00AB3CAF" w:rsidP="0028430A">
            <w:pPr>
              <w:rPr>
                <w:rFonts w:ascii="Arial" w:hAnsi="Arial" w:cs="Arial"/>
                <w:sz w:val="20"/>
                <w:szCs w:val="20"/>
              </w:rPr>
            </w:pPr>
          </w:p>
        </w:tc>
        <w:tc>
          <w:tcPr>
            <w:tcW w:w="1260" w:type="dxa"/>
            <w:shd w:val="clear" w:color="auto" w:fill="D9D9D9"/>
          </w:tcPr>
          <w:p w:rsidR="00AB3CAF" w:rsidRPr="000E6598" w:rsidRDefault="00AB3CAF" w:rsidP="0028430A">
            <w:pPr>
              <w:rPr>
                <w:rFonts w:ascii="Arial" w:hAnsi="Arial" w:cs="Arial"/>
                <w:sz w:val="20"/>
                <w:szCs w:val="20"/>
              </w:rPr>
            </w:pPr>
          </w:p>
        </w:tc>
      </w:tr>
      <w:tr w:rsidR="00AB3CAF" w:rsidRPr="000E6598">
        <w:trPr>
          <w:trHeight w:val="360"/>
        </w:trPr>
        <w:tc>
          <w:tcPr>
            <w:tcW w:w="3073" w:type="dxa"/>
            <w:noWrap/>
          </w:tcPr>
          <w:p w:rsidR="00AB3CAF" w:rsidRPr="000E6598" w:rsidRDefault="00AB3CAF" w:rsidP="0028430A">
            <w:pPr>
              <w:rPr>
                <w:rFonts w:ascii="Arial" w:hAnsi="Arial" w:cs="Arial"/>
                <w:iCs/>
                <w:sz w:val="20"/>
                <w:szCs w:val="20"/>
              </w:rPr>
            </w:pPr>
            <w:r w:rsidRPr="000E6598">
              <w:rPr>
                <w:rFonts w:ascii="Arial" w:hAnsi="Arial" w:cs="Arial"/>
                <w:i/>
                <w:sz w:val="20"/>
                <w:szCs w:val="20"/>
              </w:rPr>
              <w:t xml:space="preserve">Cratomelus integer </w:t>
            </w:r>
            <w:r w:rsidRPr="000E6598">
              <w:rPr>
                <w:rFonts w:ascii="Arial" w:hAnsi="Arial" w:cs="Arial"/>
                <w:iCs/>
                <w:sz w:val="20"/>
                <w:szCs w:val="20"/>
              </w:rPr>
              <w:t>Ander, 1933</w:t>
            </w:r>
          </w:p>
        </w:tc>
        <w:tc>
          <w:tcPr>
            <w:tcW w:w="1430" w:type="dxa"/>
          </w:tcPr>
          <w:p w:rsidR="00AB3CAF" w:rsidRPr="000E6598" w:rsidRDefault="00AB3CAF" w:rsidP="0028430A">
            <w:pPr>
              <w:rPr>
                <w:rFonts w:ascii="Arial" w:hAnsi="Arial" w:cs="Arial"/>
                <w:sz w:val="20"/>
                <w:szCs w:val="20"/>
              </w:rPr>
            </w:pPr>
            <w:r w:rsidRPr="000E6598">
              <w:rPr>
                <w:rFonts w:ascii="Arial" w:hAnsi="Arial" w:cs="Arial"/>
                <w:sz w:val="20"/>
                <w:szCs w:val="20"/>
              </w:rPr>
              <w:t>E</w:t>
            </w:r>
            <w:r>
              <w:rPr>
                <w:rFonts w:ascii="Arial" w:hAnsi="Arial" w:cs="Arial"/>
                <w:sz w:val="20"/>
                <w:szCs w:val="20"/>
              </w:rPr>
              <w:t>ndémico</w:t>
            </w:r>
          </w:p>
        </w:tc>
        <w:tc>
          <w:tcPr>
            <w:tcW w:w="2710" w:type="dxa"/>
          </w:tcPr>
          <w:p w:rsidR="00AB3CAF" w:rsidRPr="000E6598" w:rsidRDefault="00AB3CAF" w:rsidP="0028430A">
            <w:pPr>
              <w:rPr>
                <w:rFonts w:ascii="Arial" w:hAnsi="Arial" w:cs="Arial"/>
                <w:sz w:val="20"/>
                <w:szCs w:val="20"/>
              </w:rPr>
            </w:pPr>
            <w:r>
              <w:rPr>
                <w:rFonts w:ascii="Arial" w:hAnsi="Arial" w:cs="Arial"/>
                <w:sz w:val="20"/>
                <w:szCs w:val="20"/>
              </w:rPr>
              <w:t>Región de Valparaíso a</w:t>
            </w:r>
            <w:r w:rsidRPr="000E6598">
              <w:rPr>
                <w:rFonts w:ascii="Arial" w:hAnsi="Arial" w:cs="Arial"/>
                <w:sz w:val="20"/>
                <w:szCs w:val="20"/>
              </w:rPr>
              <w:t xml:space="preserve"> R. del Maule</w:t>
            </w:r>
          </w:p>
        </w:tc>
        <w:tc>
          <w:tcPr>
            <w:tcW w:w="1260" w:type="dxa"/>
          </w:tcPr>
          <w:p w:rsidR="00AB3CAF" w:rsidRPr="000E6598" w:rsidRDefault="00AB3CAF" w:rsidP="0028430A">
            <w:pPr>
              <w:rPr>
                <w:rFonts w:ascii="Arial" w:hAnsi="Arial" w:cs="Arial"/>
                <w:sz w:val="20"/>
                <w:szCs w:val="20"/>
              </w:rPr>
            </w:pPr>
            <w:r w:rsidRPr="000E6598">
              <w:rPr>
                <w:rFonts w:ascii="Arial" w:hAnsi="Arial" w:cs="Arial"/>
                <w:sz w:val="20"/>
                <w:szCs w:val="20"/>
              </w:rPr>
              <w:t>De</w:t>
            </w:r>
            <w:r>
              <w:rPr>
                <w:rFonts w:ascii="Arial" w:hAnsi="Arial" w:cs="Arial"/>
                <w:sz w:val="20"/>
                <w:szCs w:val="20"/>
              </w:rPr>
              <w:t>predador</w:t>
            </w:r>
            <w:r w:rsidRPr="000E6598">
              <w:rPr>
                <w:rFonts w:ascii="Arial" w:hAnsi="Arial" w:cs="Arial"/>
                <w:sz w:val="20"/>
                <w:szCs w:val="20"/>
              </w:rPr>
              <w:t xml:space="preserve"> H</w:t>
            </w:r>
            <w:r>
              <w:rPr>
                <w:rFonts w:ascii="Arial" w:hAnsi="Arial" w:cs="Arial"/>
                <w:sz w:val="20"/>
                <w:szCs w:val="20"/>
              </w:rPr>
              <w:t>erbívoro</w:t>
            </w:r>
          </w:p>
        </w:tc>
      </w:tr>
      <w:tr w:rsidR="00AB3CAF" w:rsidRPr="000E6598">
        <w:trPr>
          <w:trHeight w:val="360"/>
        </w:trPr>
        <w:tc>
          <w:tcPr>
            <w:tcW w:w="3073" w:type="dxa"/>
            <w:shd w:val="clear" w:color="auto" w:fill="D9D9D9"/>
            <w:noWrap/>
          </w:tcPr>
          <w:p w:rsidR="00AB3CAF" w:rsidRPr="000E6598" w:rsidRDefault="00AB3CAF" w:rsidP="0028430A">
            <w:pPr>
              <w:rPr>
                <w:rFonts w:ascii="Arial" w:hAnsi="Arial" w:cs="Arial"/>
                <w:i/>
                <w:sz w:val="20"/>
                <w:szCs w:val="20"/>
              </w:rPr>
            </w:pPr>
            <w:r w:rsidRPr="000E6598">
              <w:rPr>
                <w:rFonts w:ascii="Arial" w:hAnsi="Arial" w:cs="Arial"/>
                <w:sz w:val="20"/>
                <w:szCs w:val="20"/>
              </w:rPr>
              <w:t>TETTIGONIIDAE</w:t>
            </w:r>
          </w:p>
        </w:tc>
        <w:tc>
          <w:tcPr>
            <w:tcW w:w="1430" w:type="dxa"/>
            <w:shd w:val="clear" w:color="auto" w:fill="D9D9D9"/>
          </w:tcPr>
          <w:p w:rsidR="00AB3CAF" w:rsidRPr="000E6598" w:rsidRDefault="00AB3CAF" w:rsidP="0028430A">
            <w:pPr>
              <w:rPr>
                <w:rFonts w:ascii="Arial" w:hAnsi="Arial" w:cs="Arial"/>
                <w:sz w:val="20"/>
                <w:szCs w:val="20"/>
              </w:rPr>
            </w:pPr>
          </w:p>
        </w:tc>
        <w:tc>
          <w:tcPr>
            <w:tcW w:w="2710" w:type="dxa"/>
            <w:shd w:val="clear" w:color="auto" w:fill="D9D9D9"/>
          </w:tcPr>
          <w:p w:rsidR="00AB3CAF" w:rsidRPr="000E6598" w:rsidRDefault="00AB3CAF" w:rsidP="0028430A">
            <w:pPr>
              <w:rPr>
                <w:rFonts w:ascii="Arial" w:hAnsi="Arial" w:cs="Arial"/>
                <w:sz w:val="20"/>
                <w:szCs w:val="20"/>
              </w:rPr>
            </w:pPr>
          </w:p>
        </w:tc>
        <w:tc>
          <w:tcPr>
            <w:tcW w:w="1260" w:type="dxa"/>
            <w:shd w:val="clear" w:color="auto" w:fill="D9D9D9"/>
          </w:tcPr>
          <w:p w:rsidR="00AB3CAF" w:rsidRPr="000E6598" w:rsidRDefault="00AB3CAF" w:rsidP="0028430A">
            <w:pPr>
              <w:rPr>
                <w:rFonts w:ascii="Arial" w:hAnsi="Arial" w:cs="Arial"/>
                <w:sz w:val="20"/>
                <w:szCs w:val="20"/>
              </w:rPr>
            </w:pPr>
          </w:p>
        </w:tc>
      </w:tr>
      <w:tr w:rsidR="00AB3CAF" w:rsidRPr="000E6598">
        <w:trPr>
          <w:trHeight w:val="360"/>
        </w:trPr>
        <w:tc>
          <w:tcPr>
            <w:tcW w:w="3073" w:type="dxa"/>
            <w:noWrap/>
          </w:tcPr>
          <w:p w:rsidR="00AB3CAF" w:rsidRPr="000E6598" w:rsidRDefault="00AB3CAF" w:rsidP="0028430A">
            <w:pPr>
              <w:rPr>
                <w:rFonts w:ascii="Arial" w:hAnsi="Arial" w:cs="Arial"/>
                <w:b/>
                <w:i/>
                <w:sz w:val="20"/>
                <w:szCs w:val="20"/>
              </w:rPr>
            </w:pPr>
            <w:r w:rsidRPr="000E6598">
              <w:rPr>
                <w:rFonts w:ascii="Arial" w:hAnsi="Arial" w:cs="Arial"/>
                <w:b/>
                <w:i/>
                <w:sz w:val="20"/>
                <w:szCs w:val="20"/>
              </w:rPr>
              <w:t xml:space="preserve">Falcidectes divisus </w:t>
            </w:r>
            <w:r w:rsidRPr="000E6598">
              <w:rPr>
                <w:rFonts w:ascii="Arial" w:hAnsi="Arial" w:cs="Arial"/>
                <w:color w:val="000000"/>
                <w:sz w:val="20"/>
                <w:szCs w:val="20"/>
                <w:shd w:val="clear" w:color="auto" w:fill="FFFFFF"/>
              </w:rPr>
              <w:t>Rentz &amp; Gurney, 1985</w:t>
            </w:r>
            <w:r>
              <w:rPr>
                <w:rFonts w:ascii="Arial" w:hAnsi="Arial" w:cs="Arial"/>
                <w:color w:val="000000"/>
                <w:sz w:val="20"/>
                <w:szCs w:val="20"/>
                <w:shd w:val="clear" w:color="auto" w:fill="FFFFFF"/>
              </w:rPr>
              <w:t>**</w:t>
            </w:r>
          </w:p>
        </w:tc>
        <w:tc>
          <w:tcPr>
            <w:tcW w:w="1430" w:type="dxa"/>
          </w:tcPr>
          <w:p w:rsidR="00AB3CAF" w:rsidRPr="000E6598" w:rsidRDefault="00AB3CAF" w:rsidP="0028430A">
            <w:pPr>
              <w:rPr>
                <w:rFonts w:ascii="Arial" w:hAnsi="Arial" w:cs="Arial"/>
                <w:b/>
                <w:sz w:val="20"/>
                <w:szCs w:val="20"/>
              </w:rPr>
            </w:pPr>
            <w:r w:rsidRPr="000E6598">
              <w:rPr>
                <w:rFonts w:ascii="Arial" w:hAnsi="Arial" w:cs="Arial"/>
                <w:b/>
                <w:sz w:val="20"/>
                <w:szCs w:val="20"/>
              </w:rPr>
              <w:t>E</w:t>
            </w:r>
            <w:r>
              <w:rPr>
                <w:rFonts w:ascii="Arial" w:hAnsi="Arial" w:cs="Arial"/>
                <w:b/>
                <w:sz w:val="20"/>
                <w:szCs w:val="20"/>
              </w:rPr>
              <w:t>ndémico</w:t>
            </w:r>
          </w:p>
        </w:tc>
        <w:tc>
          <w:tcPr>
            <w:tcW w:w="2710" w:type="dxa"/>
          </w:tcPr>
          <w:p w:rsidR="00AB3CAF" w:rsidRPr="000E6598" w:rsidRDefault="00AB3CAF" w:rsidP="0028430A">
            <w:pPr>
              <w:rPr>
                <w:rFonts w:ascii="Arial" w:hAnsi="Arial" w:cs="Arial"/>
                <w:b/>
                <w:sz w:val="20"/>
                <w:szCs w:val="20"/>
              </w:rPr>
            </w:pPr>
            <w:r w:rsidRPr="000E6598">
              <w:rPr>
                <w:rFonts w:ascii="Arial" w:hAnsi="Arial" w:cs="Arial"/>
                <w:b/>
                <w:sz w:val="20"/>
                <w:szCs w:val="20"/>
              </w:rPr>
              <w:t>Región de Valparaíso</w:t>
            </w:r>
          </w:p>
        </w:tc>
        <w:tc>
          <w:tcPr>
            <w:tcW w:w="1260" w:type="dxa"/>
          </w:tcPr>
          <w:p w:rsidR="00AB3CAF" w:rsidRPr="000E6598" w:rsidRDefault="00AB3CAF" w:rsidP="0028430A">
            <w:pPr>
              <w:rPr>
                <w:rFonts w:ascii="Arial" w:hAnsi="Arial" w:cs="Arial"/>
                <w:b/>
                <w:sz w:val="20"/>
                <w:szCs w:val="20"/>
              </w:rPr>
            </w:pPr>
            <w:r w:rsidRPr="000E6598">
              <w:rPr>
                <w:rFonts w:ascii="Arial" w:hAnsi="Arial" w:cs="Arial"/>
                <w:b/>
                <w:sz w:val="20"/>
                <w:szCs w:val="20"/>
              </w:rPr>
              <w:t>H</w:t>
            </w:r>
            <w:r>
              <w:rPr>
                <w:rFonts w:ascii="Arial" w:hAnsi="Arial" w:cs="Arial"/>
                <w:b/>
                <w:sz w:val="20"/>
                <w:szCs w:val="20"/>
              </w:rPr>
              <w:t>erbívoro</w:t>
            </w:r>
          </w:p>
        </w:tc>
      </w:tr>
      <w:tr w:rsidR="00AB3CAF" w:rsidRPr="000E6598">
        <w:trPr>
          <w:trHeight w:val="360"/>
        </w:trPr>
        <w:tc>
          <w:tcPr>
            <w:tcW w:w="3073" w:type="dxa"/>
            <w:shd w:val="clear" w:color="auto" w:fill="D9D9D9"/>
            <w:noWrap/>
          </w:tcPr>
          <w:p w:rsidR="00AB3CAF" w:rsidRPr="000E6598" w:rsidRDefault="00AB3CAF" w:rsidP="0028430A">
            <w:pPr>
              <w:rPr>
                <w:rFonts w:ascii="Arial" w:hAnsi="Arial" w:cs="Arial"/>
                <w:i/>
                <w:sz w:val="20"/>
                <w:szCs w:val="20"/>
              </w:rPr>
            </w:pPr>
            <w:r w:rsidRPr="000E6598">
              <w:rPr>
                <w:rFonts w:ascii="Arial" w:hAnsi="Arial" w:cs="Arial"/>
                <w:sz w:val="20"/>
                <w:szCs w:val="20"/>
              </w:rPr>
              <w:t>PROSCOPIIDAE</w:t>
            </w:r>
          </w:p>
        </w:tc>
        <w:tc>
          <w:tcPr>
            <w:tcW w:w="1430" w:type="dxa"/>
            <w:shd w:val="clear" w:color="auto" w:fill="D9D9D9"/>
          </w:tcPr>
          <w:p w:rsidR="00AB3CAF" w:rsidRPr="000E6598" w:rsidRDefault="00AB3CAF" w:rsidP="0028430A">
            <w:pPr>
              <w:rPr>
                <w:rFonts w:ascii="Arial" w:hAnsi="Arial" w:cs="Arial"/>
                <w:sz w:val="20"/>
                <w:szCs w:val="20"/>
              </w:rPr>
            </w:pPr>
          </w:p>
        </w:tc>
        <w:tc>
          <w:tcPr>
            <w:tcW w:w="2710" w:type="dxa"/>
            <w:shd w:val="clear" w:color="auto" w:fill="D9D9D9"/>
          </w:tcPr>
          <w:p w:rsidR="00AB3CAF" w:rsidRPr="000E6598" w:rsidRDefault="00AB3CAF" w:rsidP="0028430A">
            <w:pPr>
              <w:rPr>
                <w:rFonts w:ascii="Arial" w:hAnsi="Arial" w:cs="Arial"/>
                <w:sz w:val="20"/>
                <w:szCs w:val="20"/>
              </w:rPr>
            </w:pPr>
          </w:p>
        </w:tc>
        <w:tc>
          <w:tcPr>
            <w:tcW w:w="1260" w:type="dxa"/>
            <w:shd w:val="clear" w:color="auto" w:fill="D9D9D9"/>
          </w:tcPr>
          <w:p w:rsidR="00AB3CAF" w:rsidRPr="000E6598" w:rsidRDefault="00AB3CAF" w:rsidP="0028430A">
            <w:pPr>
              <w:rPr>
                <w:rFonts w:ascii="Arial" w:hAnsi="Arial" w:cs="Arial"/>
                <w:sz w:val="20"/>
                <w:szCs w:val="20"/>
              </w:rPr>
            </w:pPr>
          </w:p>
        </w:tc>
      </w:tr>
      <w:tr w:rsidR="00AB3CAF" w:rsidRPr="000E6598">
        <w:trPr>
          <w:trHeight w:val="360"/>
        </w:trPr>
        <w:tc>
          <w:tcPr>
            <w:tcW w:w="3073" w:type="dxa"/>
            <w:noWrap/>
          </w:tcPr>
          <w:p w:rsidR="00AB3CAF" w:rsidRPr="00DE4E3F" w:rsidRDefault="00AB3CAF" w:rsidP="00B715A2">
            <w:pPr>
              <w:pStyle w:val="Ttulo1"/>
              <w:shd w:val="clear" w:color="auto" w:fill="FFFFFF"/>
              <w:spacing w:before="0" w:after="0" w:line="240" w:lineRule="auto"/>
              <w:rPr>
                <w:rFonts w:eastAsia="Times New Roman" w:cs="Arial"/>
                <w:b w:val="0"/>
                <w:bCs/>
                <w:sz w:val="20"/>
              </w:rPr>
            </w:pPr>
            <w:r w:rsidRPr="00DE4E3F">
              <w:rPr>
                <w:rFonts w:eastAsia="Times New Roman" w:cs="Arial"/>
                <w:b w:val="0"/>
                <w:bCs/>
                <w:i/>
                <w:sz w:val="20"/>
              </w:rPr>
              <w:t>Astroma striatum</w:t>
            </w:r>
            <w:r w:rsidRPr="00DE4E3F">
              <w:rPr>
                <w:rFonts w:eastAsia="Times New Roman" w:cs="Arial"/>
                <w:b w:val="0"/>
                <w:bCs/>
                <w:sz w:val="20"/>
              </w:rPr>
              <w:t xml:space="preserve"> (Blanchard, 1851)</w:t>
            </w:r>
          </w:p>
        </w:tc>
        <w:tc>
          <w:tcPr>
            <w:tcW w:w="1430" w:type="dxa"/>
          </w:tcPr>
          <w:p w:rsidR="00AB3CAF" w:rsidRPr="000E6598" w:rsidRDefault="00AB3CAF" w:rsidP="00B715A2">
            <w:pPr>
              <w:rPr>
                <w:rFonts w:ascii="Arial" w:hAnsi="Arial" w:cs="Arial"/>
                <w:sz w:val="20"/>
                <w:szCs w:val="20"/>
              </w:rPr>
            </w:pPr>
            <w:r w:rsidRPr="000E6598">
              <w:rPr>
                <w:rFonts w:ascii="Arial" w:hAnsi="Arial" w:cs="Arial"/>
                <w:sz w:val="20"/>
                <w:szCs w:val="20"/>
              </w:rPr>
              <w:t>E</w:t>
            </w:r>
            <w:r>
              <w:rPr>
                <w:rFonts w:ascii="Arial" w:hAnsi="Arial" w:cs="Arial"/>
                <w:sz w:val="20"/>
                <w:szCs w:val="20"/>
              </w:rPr>
              <w:t>ndémico</w:t>
            </w:r>
          </w:p>
        </w:tc>
        <w:tc>
          <w:tcPr>
            <w:tcW w:w="2710" w:type="dxa"/>
          </w:tcPr>
          <w:p w:rsidR="00AB3CAF" w:rsidRPr="000E6598" w:rsidRDefault="00AB3CAF" w:rsidP="00B715A2">
            <w:pPr>
              <w:rPr>
                <w:rFonts w:ascii="Arial" w:hAnsi="Arial" w:cs="Arial"/>
                <w:sz w:val="20"/>
                <w:szCs w:val="20"/>
              </w:rPr>
            </w:pPr>
            <w:r>
              <w:rPr>
                <w:rFonts w:ascii="Arial" w:hAnsi="Arial" w:cs="Arial"/>
                <w:sz w:val="20"/>
                <w:szCs w:val="20"/>
              </w:rPr>
              <w:t>Región de Coquimbo a</w:t>
            </w:r>
            <w:r w:rsidRPr="000E6598">
              <w:rPr>
                <w:rFonts w:ascii="Arial" w:hAnsi="Arial" w:cs="Arial"/>
                <w:sz w:val="20"/>
                <w:szCs w:val="20"/>
              </w:rPr>
              <w:t xml:space="preserve"> R. del Bíobío</w:t>
            </w:r>
          </w:p>
        </w:tc>
        <w:tc>
          <w:tcPr>
            <w:tcW w:w="1260" w:type="dxa"/>
          </w:tcPr>
          <w:p w:rsidR="00AB3CAF" w:rsidRPr="000E6598" w:rsidRDefault="00AB3CAF" w:rsidP="00B715A2">
            <w:pPr>
              <w:rPr>
                <w:rFonts w:ascii="Arial" w:hAnsi="Arial" w:cs="Arial"/>
                <w:sz w:val="20"/>
                <w:szCs w:val="20"/>
              </w:rPr>
            </w:pPr>
            <w:r w:rsidRPr="000E6598">
              <w:rPr>
                <w:rFonts w:ascii="Arial" w:hAnsi="Arial" w:cs="Arial"/>
                <w:sz w:val="20"/>
                <w:szCs w:val="20"/>
              </w:rPr>
              <w:t>H</w:t>
            </w:r>
            <w:r>
              <w:rPr>
                <w:rFonts w:ascii="Arial" w:hAnsi="Arial" w:cs="Arial"/>
                <w:sz w:val="20"/>
                <w:szCs w:val="20"/>
              </w:rPr>
              <w:t>erbívoro</w:t>
            </w:r>
          </w:p>
        </w:tc>
      </w:tr>
      <w:tr w:rsidR="00AB3CAF" w:rsidRPr="000E6598">
        <w:trPr>
          <w:trHeight w:val="375"/>
        </w:trPr>
        <w:tc>
          <w:tcPr>
            <w:tcW w:w="3073" w:type="dxa"/>
            <w:shd w:val="clear" w:color="auto" w:fill="D9D9D9"/>
            <w:noWrap/>
          </w:tcPr>
          <w:p w:rsidR="00AB3CAF" w:rsidRPr="000E6598" w:rsidRDefault="00AB3CAF" w:rsidP="0028430A">
            <w:pPr>
              <w:rPr>
                <w:rFonts w:ascii="Arial" w:hAnsi="Arial" w:cs="Arial"/>
                <w:sz w:val="20"/>
                <w:szCs w:val="20"/>
              </w:rPr>
            </w:pPr>
            <w:r w:rsidRPr="000E6598">
              <w:rPr>
                <w:rFonts w:ascii="Arial" w:hAnsi="Arial" w:cs="Arial"/>
                <w:sz w:val="20"/>
                <w:szCs w:val="20"/>
              </w:rPr>
              <w:t>OMMEXECHIDAE</w:t>
            </w:r>
          </w:p>
        </w:tc>
        <w:tc>
          <w:tcPr>
            <w:tcW w:w="1430" w:type="dxa"/>
            <w:shd w:val="clear" w:color="auto" w:fill="D9D9D9"/>
          </w:tcPr>
          <w:p w:rsidR="00AB3CAF" w:rsidRPr="000E6598" w:rsidRDefault="00AB3CAF" w:rsidP="0028430A">
            <w:pPr>
              <w:rPr>
                <w:rFonts w:ascii="Arial" w:hAnsi="Arial" w:cs="Arial"/>
                <w:sz w:val="20"/>
                <w:szCs w:val="20"/>
              </w:rPr>
            </w:pPr>
          </w:p>
        </w:tc>
        <w:tc>
          <w:tcPr>
            <w:tcW w:w="2710" w:type="dxa"/>
            <w:shd w:val="clear" w:color="auto" w:fill="D9D9D9"/>
          </w:tcPr>
          <w:p w:rsidR="00AB3CAF" w:rsidRPr="000E6598" w:rsidRDefault="00AB3CAF" w:rsidP="0028430A">
            <w:pPr>
              <w:rPr>
                <w:rFonts w:ascii="Arial" w:hAnsi="Arial" w:cs="Arial"/>
                <w:sz w:val="20"/>
                <w:szCs w:val="20"/>
              </w:rPr>
            </w:pPr>
          </w:p>
        </w:tc>
        <w:tc>
          <w:tcPr>
            <w:tcW w:w="1260" w:type="dxa"/>
            <w:shd w:val="clear" w:color="auto" w:fill="D9D9D9"/>
          </w:tcPr>
          <w:p w:rsidR="00AB3CAF" w:rsidRPr="000E6598" w:rsidRDefault="00AB3CAF" w:rsidP="0028430A">
            <w:pPr>
              <w:rPr>
                <w:rFonts w:ascii="Arial" w:hAnsi="Arial" w:cs="Arial"/>
                <w:sz w:val="20"/>
                <w:szCs w:val="20"/>
              </w:rPr>
            </w:pPr>
          </w:p>
        </w:tc>
      </w:tr>
      <w:tr w:rsidR="00AB3CAF" w:rsidRPr="000E6598">
        <w:trPr>
          <w:trHeight w:val="375"/>
        </w:trPr>
        <w:tc>
          <w:tcPr>
            <w:tcW w:w="3073" w:type="dxa"/>
            <w:noWrap/>
          </w:tcPr>
          <w:p w:rsidR="00AB3CAF" w:rsidRPr="000E6598" w:rsidRDefault="00AB3CAF" w:rsidP="0028430A">
            <w:pPr>
              <w:rPr>
                <w:rFonts w:ascii="Arial" w:hAnsi="Arial" w:cs="Arial"/>
                <w:i/>
                <w:sz w:val="20"/>
                <w:szCs w:val="20"/>
              </w:rPr>
            </w:pPr>
            <w:r w:rsidRPr="000E6598">
              <w:rPr>
                <w:rFonts w:ascii="Arial" w:hAnsi="Arial" w:cs="Arial"/>
                <w:i/>
                <w:sz w:val="20"/>
                <w:szCs w:val="20"/>
              </w:rPr>
              <w:t>Conometopus sulcaticollis</w:t>
            </w:r>
            <w:r w:rsidRPr="000E6598">
              <w:rPr>
                <w:rFonts w:ascii="Arial" w:hAnsi="Arial" w:cs="Arial"/>
                <w:color w:val="000000"/>
                <w:sz w:val="20"/>
                <w:szCs w:val="20"/>
                <w:shd w:val="clear" w:color="auto" w:fill="FFFFFF"/>
              </w:rPr>
              <w:t xml:space="preserve"> (Blanchard, 1851)</w:t>
            </w:r>
          </w:p>
        </w:tc>
        <w:tc>
          <w:tcPr>
            <w:tcW w:w="1430" w:type="dxa"/>
          </w:tcPr>
          <w:p w:rsidR="00AB3CAF" w:rsidRPr="000E6598" w:rsidRDefault="00AB3CAF" w:rsidP="0028430A">
            <w:pPr>
              <w:rPr>
                <w:rFonts w:ascii="Arial" w:hAnsi="Arial" w:cs="Arial"/>
                <w:sz w:val="20"/>
                <w:szCs w:val="20"/>
              </w:rPr>
            </w:pPr>
            <w:r w:rsidRPr="000E6598">
              <w:rPr>
                <w:rFonts w:ascii="Arial" w:hAnsi="Arial" w:cs="Arial"/>
                <w:sz w:val="20"/>
                <w:szCs w:val="20"/>
              </w:rPr>
              <w:t>E</w:t>
            </w:r>
            <w:r>
              <w:rPr>
                <w:rFonts w:ascii="Arial" w:hAnsi="Arial" w:cs="Arial"/>
                <w:sz w:val="20"/>
                <w:szCs w:val="20"/>
              </w:rPr>
              <w:t>ndémico</w:t>
            </w:r>
          </w:p>
        </w:tc>
        <w:tc>
          <w:tcPr>
            <w:tcW w:w="2710" w:type="dxa"/>
          </w:tcPr>
          <w:p w:rsidR="00AB3CAF" w:rsidRPr="000E6598" w:rsidRDefault="00AB3CAF" w:rsidP="0028430A">
            <w:pPr>
              <w:rPr>
                <w:rFonts w:ascii="Arial" w:hAnsi="Arial" w:cs="Arial"/>
                <w:sz w:val="20"/>
                <w:szCs w:val="20"/>
              </w:rPr>
            </w:pPr>
            <w:r>
              <w:rPr>
                <w:rFonts w:ascii="Arial" w:hAnsi="Arial" w:cs="Arial"/>
                <w:sz w:val="20"/>
                <w:szCs w:val="20"/>
              </w:rPr>
              <w:t>Región de Coquimbo a</w:t>
            </w:r>
            <w:r w:rsidRPr="000E6598">
              <w:rPr>
                <w:rFonts w:ascii="Arial" w:hAnsi="Arial" w:cs="Arial"/>
                <w:sz w:val="20"/>
                <w:szCs w:val="20"/>
              </w:rPr>
              <w:t xml:space="preserve"> R. de los Lagos</w:t>
            </w:r>
          </w:p>
        </w:tc>
        <w:tc>
          <w:tcPr>
            <w:tcW w:w="1260" w:type="dxa"/>
          </w:tcPr>
          <w:p w:rsidR="00AB3CAF" w:rsidRPr="000E6598" w:rsidRDefault="00AB3CAF" w:rsidP="0028430A">
            <w:pPr>
              <w:rPr>
                <w:rFonts w:ascii="Arial" w:hAnsi="Arial" w:cs="Arial"/>
                <w:sz w:val="20"/>
                <w:szCs w:val="20"/>
              </w:rPr>
            </w:pPr>
            <w:r w:rsidRPr="000E6598">
              <w:rPr>
                <w:rFonts w:ascii="Arial" w:hAnsi="Arial" w:cs="Arial"/>
                <w:sz w:val="20"/>
                <w:szCs w:val="20"/>
              </w:rPr>
              <w:t>H</w:t>
            </w:r>
            <w:r>
              <w:rPr>
                <w:rFonts w:ascii="Arial" w:hAnsi="Arial" w:cs="Arial"/>
                <w:sz w:val="20"/>
                <w:szCs w:val="20"/>
              </w:rPr>
              <w:t>erbívoro</w:t>
            </w:r>
          </w:p>
        </w:tc>
      </w:tr>
      <w:tr w:rsidR="00AB3CAF" w:rsidRPr="000E6598">
        <w:trPr>
          <w:trHeight w:val="360"/>
        </w:trPr>
        <w:tc>
          <w:tcPr>
            <w:tcW w:w="3073" w:type="dxa"/>
            <w:noWrap/>
          </w:tcPr>
          <w:p w:rsidR="00AB3CAF" w:rsidRPr="000E6598" w:rsidRDefault="00AB3CAF" w:rsidP="0028430A">
            <w:pPr>
              <w:rPr>
                <w:rFonts w:ascii="Arial" w:hAnsi="Arial" w:cs="Arial"/>
                <w:i/>
                <w:sz w:val="20"/>
                <w:szCs w:val="20"/>
              </w:rPr>
            </w:pPr>
            <w:r w:rsidRPr="000E6598">
              <w:rPr>
                <w:rFonts w:ascii="Arial" w:hAnsi="Arial" w:cs="Arial"/>
                <w:i/>
                <w:sz w:val="20"/>
                <w:szCs w:val="20"/>
              </w:rPr>
              <w:t xml:space="preserve">Tetrixocephalus chilensis </w:t>
            </w:r>
            <w:r w:rsidRPr="000E6598">
              <w:rPr>
                <w:rFonts w:ascii="Arial" w:hAnsi="Arial" w:cs="Arial"/>
                <w:color w:val="000000"/>
                <w:sz w:val="20"/>
                <w:szCs w:val="20"/>
                <w:shd w:val="clear" w:color="auto" w:fill="FFFFFF"/>
              </w:rPr>
              <w:t>Ronderos, 1970</w:t>
            </w:r>
          </w:p>
        </w:tc>
        <w:tc>
          <w:tcPr>
            <w:tcW w:w="1430" w:type="dxa"/>
          </w:tcPr>
          <w:p w:rsidR="00AB3CAF" w:rsidRPr="000E6598" w:rsidRDefault="00AB3CAF" w:rsidP="0028430A">
            <w:pPr>
              <w:rPr>
                <w:rFonts w:ascii="Arial" w:hAnsi="Arial" w:cs="Arial"/>
                <w:sz w:val="20"/>
                <w:szCs w:val="20"/>
              </w:rPr>
            </w:pPr>
            <w:r w:rsidRPr="000E6598">
              <w:rPr>
                <w:rFonts w:ascii="Arial" w:hAnsi="Arial" w:cs="Arial"/>
                <w:sz w:val="20"/>
                <w:szCs w:val="20"/>
              </w:rPr>
              <w:t>E</w:t>
            </w:r>
            <w:r>
              <w:rPr>
                <w:rFonts w:ascii="Arial" w:hAnsi="Arial" w:cs="Arial"/>
                <w:sz w:val="20"/>
                <w:szCs w:val="20"/>
              </w:rPr>
              <w:t>ndémico</w:t>
            </w:r>
          </w:p>
        </w:tc>
        <w:tc>
          <w:tcPr>
            <w:tcW w:w="2710" w:type="dxa"/>
          </w:tcPr>
          <w:p w:rsidR="00AB3CAF" w:rsidRPr="000E6598" w:rsidRDefault="00AB3CAF" w:rsidP="0028430A">
            <w:pPr>
              <w:rPr>
                <w:rFonts w:ascii="Arial" w:hAnsi="Arial" w:cs="Arial"/>
                <w:sz w:val="20"/>
                <w:szCs w:val="20"/>
              </w:rPr>
            </w:pPr>
            <w:r>
              <w:rPr>
                <w:rFonts w:ascii="Arial" w:hAnsi="Arial" w:cs="Arial"/>
                <w:sz w:val="20"/>
                <w:szCs w:val="20"/>
              </w:rPr>
              <w:t>Región de Valparaíso a</w:t>
            </w:r>
            <w:r w:rsidRPr="000E6598">
              <w:rPr>
                <w:rFonts w:ascii="Arial" w:hAnsi="Arial" w:cs="Arial"/>
                <w:sz w:val="20"/>
                <w:szCs w:val="20"/>
              </w:rPr>
              <w:t xml:space="preserve"> R. del Maule</w:t>
            </w:r>
          </w:p>
        </w:tc>
        <w:tc>
          <w:tcPr>
            <w:tcW w:w="1260" w:type="dxa"/>
          </w:tcPr>
          <w:p w:rsidR="00AB3CAF" w:rsidRPr="000E6598" w:rsidRDefault="00AB3CAF" w:rsidP="0028430A">
            <w:pPr>
              <w:rPr>
                <w:rFonts w:ascii="Arial" w:hAnsi="Arial" w:cs="Arial"/>
                <w:sz w:val="20"/>
                <w:szCs w:val="20"/>
              </w:rPr>
            </w:pPr>
            <w:r w:rsidRPr="000E6598">
              <w:rPr>
                <w:rFonts w:ascii="Arial" w:hAnsi="Arial" w:cs="Arial"/>
                <w:sz w:val="20"/>
                <w:szCs w:val="20"/>
              </w:rPr>
              <w:t>H</w:t>
            </w:r>
            <w:r>
              <w:rPr>
                <w:rFonts w:ascii="Arial" w:hAnsi="Arial" w:cs="Arial"/>
                <w:sz w:val="20"/>
                <w:szCs w:val="20"/>
              </w:rPr>
              <w:t>erbívoro</w:t>
            </w:r>
          </w:p>
        </w:tc>
      </w:tr>
      <w:tr w:rsidR="00AB3CAF" w:rsidRPr="000E6598">
        <w:trPr>
          <w:trHeight w:val="375"/>
        </w:trPr>
        <w:tc>
          <w:tcPr>
            <w:tcW w:w="3073" w:type="dxa"/>
            <w:shd w:val="clear" w:color="auto" w:fill="D9D9D9"/>
            <w:noWrap/>
          </w:tcPr>
          <w:p w:rsidR="00AB3CAF" w:rsidRPr="000E6598" w:rsidRDefault="00AB3CAF" w:rsidP="0028430A">
            <w:pPr>
              <w:rPr>
                <w:rFonts w:ascii="Arial" w:hAnsi="Arial" w:cs="Arial"/>
                <w:i/>
                <w:sz w:val="20"/>
                <w:szCs w:val="20"/>
              </w:rPr>
            </w:pPr>
            <w:r w:rsidRPr="000E6598">
              <w:rPr>
                <w:rFonts w:ascii="Arial" w:hAnsi="Arial" w:cs="Arial"/>
                <w:sz w:val="20"/>
                <w:szCs w:val="20"/>
              </w:rPr>
              <w:t>ACRIDIIDAE</w:t>
            </w:r>
          </w:p>
        </w:tc>
        <w:tc>
          <w:tcPr>
            <w:tcW w:w="1430" w:type="dxa"/>
            <w:shd w:val="clear" w:color="auto" w:fill="D9D9D9"/>
          </w:tcPr>
          <w:p w:rsidR="00AB3CAF" w:rsidRPr="000E6598" w:rsidRDefault="00AB3CAF" w:rsidP="0028430A">
            <w:pPr>
              <w:rPr>
                <w:rFonts w:ascii="Arial" w:hAnsi="Arial" w:cs="Arial"/>
                <w:sz w:val="20"/>
                <w:szCs w:val="20"/>
              </w:rPr>
            </w:pPr>
          </w:p>
        </w:tc>
        <w:tc>
          <w:tcPr>
            <w:tcW w:w="2710" w:type="dxa"/>
            <w:shd w:val="clear" w:color="auto" w:fill="D9D9D9"/>
          </w:tcPr>
          <w:p w:rsidR="00AB3CAF" w:rsidRPr="000E6598" w:rsidRDefault="00AB3CAF" w:rsidP="0028430A">
            <w:pPr>
              <w:rPr>
                <w:rFonts w:ascii="Arial" w:hAnsi="Arial" w:cs="Arial"/>
                <w:sz w:val="20"/>
                <w:szCs w:val="20"/>
              </w:rPr>
            </w:pPr>
          </w:p>
        </w:tc>
        <w:tc>
          <w:tcPr>
            <w:tcW w:w="1260" w:type="dxa"/>
            <w:shd w:val="clear" w:color="auto" w:fill="D9D9D9"/>
          </w:tcPr>
          <w:p w:rsidR="00AB3CAF" w:rsidRPr="000E6598" w:rsidRDefault="00AB3CAF" w:rsidP="0028430A">
            <w:pPr>
              <w:rPr>
                <w:rFonts w:ascii="Arial" w:hAnsi="Arial" w:cs="Arial"/>
                <w:sz w:val="20"/>
                <w:szCs w:val="20"/>
              </w:rPr>
            </w:pPr>
          </w:p>
        </w:tc>
      </w:tr>
      <w:tr w:rsidR="00AB3CAF" w:rsidRPr="000E6598">
        <w:trPr>
          <w:trHeight w:val="375"/>
        </w:trPr>
        <w:tc>
          <w:tcPr>
            <w:tcW w:w="3073" w:type="dxa"/>
            <w:noWrap/>
          </w:tcPr>
          <w:p w:rsidR="00AB3CAF" w:rsidRPr="000E6598" w:rsidRDefault="00AB3CAF" w:rsidP="0028430A">
            <w:pPr>
              <w:rPr>
                <w:rFonts w:ascii="Arial" w:hAnsi="Arial" w:cs="Arial"/>
                <w:i/>
                <w:sz w:val="20"/>
                <w:szCs w:val="20"/>
              </w:rPr>
            </w:pPr>
            <w:r w:rsidRPr="000E6598">
              <w:rPr>
                <w:rFonts w:ascii="Arial" w:hAnsi="Arial" w:cs="Arial"/>
                <w:i/>
                <w:sz w:val="20"/>
                <w:szCs w:val="20"/>
              </w:rPr>
              <w:t>Trimerotropis ochraceipennis</w:t>
            </w:r>
            <w:r w:rsidRPr="000E6598">
              <w:rPr>
                <w:rFonts w:ascii="Arial" w:hAnsi="Arial" w:cs="Arial"/>
                <w:color w:val="000000"/>
                <w:sz w:val="20"/>
                <w:szCs w:val="20"/>
                <w:shd w:val="clear" w:color="auto" w:fill="FFFFFF"/>
              </w:rPr>
              <w:t xml:space="preserve"> (Blanchard, 1851)</w:t>
            </w:r>
          </w:p>
        </w:tc>
        <w:tc>
          <w:tcPr>
            <w:tcW w:w="1430" w:type="dxa"/>
          </w:tcPr>
          <w:p w:rsidR="00AB3CAF" w:rsidRPr="000E6598" w:rsidRDefault="00AB3CAF" w:rsidP="0028430A">
            <w:pPr>
              <w:rPr>
                <w:rFonts w:ascii="Arial" w:hAnsi="Arial" w:cs="Arial"/>
                <w:sz w:val="20"/>
                <w:szCs w:val="20"/>
              </w:rPr>
            </w:pPr>
            <w:r>
              <w:rPr>
                <w:rFonts w:ascii="Arial" w:hAnsi="Arial" w:cs="Arial"/>
                <w:sz w:val="20"/>
                <w:szCs w:val="20"/>
              </w:rPr>
              <w:t>Sudamericano</w:t>
            </w:r>
          </w:p>
        </w:tc>
        <w:tc>
          <w:tcPr>
            <w:tcW w:w="2710" w:type="dxa"/>
          </w:tcPr>
          <w:p w:rsidR="00AB3CAF" w:rsidRPr="000E6598" w:rsidRDefault="00AB3CAF" w:rsidP="0028430A">
            <w:pPr>
              <w:rPr>
                <w:rFonts w:ascii="Arial" w:hAnsi="Arial" w:cs="Arial"/>
                <w:sz w:val="20"/>
                <w:szCs w:val="20"/>
              </w:rPr>
            </w:pPr>
            <w:r>
              <w:rPr>
                <w:rFonts w:ascii="Arial" w:hAnsi="Arial" w:cs="Arial"/>
                <w:sz w:val="20"/>
                <w:szCs w:val="20"/>
              </w:rPr>
              <w:t>Región de Arica Parinacota a R. de Magallanes</w:t>
            </w:r>
            <w:r w:rsidRPr="000E6598">
              <w:rPr>
                <w:rFonts w:ascii="Arial" w:hAnsi="Arial" w:cs="Arial"/>
                <w:sz w:val="20"/>
                <w:szCs w:val="20"/>
              </w:rPr>
              <w:t>, Perú, Argentina</w:t>
            </w:r>
          </w:p>
        </w:tc>
        <w:tc>
          <w:tcPr>
            <w:tcW w:w="1260" w:type="dxa"/>
          </w:tcPr>
          <w:p w:rsidR="00AB3CAF" w:rsidRPr="000E6598" w:rsidRDefault="00AB3CAF" w:rsidP="0028430A">
            <w:pPr>
              <w:rPr>
                <w:rFonts w:ascii="Arial" w:hAnsi="Arial" w:cs="Arial"/>
                <w:sz w:val="20"/>
                <w:szCs w:val="20"/>
              </w:rPr>
            </w:pPr>
            <w:r w:rsidRPr="000E6598">
              <w:rPr>
                <w:rFonts w:ascii="Arial" w:hAnsi="Arial" w:cs="Arial"/>
                <w:sz w:val="20"/>
                <w:szCs w:val="20"/>
              </w:rPr>
              <w:t>H</w:t>
            </w:r>
            <w:r>
              <w:rPr>
                <w:rFonts w:ascii="Arial" w:hAnsi="Arial" w:cs="Arial"/>
                <w:sz w:val="20"/>
                <w:szCs w:val="20"/>
              </w:rPr>
              <w:t>erbívoro</w:t>
            </w:r>
          </w:p>
        </w:tc>
      </w:tr>
    </w:tbl>
    <w:p w:rsidR="00AB3CAF" w:rsidRPr="000E6598" w:rsidRDefault="00AB3CAF" w:rsidP="0028430A">
      <w:pPr>
        <w:ind w:left="1416"/>
        <w:rPr>
          <w:rFonts w:ascii="Arial" w:hAnsi="Arial" w:cs="Arial"/>
          <w:b/>
          <w:sz w:val="20"/>
          <w:szCs w:val="20"/>
          <w:lang w:val="es-CL"/>
        </w:rPr>
      </w:pPr>
    </w:p>
    <w:p w:rsidR="00AB3CAF" w:rsidRPr="00C479BC" w:rsidRDefault="00AB3CAF" w:rsidP="00E831EC">
      <w:pPr>
        <w:ind w:left="1416"/>
        <w:rPr>
          <w:rFonts w:ascii="Arial" w:hAnsi="Arial" w:cs="Arial"/>
          <w:b/>
          <w:lang w:val="es-CL"/>
        </w:rPr>
      </w:pPr>
    </w:p>
    <w:p w:rsidR="00AB3CAF" w:rsidRPr="00C479BC" w:rsidRDefault="00AB3CAF" w:rsidP="00E831EC">
      <w:pPr>
        <w:ind w:left="1416"/>
        <w:rPr>
          <w:rFonts w:ascii="Arial" w:hAnsi="Arial" w:cs="Arial"/>
          <w:lang w:val="es-CL"/>
        </w:rPr>
      </w:pPr>
      <w:r w:rsidRPr="00C479BC">
        <w:rPr>
          <w:rFonts w:ascii="Arial" w:hAnsi="Arial" w:cs="Arial"/>
          <w:b/>
          <w:lang w:val="es-CL"/>
        </w:rPr>
        <w:t xml:space="preserve">.- </w:t>
      </w:r>
      <w:r w:rsidRPr="00C479BC">
        <w:rPr>
          <w:rFonts w:ascii="Arial" w:hAnsi="Arial" w:cs="Arial"/>
          <w:lang w:val="es-CL"/>
        </w:rPr>
        <w:t>Orden Coleoptera</w:t>
      </w:r>
    </w:p>
    <w:p w:rsidR="00AB3CAF" w:rsidRPr="00C479BC" w:rsidRDefault="00AB3CAF" w:rsidP="00E831EC">
      <w:pPr>
        <w:rPr>
          <w:rFonts w:ascii="Arial" w:hAnsi="Arial" w:cs="Arial"/>
          <w:b/>
          <w:lang w:val="es-CL"/>
        </w:rPr>
      </w:pPr>
    </w:p>
    <w:p w:rsidR="00AB3CAF" w:rsidRPr="00C479BC" w:rsidRDefault="00AB3CAF" w:rsidP="00341FCF">
      <w:pPr>
        <w:ind w:firstLine="708"/>
        <w:rPr>
          <w:rFonts w:ascii="Arial" w:hAnsi="Arial"/>
        </w:rPr>
      </w:pPr>
      <w:r w:rsidRPr="00C479BC">
        <w:rPr>
          <w:rFonts w:ascii="Arial" w:hAnsi="Arial"/>
        </w:rPr>
        <w:t xml:space="preserve">La fauna de coleópteros presente en las dunas de Concón está representada por 17 familias, 65 géneros y 86 especies siendo 82 especies endémicas de Chile (Tabla 11). Las familias más ricas en especies son Curculionidae con 26 especies, y Tenebrionidae y Cerambycidae, ambas con 11 especies. </w:t>
      </w:r>
    </w:p>
    <w:p w:rsidR="00AB3CAF" w:rsidRPr="00C479BC" w:rsidRDefault="00AB3CAF" w:rsidP="00E831EC">
      <w:pPr>
        <w:ind w:firstLine="708"/>
        <w:rPr>
          <w:rFonts w:ascii="Arial" w:hAnsi="Arial"/>
        </w:rPr>
      </w:pPr>
    </w:p>
    <w:p w:rsidR="00AB3CAF" w:rsidRPr="00C479BC" w:rsidRDefault="00AB3CAF" w:rsidP="00E831EC">
      <w:pPr>
        <w:rPr>
          <w:rFonts w:ascii="Arial" w:hAnsi="Arial"/>
        </w:rPr>
      </w:pPr>
      <w:r w:rsidRPr="00C479BC">
        <w:rPr>
          <w:rFonts w:ascii="Arial" w:hAnsi="Arial"/>
        </w:rPr>
        <w:t>Respecto a la relación entre las especies y la vegetación de las dunas, 11 especies pertenecientes a las familias de los tenebri</w:t>
      </w:r>
      <w:r w:rsidR="001A3F9D">
        <w:rPr>
          <w:rFonts w:ascii="Arial" w:hAnsi="Arial"/>
        </w:rPr>
        <w:t>ó</w:t>
      </w:r>
      <w:r w:rsidRPr="00C479BC">
        <w:rPr>
          <w:rFonts w:ascii="Arial" w:hAnsi="Arial"/>
        </w:rPr>
        <w:t xml:space="preserve">nidos, </w:t>
      </w:r>
      <w:r w:rsidRPr="00C479BC">
        <w:rPr>
          <w:rFonts w:ascii="Arial" w:hAnsi="Arial" w:cs="Calibri"/>
          <w:i/>
          <w:color w:val="000000"/>
        </w:rPr>
        <w:t>Praocis rufipes</w:t>
      </w:r>
      <w:r w:rsidRPr="00C479BC">
        <w:rPr>
          <w:rFonts w:ascii="Arial" w:hAnsi="Arial" w:cs="Calibri"/>
          <w:color w:val="000000"/>
        </w:rPr>
        <w:t xml:space="preserve"> Eschscholtz, 1829, </w:t>
      </w:r>
      <w:r w:rsidRPr="00C479BC">
        <w:rPr>
          <w:rFonts w:ascii="Arial" w:hAnsi="Arial" w:cs="Calibri"/>
          <w:i/>
          <w:color w:val="000000"/>
        </w:rPr>
        <w:t>Praocis quadrisulcata Germain</w:t>
      </w:r>
      <w:r w:rsidRPr="00C479BC">
        <w:rPr>
          <w:rFonts w:ascii="Arial" w:hAnsi="Arial" w:cs="Calibri"/>
          <w:color w:val="000000"/>
        </w:rPr>
        <w:t xml:space="preserve">, 1856, </w:t>
      </w:r>
      <w:r w:rsidRPr="00C479BC">
        <w:rPr>
          <w:rFonts w:ascii="Arial" w:hAnsi="Arial" w:cs="Calibri"/>
          <w:i/>
          <w:color w:val="000000"/>
        </w:rPr>
        <w:t>Psectrascelis similis</w:t>
      </w:r>
      <w:r w:rsidRPr="00C479BC">
        <w:rPr>
          <w:rFonts w:ascii="Arial" w:hAnsi="Arial" w:cs="Calibri"/>
          <w:color w:val="000000"/>
        </w:rPr>
        <w:t xml:space="preserve"> Kulzer, 1954, </w:t>
      </w:r>
      <w:r w:rsidRPr="00C479BC">
        <w:rPr>
          <w:rFonts w:ascii="Arial" w:hAnsi="Arial" w:cs="Calibri"/>
          <w:i/>
          <w:color w:val="000000"/>
        </w:rPr>
        <w:t>Scotobius rugosulus</w:t>
      </w:r>
      <w:r w:rsidRPr="00C479BC">
        <w:rPr>
          <w:rFonts w:ascii="Arial" w:hAnsi="Arial" w:cs="Calibri"/>
          <w:color w:val="000000"/>
        </w:rPr>
        <w:t xml:space="preserve"> Guérin, 1834, </w:t>
      </w:r>
      <w:r w:rsidRPr="00C479BC">
        <w:rPr>
          <w:rFonts w:ascii="Arial" w:hAnsi="Arial" w:cs="Calibri"/>
          <w:i/>
          <w:color w:val="000000"/>
        </w:rPr>
        <w:t>Scotobius gayi</w:t>
      </w:r>
      <w:r w:rsidRPr="00C479BC">
        <w:rPr>
          <w:rFonts w:ascii="Arial" w:hAnsi="Arial" w:cs="Calibri"/>
          <w:color w:val="000000"/>
        </w:rPr>
        <w:t xml:space="preserve"> Solier, 1838, </w:t>
      </w:r>
      <w:r w:rsidRPr="00C479BC">
        <w:rPr>
          <w:rFonts w:ascii="Arial" w:hAnsi="Arial" w:cs="Calibri"/>
          <w:i/>
          <w:color w:val="000000"/>
        </w:rPr>
        <w:t>Nycterinus  genei</w:t>
      </w:r>
      <w:r w:rsidRPr="00C479BC">
        <w:rPr>
          <w:rFonts w:ascii="Arial" w:hAnsi="Arial" w:cs="Calibri"/>
          <w:color w:val="000000"/>
        </w:rPr>
        <w:t xml:space="preserve"> Solier, 1848, </w:t>
      </w:r>
      <w:r w:rsidRPr="00C479BC">
        <w:rPr>
          <w:rFonts w:ascii="Arial" w:hAnsi="Arial" w:cs="Calibri"/>
          <w:i/>
          <w:color w:val="000000"/>
        </w:rPr>
        <w:t>Thinobatis spp</w:t>
      </w:r>
      <w:r w:rsidRPr="00C479BC">
        <w:rPr>
          <w:rFonts w:ascii="Arial" w:hAnsi="Arial" w:cs="Calibri"/>
          <w:color w:val="000000"/>
        </w:rPr>
        <w:t xml:space="preserve">; el carábido </w:t>
      </w:r>
      <w:r w:rsidRPr="00C479BC">
        <w:rPr>
          <w:rFonts w:ascii="Arial" w:hAnsi="Arial" w:cs="Calibri"/>
          <w:i/>
          <w:color w:val="000000"/>
        </w:rPr>
        <w:t xml:space="preserve">Gnemalobus cyaneus </w:t>
      </w:r>
      <w:r w:rsidRPr="00C479BC">
        <w:rPr>
          <w:rFonts w:ascii="Arial" w:hAnsi="Arial" w:cs="Calibri"/>
          <w:color w:val="000000"/>
        </w:rPr>
        <w:t>Brullé, 1834; los curculi</w:t>
      </w:r>
      <w:r w:rsidR="001A3F9D">
        <w:rPr>
          <w:rFonts w:ascii="Arial" w:hAnsi="Arial" w:cs="Calibri"/>
          <w:color w:val="000000"/>
        </w:rPr>
        <w:t>ó</w:t>
      </w:r>
      <w:r w:rsidRPr="00C479BC">
        <w:rPr>
          <w:rFonts w:ascii="Arial" w:hAnsi="Arial" w:cs="Calibri"/>
          <w:color w:val="000000"/>
        </w:rPr>
        <w:t xml:space="preserve">nidos </w:t>
      </w:r>
      <w:r w:rsidRPr="00C479BC">
        <w:rPr>
          <w:rFonts w:ascii="Arial" w:hAnsi="Arial" w:cs="Calibri"/>
          <w:i/>
          <w:color w:val="000000"/>
        </w:rPr>
        <w:t>Strangaliodes stictus</w:t>
      </w:r>
      <w:r w:rsidRPr="00C479BC">
        <w:rPr>
          <w:rFonts w:ascii="Arial" w:hAnsi="Arial" w:cs="Calibri"/>
          <w:color w:val="000000"/>
        </w:rPr>
        <w:t xml:space="preserve"> Blanchard, 1851,</w:t>
      </w:r>
      <w:r w:rsidRPr="00C479BC">
        <w:rPr>
          <w:rFonts w:ascii="Arial" w:hAnsi="Arial" w:cs="Calibri"/>
          <w:i/>
          <w:color w:val="000000"/>
        </w:rPr>
        <w:t xml:space="preserve">Listroderes </w:t>
      </w:r>
      <w:r w:rsidRPr="00C479BC">
        <w:rPr>
          <w:rFonts w:ascii="Arial" w:hAnsi="Arial" w:cs="Calibri"/>
          <w:color w:val="000000"/>
        </w:rPr>
        <w:t>spp2 y el anth</w:t>
      </w:r>
      <w:r w:rsidR="001A3F9D">
        <w:rPr>
          <w:rFonts w:ascii="Arial" w:hAnsi="Arial" w:cs="Calibri"/>
          <w:color w:val="000000"/>
        </w:rPr>
        <w:t>í</w:t>
      </w:r>
      <w:r w:rsidRPr="00C479BC">
        <w:rPr>
          <w:rFonts w:ascii="Arial" w:hAnsi="Arial" w:cs="Calibri"/>
          <w:color w:val="000000"/>
        </w:rPr>
        <w:t xml:space="preserve">cido </w:t>
      </w:r>
      <w:r w:rsidRPr="00C479BC">
        <w:rPr>
          <w:rFonts w:ascii="Arial" w:hAnsi="Arial" w:cs="Calibri"/>
          <w:i/>
          <w:color w:val="000000"/>
        </w:rPr>
        <w:t>Lagriosa spp</w:t>
      </w:r>
      <w:r w:rsidRPr="00C479BC">
        <w:rPr>
          <w:rFonts w:ascii="Arial" w:hAnsi="Arial"/>
          <w:b/>
          <w:i/>
        </w:rPr>
        <w:t xml:space="preserve">habitan </w:t>
      </w:r>
      <w:r w:rsidR="00F3288A">
        <w:rPr>
          <w:rFonts w:ascii="Arial" w:hAnsi="Arial"/>
          <w:b/>
          <w:i/>
        </w:rPr>
        <w:t xml:space="preserve"> bajo la protección dearbustos </w:t>
      </w:r>
      <w:r w:rsidR="001A3F9D">
        <w:rPr>
          <w:rFonts w:ascii="Arial" w:hAnsi="Arial"/>
          <w:b/>
          <w:i/>
        </w:rPr>
        <w:t>achaparrados</w:t>
      </w:r>
      <w:r w:rsidRPr="00C479BC">
        <w:rPr>
          <w:rFonts w:ascii="Arial" w:hAnsi="Arial"/>
          <w:b/>
          <w:i/>
        </w:rPr>
        <w:t>en sustratos de dunas del centro-norte de Chile</w:t>
      </w:r>
      <w:r w:rsidRPr="00C479BC">
        <w:rPr>
          <w:rFonts w:ascii="Arial" w:hAnsi="Arial"/>
        </w:rPr>
        <w:t xml:space="preserve">. El resto de las especies son principalmente de hábitats arbustivos y en menor grado higrófilas del centro-sur del país. </w:t>
      </w:r>
    </w:p>
    <w:p w:rsidR="00AB3CAF" w:rsidRPr="00C479BC" w:rsidRDefault="00AB3CAF" w:rsidP="00E831EC">
      <w:pPr>
        <w:rPr>
          <w:rFonts w:ascii="Arial" w:hAnsi="Arial"/>
        </w:rPr>
      </w:pPr>
    </w:p>
    <w:p w:rsidR="00AB3CAF" w:rsidRPr="00C479BC" w:rsidRDefault="00AB3CAF" w:rsidP="00E831EC">
      <w:pPr>
        <w:rPr>
          <w:rFonts w:ascii="Arial" w:hAnsi="Arial"/>
        </w:rPr>
      </w:pPr>
      <w:r w:rsidRPr="00C479BC">
        <w:rPr>
          <w:rFonts w:ascii="Arial" w:hAnsi="Arial"/>
        </w:rPr>
        <w:t>En cuanto a la pertenencia de las especies a grupos funcionales y tróficos,  la mayoría de los coleópteros son herbívoros (consumidores de tallos y hojas vivas, polinófagas, radícolas, florícolas), seguidos por saprófagos (xilófagos y detritívoros) y depredadores, representado en orden de importancia los siguientes grupos tróficos: consumidores de tallos y hojas vivas, xilófagos (consumidoras de madera muerta), polinófagos (consumidoras de polen), radícolas (consumidoras de raíces vivas), detritívoros (consumidoras de hojas, ramitas y flores muertas) y florícolas (consumidoras de flores vivas). Sólo 30 especies pertenecen a un grupo funcional o trófico exclusivo, el resto se clasifica en dos o más, dependiendo de los hábitos tróficos de la larva y el adulto.</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Los herbívoros estuvieron representados por 59 especies</w:t>
      </w:r>
      <w:r w:rsidR="00E77286">
        <w:rPr>
          <w:rFonts w:ascii="Arial" w:hAnsi="Arial"/>
        </w:rPr>
        <w:t>,</w:t>
      </w:r>
      <w:r w:rsidRPr="00C479BC">
        <w:rPr>
          <w:rFonts w:ascii="Arial" w:hAnsi="Arial"/>
        </w:rPr>
        <w:t xml:space="preserve"> de las cuales 25 son herbívoras durante toda la vida, </w:t>
      </w:r>
      <w:r w:rsidR="00E77286">
        <w:rPr>
          <w:rFonts w:ascii="Arial" w:hAnsi="Arial"/>
        </w:rPr>
        <w:t xml:space="preserve">y </w:t>
      </w:r>
      <w:r w:rsidRPr="00C479BC">
        <w:rPr>
          <w:rFonts w:ascii="Arial" w:hAnsi="Arial"/>
        </w:rPr>
        <w:t xml:space="preserve">17 de ellas corresponden a curculiónidos. Los herbívoros se distribuyeron entre 42 especies consumidores de tallos y hojas, 23 polinófagas, 18 radícolas y 3 florícolas. Dentro de los polinófagos Melyridae y Buprestidae son las familias más representadas, con </w:t>
      </w:r>
      <w:r w:rsidR="00E77286">
        <w:rPr>
          <w:rFonts w:ascii="Arial" w:hAnsi="Arial"/>
        </w:rPr>
        <w:t>seis</w:t>
      </w:r>
      <w:r w:rsidRPr="00C479BC">
        <w:rPr>
          <w:rFonts w:ascii="Arial" w:hAnsi="Arial"/>
        </w:rPr>
        <w:t xml:space="preserve"> y </w:t>
      </w:r>
      <w:r w:rsidR="00E77286">
        <w:rPr>
          <w:rFonts w:ascii="Arial" w:hAnsi="Arial"/>
        </w:rPr>
        <w:t xml:space="preserve">cuatro </w:t>
      </w:r>
      <w:r w:rsidRPr="00C479BC">
        <w:rPr>
          <w:rFonts w:ascii="Arial" w:hAnsi="Arial"/>
        </w:rPr>
        <w:t>especies. Estas especies</w:t>
      </w:r>
      <w:r w:rsidR="00E77286">
        <w:rPr>
          <w:rFonts w:ascii="Arial" w:hAnsi="Arial"/>
        </w:rPr>
        <w:t>,</w:t>
      </w:r>
      <w:r w:rsidRPr="00C479BC">
        <w:rPr>
          <w:rFonts w:ascii="Arial" w:hAnsi="Arial"/>
        </w:rPr>
        <w:t xml:space="preserve"> junto a otras especies de polinófagos de las familias Peltidae y Mordellidae, y a nectívoros de los ordenes díptera, himenóptera y lepidóptera</w:t>
      </w:r>
      <w:r w:rsidR="00E77286">
        <w:rPr>
          <w:rFonts w:ascii="Arial" w:hAnsi="Arial"/>
        </w:rPr>
        <w:t>,</w:t>
      </w:r>
      <w:r w:rsidRPr="00C479BC">
        <w:rPr>
          <w:rFonts w:ascii="Arial" w:hAnsi="Arial"/>
        </w:rPr>
        <w:t xml:space="preserve"> conforman los ensambles de insectos polinizadores que aseguran la reproducción cruzada de las plantas que habitan las dunas, y por ende, la variabilidad genética de la flora presente. Además, la mayoría de los coleópteros </w:t>
      </w:r>
      <w:r w:rsidR="00E77286" w:rsidRPr="00C479BC">
        <w:rPr>
          <w:rFonts w:ascii="Arial" w:hAnsi="Arial"/>
        </w:rPr>
        <w:t>p</w:t>
      </w:r>
      <w:r w:rsidR="00E77286">
        <w:rPr>
          <w:rFonts w:ascii="Arial" w:hAnsi="Arial"/>
        </w:rPr>
        <w:t>o</w:t>
      </w:r>
      <w:r w:rsidR="00E77286" w:rsidRPr="00C479BC">
        <w:rPr>
          <w:rFonts w:ascii="Arial" w:hAnsi="Arial"/>
        </w:rPr>
        <w:t xml:space="preserve">linófagos </w:t>
      </w:r>
      <w:r w:rsidRPr="00C479BC">
        <w:rPr>
          <w:rFonts w:ascii="Arial" w:hAnsi="Arial"/>
        </w:rPr>
        <w:t xml:space="preserve">conforman durante la etapa larvaria ensambles de depredadores que regulan el crecimiento de las poblaciones de otros invertebrados, sobre o a nivel del suelo. Los radícolas están representados principalmente por Curculionidae y Scarabaeidae con 10 y 4 especies, las que se desarrollan como larvas o adultos entre las raíces de </w:t>
      </w:r>
      <w:r w:rsidRPr="00C479BC">
        <w:rPr>
          <w:rFonts w:ascii="Arial" w:hAnsi="Arial"/>
          <w:i/>
        </w:rPr>
        <w:t>Cr</w:t>
      </w:r>
      <w:r w:rsidR="00E77286">
        <w:rPr>
          <w:rFonts w:ascii="Arial" w:hAnsi="Arial"/>
          <w:i/>
        </w:rPr>
        <w:t>i</w:t>
      </w:r>
      <w:r w:rsidRPr="00C479BC">
        <w:rPr>
          <w:rFonts w:ascii="Arial" w:hAnsi="Arial"/>
          <w:i/>
        </w:rPr>
        <w:t>staria glauco</w:t>
      </w:r>
      <w:r w:rsidR="00E77286">
        <w:rPr>
          <w:rFonts w:ascii="Arial" w:hAnsi="Arial"/>
          <w:i/>
        </w:rPr>
        <w:t>phyl</w:t>
      </w:r>
      <w:r w:rsidRPr="00C479BC">
        <w:rPr>
          <w:rFonts w:ascii="Arial" w:hAnsi="Arial"/>
          <w:i/>
        </w:rPr>
        <w:t>la</w:t>
      </w:r>
      <w:r w:rsidRPr="00C479BC">
        <w:rPr>
          <w:rFonts w:ascii="Arial" w:hAnsi="Arial"/>
        </w:rPr>
        <w:t xml:space="preserve">, </w:t>
      </w:r>
      <w:r w:rsidRPr="00C479BC">
        <w:rPr>
          <w:rFonts w:ascii="Arial" w:hAnsi="Arial"/>
          <w:i/>
        </w:rPr>
        <w:t>Carpobrotus aequilaterus</w:t>
      </w:r>
      <w:r w:rsidRPr="00C479BC">
        <w:rPr>
          <w:rFonts w:ascii="Arial" w:hAnsi="Arial"/>
        </w:rPr>
        <w:t xml:space="preserve">, </w:t>
      </w:r>
      <w:r w:rsidRPr="00C479BC">
        <w:rPr>
          <w:rFonts w:ascii="Arial" w:hAnsi="Arial"/>
          <w:i/>
        </w:rPr>
        <w:t>Baccharis concava</w:t>
      </w:r>
      <w:r w:rsidRPr="00C479BC">
        <w:rPr>
          <w:rFonts w:ascii="Arial" w:hAnsi="Arial"/>
        </w:rPr>
        <w:t xml:space="preserve">, </w:t>
      </w:r>
      <w:r w:rsidRPr="00C479BC">
        <w:rPr>
          <w:rFonts w:ascii="Arial" w:hAnsi="Arial"/>
          <w:i/>
        </w:rPr>
        <w:t>Ambrosia chamissonis</w:t>
      </w:r>
      <w:r w:rsidRPr="00C479BC">
        <w:rPr>
          <w:rFonts w:ascii="Arial" w:hAnsi="Arial"/>
        </w:rPr>
        <w:t xml:space="preserve"> y </w:t>
      </w:r>
      <w:r w:rsidRPr="00C479BC">
        <w:rPr>
          <w:rFonts w:ascii="Arial" w:hAnsi="Arial"/>
          <w:i/>
        </w:rPr>
        <w:t>Oenothera stricta</w:t>
      </w:r>
      <w:r w:rsidRPr="00C479BC">
        <w:rPr>
          <w:rFonts w:ascii="Arial" w:hAnsi="Arial"/>
        </w:rPr>
        <w:t>. Los consumidores de tallos y hojas están representados principalmente por curculi</w:t>
      </w:r>
      <w:r w:rsidR="00E77286">
        <w:rPr>
          <w:rFonts w:ascii="Arial" w:hAnsi="Arial"/>
        </w:rPr>
        <w:t>ó</w:t>
      </w:r>
      <w:r w:rsidRPr="00C479BC">
        <w:rPr>
          <w:rFonts w:ascii="Arial" w:hAnsi="Arial"/>
        </w:rPr>
        <w:t>nidos.</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Los saprófagos estuvieron representados por 39 especies, 11 de las cuales, los tenebrionidos y un escarabaeido, son saprófagos durante toda la vida. Los saprófagos se clasificaron en 28 xilófagos, 11 detritívoros y 1 coprófago. Dentro de los xilófagos</w:t>
      </w:r>
      <w:r w:rsidR="00E77286">
        <w:rPr>
          <w:rFonts w:ascii="Arial" w:hAnsi="Arial"/>
        </w:rPr>
        <w:t>,</w:t>
      </w:r>
      <w:r w:rsidRPr="00C479BC">
        <w:rPr>
          <w:rFonts w:ascii="Arial" w:hAnsi="Arial"/>
        </w:rPr>
        <w:t xml:space="preserve"> Cerambycidae, Curculionidae y Buprestidae fueron las familias mejor representadas con 11, 8 y 7 especies respectivamente, cuyas larvas se desarrollan consumiendo ramas y palos muertos de arbustos y árboles característicos del bosque esclerófilo, escasamente representados en la dunas, como </w:t>
      </w:r>
      <w:r w:rsidRPr="00C479BC">
        <w:rPr>
          <w:rFonts w:ascii="Arial" w:hAnsi="Arial"/>
          <w:i/>
        </w:rPr>
        <w:t>Schinus polygamus</w:t>
      </w:r>
      <w:r w:rsidRPr="00C479BC">
        <w:rPr>
          <w:rFonts w:ascii="Arial" w:hAnsi="Arial"/>
        </w:rPr>
        <w:t xml:space="preserve">, </w:t>
      </w:r>
      <w:r w:rsidRPr="00C479BC">
        <w:rPr>
          <w:rFonts w:ascii="Arial" w:hAnsi="Arial"/>
          <w:i/>
        </w:rPr>
        <w:t>S. latifolius</w:t>
      </w:r>
      <w:r w:rsidRPr="00C479BC">
        <w:rPr>
          <w:rFonts w:ascii="Arial" w:hAnsi="Arial"/>
        </w:rPr>
        <w:t xml:space="preserve">, </w:t>
      </w:r>
      <w:r w:rsidRPr="00C479BC">
        <w:rPr>
          <w:rFonts w:ascii="Arial" w:hAnsi="Arial"/>
          <w:i/>
        </w:rPr>
        <w:t>Lithrea caustica</w:t>
      </w:r>
      <w:r w:rsidRPr="00C479BC">
        <w:rPr>
          <w:rFonts w:ascii="Arial" w:hAnsi="Arial"/>
        </w:rPr>
        <w:t xml:space="preserve"> y </w:t>
      </w:r>
      <w:r w:rsidRPr="00C479BC">
        <w:rPr>
          <w:rFonts w:ascii="Arial" w:hAnsi="Arial"/>
          <w:i/>
        </w:rPr>
        <w:t>Peumus boldus</w:t>
      </w:r>
      <w:r w:rsidRPr="00C479BC">
        <w:rPr>
          <w:rFonts w:ascii="Arial" w:hAnsi="Arial"/>
        </w:rPr>
        <w:t xml:space="preserve">. Los detritívoros están casi exclusivamente representados por la familia Tenebrionidae con 11 especies, cuyas larvas y adultos consumen los detritos (e.g. hojas, flores, ramitas y palos) producidos principalmente por </w:t>
      </w:r>
      <w:r w:rsidRPr="00C479BC">
        <w:rPr>
          <w:rFonts w:ascii="Arial" w:hAnsi="Arial"/>
          <w:i/>
        </w:rPr>
        <w:t>Cr</w:t>
      </w:r>
      <w:r w:rsidR="00E77286">
        <w:rPr>
          <w:rFonts w:ascii="Arial" w:hAnsi="Arial"/>
          <w:i/>
        </w:rPr>
        <w:t>i</w:t>
      </w:r>
      <w:r w:rsidRPr="00C479BC">
        <w:rPr>
          <w:rFonts w:ascii="Arial" w:hAnsi="Arial"/>
          <w:i/>
        </w:rPr>
        <w:t xml:space="preserve">staria </w:t>
      </w:r>
      <w:r w:rsidR="00E77286" w:rsidRPr="00C479BC">
        <w:rPr>
          <w:rFonts w:ascii="Arial" w:hAnsi="Arial"/>
          <w:i/>
        </w:rPr>
        <w:t>glauco</w:t>
      </w:r>
      <w:r w:rsidR="00E77286">
        <w:rPr>
          <w:rFonts w:ascii="Arial" w:hAnsi="Arial"/>
          <w:i/>
        </w:rPr>
        <w:t>phyll</w:t>
      </w:r>
      <w:r w:rsidR="00E77286" w:rsidRPr="00C479BC">
        <w:rPr>
          <w:rFonts w:ascii="Arial" w:hAnsi="Arial"/>
          <w:i/>
        </w:rPr>
        <w:t>a</w:t>
      </w:r>
      <w:r w:rsidRPr="00C479BC">
        <w:rPr>
          <w:rFonts w:ascii="Arial" w:hAnsi="Arial"/>
        </w:rPr>
        <w:t xml:space="preserve">, </w:t>
      </w:r>
      <w:r w:rsidRPr="00C479BC">
        <w:rPr>
          <w:rFonts w:ascii="Arial" w:hAnsi="Arial"/>
          <w:i/>
        </w:rPr>
        <w:t>Carpobrotus aequilaterus</w:t>
      </w:r>
      <w:r w:rsidRPr="00C479BC">
        <w:rPr>
          <w:rFonts w:ascii="Arial" w:hAnsi="Arial"/>
        </w:rPr>
        <w:t xml:space="preserve">, </w:t>
      </w:r>
      <w:r w:rsidRPr="00C479BC">
        <w:rPr>
          <w:rFonts w:ascii="Arial" w:hAnsi="Arial"/>
          <w:i/>
        </w:rPr>
        <w:t>Baccharis concava</w:t>
      </w:r>
      <w:r w:rsidRPr="00C479BC">
        <w:rPr>
          <w:rFonts w:ascii="Arial" w:hAnsi="Arial"/>
        </w:rPr>
        <w:t xml:space="preserve">, </w:t>
      </w:r>
      <w:r w:rsidRPr="00C479BC">
        <w:rPr>
          <w:rFonts w:ascii="Arial" w:hAnsi="Arial"/>
          <w:i/>
        </w:rPr>
        <w:t>Ambrosia chamissonis</w:t>
      </w:r>
      <w:r w:rsidRPr="00C479BC">
        <w:rPr>
          <w:rFonts w:ascii="Arial" w:hAnsi="Arial"/>
        </w:rPr>
        <w:t xml:space="preserve"> y </w:t>
      </w:r>
      <w:r w:rsidRPr="00C479BC">
        <w:rPr>
          <w:rFonts w:ascii="Arial" w:hAnsi="Arial"/>
          <w:i/>
        </w:rPr>
        <w:t>Oenothera stricta</w:t>
      </w:r>
      <w:r w:rsidRPr="00C479BC">
        <w:rPr>
          <w:rFonts w:ascii="Arial" w:hAnsi="Arial"/>
        </w:rPr>
        <w:t>. La acción de los xilófagos</w:t>
      </w:r>
      <w:r w:rsidR="00E77286">
        <w:rPr>
          <w:rFonts w:ascii="Arial" w:hAnsi="Arial"/>
        </w:rPr>
        <w:t>,</w:t>
      </w:r>
      <w:r w:rsidRPr="00C479BC">
        <w:rPr>
          <w:rFonts w:ascii="Arial" w:hAnsi="Arial"/>
        </w:rPr>
        <w:t xml:space="preserve"> y en particular de los detritívoros</w:t>
      </w:r>
      <w:r w:rsidR="00E77286">
        <w:rPr>
          <w:rFonts w:ascii="Arial" w:hAnsi="Arial"/>
        </w:rPr>
        <w:t>,</w:t>
      </w:r>
      <w:r w:rsidRPr="00C479BC">
        <w:rPr>
          <w:rFonts w:ascii="Arial" w:hAnsi="Arial"/>
        </w:rPr>
        <w:t xml:space="preserve"> sería clave para el rol que cumplen tales plantas como precursoras de las distintas comunidades de vegetales y formación de suelos en las dunas, debido a su activa participación en los procesos de descomposición de la materia orgánica y exportación de nutrientes al suelo. </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t>Los depredadores estuvieron representados por 17 especies, de las cuales, tan s</w:t>
      </w:r>
      <w:r w:rsidR="00FD2812">
        <w:rPr>
          <w:rFonts w:ascii="Arial" w:hAnsi="Arial"/>
        </w:rPr>
        <w:t>ó</w:t>
      </w:r>
      <w:r w:rsidRPr="00C479BC">
        <w:rPr>
          <w:rFonts w:ascii="Arial" w:hAnsi="Arial"/>
        </w:rPr>
        <w:t xml:space="preserve">lo dos (Carabidae) son depredadoras durante toda la vida, las restantes depredan durante la etapa larvaria. </w:t>
      </w:r>
    </w:p>
    <w:p w:rsidR="00AB3CAF" w:rsidRPr="00C479BC" w:rsidRDefault="00AB3CAF" w:rsidP="0013307B">
      <w:pPr>
        <w:rPr>
          <w:rFonts w:ascii="Arial" w:hAnsi="Arial"/>
        </w:rPr>
      </w:pPr>
    </w:p>
    <w:p w:rsidR="00AB3CAF" w:rsidRPr="00C479BC" w:rsidRDefault="00AB3CAF" w:rsidP="0013307B">
      <w:pPr>
        <w:rPr>
          <w:rFonts w:ascii="Arial" w:hAnsi="Arial"/>
          <w:b/>
        </w:rPr>
      </w:pPr>
      <w:r w:rsidRPr="00C479BC">
        <w:rPr>
          <w:rFonts w:ascii="Arial" w:hAnsi="Arial"/>
          <w:b/>
        </w:rPr>
        <w:t xml:space="preserve">Cabe destacar que gran parte de las especies de la familia Tenebrionidae y Scarabaeidae forman parte importante de la dieta de </w:t>
      </w:r>
      <w:r w:rsidRPr="00C479BC">
        <w:rPr>
          <w:rFonts w:ascii="Arial" w:hAnsi="Arial"/>
          <w:b/>
          <w:i/>
        </w:rPr>
        <w:t>Athene cunicularia</w:t>
      </w:r>
      <w:r w:rsidRPr="00C479BC">
        <w:rPr>
          <w:rFonts w:ascii="Arial" w:hAnsi="Arial"/>
          <w:b/>
        </w:rPr>
        <w:t xml:space="preserve"> Molina (pequén), una de las aves Stringiformes emblemáticas del ecosistema del Campo Dunar Punta Concón.</w:t>
      </w:r>
    </w:p>
    <w:p w:rsidR="00AB3CAF" w:rsidRPr="00C479BC" w:rsidRDefault="00AB3CAF" w:rsidP="0013307B">
      <w:pPr>
        <w:rPr>
          <w:rFonts w:ascii="Arial" w:hAnsi="Arial" w:cs="Arial"/>
          <w:b/>
        </w:rPr>
      </w:pPr>
    </w:p>
    <w:p w:rsidR="00AB3CAF" w:rsidRPr="00C479BC" w:rsidRDefault="00AB3CAF" w:rsidP="0013307B">
      <w:pPr>
        <w:rPr>
          <w:rFonts w:ascii="Arial" w:hAnsi="Arial"/>
        </w:rPr>
      </w:pPr>
      <w:r w:rsidRPr="00C479BC">
        <w:rPr>
          <w:rFonts w:ascii="Arial" w:hAnsi="Arial"/>
          <w:b/>
        </w:rPr>
        <w:t>Tabla 11.</w:t>
      </w:r>
      <w:r w:rsidRPr="00C479BC">
        <w:rPr>
          <w:rFonts w:ascii="Arial" w:hAnsi="Arial"/>
        </w:rPr>
        <w:t xml:space="preserve"> Riqueza, origen biogeográfico, distribución y rol ecológico de las especies de coleópteros de las dunas de Concón. *Especies que habitan bajo arbustos y plantas en cojín en dunas. **Especies de otros hábitats costeros.</w:t>
      </w:r>
    </w:p>
    <w:p w:rsidR="00AB3CAF" w:rsidRPr="00C479BC" w:rsidRDefault="00AB3CAF" w:rsidP="0013307B">
      <w:pPr>
        <w:pStyle w:val="Prrafodelista11"/>
        <w:spacing w:line="240" w:lineRule="auto"/>
        <w:ind w:left="0"/>
        <w:rPr>
          <w:rFonts w:ascii="Arial" w:hAnsi="Arial"/>
          <w:sz w:val="24"/>
          <w:szCs w:val="24"/>
        </w:rPr>
      </w:pPr>
    </w:p>
    <w:tbl>
      <w:tblPr>
        <w:tblW w:w="7797" w:type="dxa"/>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2392"/>
        <w:gridCol w:w="1208"/>
        <w:gridCol w:w="2459"/>
        <w:gridCol w:w="1738"/>
      </w:tblGrid>
      <w:tr w:rsidR="00AB3CAF" w:rsidRPr="00C479BC">
        <w:trPr>
          <w:trHeight w:val="315"/>
        </w:trPr>
        <w:tc>
          <w:tcPr>
            <w:tcW w:w="2410" w:type="dxa"/>
          </w:tcPr>
          <w:p w:rsidR="00AB3CAF" w:rsidRPr="0028430A" w:rsidRDefault="00AB3CAF" w:rsidP="0013307B">
            <w:pPr>
              <w:rPr>
                <w:rFonts w:ascii="Arial" w:hAnsi="Arial" w:cs="Calibri"/>
                <w:color w:val="000000"/>
                <w:sz w:val="20"/>
                <w:szCs w:val="20"/>
              </w:rPr>
            </w:pPr>
            <w:r>
              <w:rPr>
                <w:rFonts w:ascii="Arial" w:hAnsi="Arial" w:cs="Calibri"/>
                <w:color w:val="000000"/>
                <w:sz w:val="20"/>
                <w:szCs w:val="20"/>
              </w:rPr>
              <w:t xml:space="preserve">FAMILIA / </w:t>
            </w:r>
            <w:r w:rsidRPr="00B715A2">
              <w:rPr>
                <w:rFonts w:ascii="Arial" w:hAnsi="Arial" w:cs="Calibri"/>
                <w:i/>
                <w:iCs/>
                <w:color w:val="000000"/>
                <w:sz w:val="20"/>
                <w:szCs w:val="20"/>
              </w:rPr>
              <w:t>Especie</w:t>
            </w:r>
          </w:p>
        </w:tc>
        <w:tc>
          <w:tcPr>
            <w:tcW w:w="1141" w:type="dxa"/>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Origen</w:t>
            </w:r>
          </w:p>
        </w:tc>
        <w:tc>
          <w:tcPr>
            <w:tcW w:w="2496" w:type="dxa"/>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Distribución</w:t>
            </w:r>
          </w:p>
        </w:tc>
        <w:tc>
          <w:tcPr>
            <w:tcW w:w="1750" w:type="dxa"/>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Rol Ecológico</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CARABIDAE</w:t>
            </w:r>
          </w:p>
        </w:tc>
        <w:tc>
          <w:tcPr>
            <w:tcW w:w="1141" w:type="dxa"/>
            <w:shd w:val="clear" w:color="auto" w:fill="D9D9D9"/>
          </w:tcPr>
          <w:p w:rsidR="00AB3CAF" w:rsidRPr="0028430A" w:rsidRDefault="00AB3CAF" w:rsidP="0013307B">
            <w:pPr>
              <w:rPr>
                <w:rFonts w:ascii="Arial" w:hAnsi="Arial" w:cs="Calibri"/>
                <w:color w:val="000000"/>
                <w:sz w:val="20"/>
                <w:szCs w:val="20"/>
              </w:rPr>
            </w:pPr>
          </w:p>
        </w:tc>
        <w:tc>
          <w:tcPr>
            <w:tcW w:w="2496" w:type="dxa"/>
            <w:shd w:val="clear" w:color="auto" w:fill="D9D9D9"/>
          </w:tcPr>
          <w:p w:rsidR="00AB3CAF" w:rsidRPr="0028430A" w:rsidRDefault="00AB3CAF" w:rsidP="0013307B">
            <w:pPr>
              <w:rPr>
                <w:rFonts w:ascii="Arial" w:hAnsi="Arial" w:cs="Calibri"/>
                <w:color w:val="000000"/>
                <w:sz w:val="20"/>
                <w:szCs w:val="20"/>
              </w:rPr>
            </w:pPr>
          </w:p>
        </w:tc>
        <w:tc>
          <w:tcPr>
            <w:tcW w:w="1750" w:type="dxa"/>
            <w:shd w:val="clear" w:color="auto" w:fill="D9D9D9"/>
          </w:tcPr>
          <w:p w:rsidR="00AB3CAF" w:rsidRPr="0028430A"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i/>
                <w:color w:val="000000"/>
                <w:sz w:val="20"/>
                <w:szCs w:val="20"/>
              </w:rPr>
            </w:pPr>
            <w:r w:rsidRPr="00C479BC">
              <w:rPr>
                <w:rFonts w:ascii="Arial" w:hAnsi="Arial" w:cs="Calibri"/>
                <w:i/>
                <w:color w:val="000000"/>
                <w:sz w:val="20"/>
                <w:szCs w:val="20"/>
              </w:rPr>
              <w:t xml:space="preserve">Mimodromites guttula </w:t>
            </w:r>
            <w:r w:rsidRPr="00C479BC">
              <w:rPr>
                <w:rFonts w:ascii="Arial" w:hAnsi="Arial" w:cs="Calibri"/>
                <w:color w:val="000000"/>
                <w:sz w:val="20"/>
                <w:szCs w:val="20"/>
              </w:rPr>
              <w:t>(Solier)</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del Bio Bio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depredadores</w:t>
            </w:r>
          </w:p>
        </w:tc>
      </w:tr>
      <w:tr w:rsidR="00AB3CAF" w:rsidRPr="00C479BC">
        <w:trPr>
          <w:trHeight w:val="6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Gnemalobus cyaneus</w:t>
            </w:r>
            <w:r w:rsidRPr="00C479BC">
              <w:rPr>
                <w:rFonts w:ascii="Arial" w:hAnsi="Arial" w:cs="Calibri"/>
                <w:color w:val="000000"/>
                <w:sz w:val="20"/>
                <w:szCs w:val="20"/>
              </w:rPr>
              <w:t xml:space="preserve"> (Brullé, 1834)*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depredadores</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STAPHYLINIDAE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Polylobus</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depredadora, adulto polinófago</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GLAPHYRIDAE</w:t>
            </w:r>
          </w:p>
        </w:tc>
        <w:tc>
          <w:tcPr>
            <w:tcW w:w="1141" w:type="dxa"/>
            <w:shd w:val="clear" w:color="auto" w:fill="D9D9D9"/>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Lichnia limbata</w:t>
            </w:r>
            <w:r w:rsidRPr="00C479BC">
              <w:rPr>
                <w:rFonts w:ascii="Arial" w:hAnsi="Arial" w:cs="Calibri"/>
                <w:color w:val="000000"/>
                <w:sz w:val="20"/>
                <w:szCs w:val="20"/>
              </w:rPr>
              <w:t xml:space="preserve"> Erichson, 1835</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polinófago</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SCARABAEIDAE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Tomarus villosus</w:t>
            </w:r>
            <w:r w:rsidRPr="00C479BC">
              <w:rPr>
                <w:rFonts w:ascii="Arial" w:hAnsi="Arial" w:cs="Calibri"/>
                <w:color w:val="000000"/>
                <w:sz w:val="20"/>
                <w:szCs w:val="20"/>
              </w:rPr>
              <w:t xml:space="preserve"> (Burmeister, 1847)</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Sudamerica</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las región de Arica-Parinacota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radícolas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Aulacopalpus aconcaguensis</w:t>
            </w:r>
            <w:r w:rsidRPr="00C479BC">
              <w:rPr>
                <w:rFonts w:ascii="Arial" w:hAnsi="Arial" w:cs="Calibri"/>
                <w:color w:val="000000"/>
                <w:sz w:val="20"/>
                <w:szCs w:val="20"/>
              </w:rPr>
              <w:t xml:space="preserve"> Smith 2002**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radícolas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Aulacopalpus castaneus </w:t>
            </w:r>
            <w:r w:rsidRPr="00C479BC">
              <w:rPr>
                <w:rFonts w:ascii="Arial" w:hAnsi="Arial" w:cs="Calibri"/>
                <w:color w:val="000000"/>
                <w:sz w:val="20"/>
                <w:szCs w:val="20"/>
              </w:rPr>
              <w:t>(Laporte, 1840)</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La Araucanía</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radícolas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Megatopa villosa</w:t>
            </w:r>
            <w:r w:rsidRPr="00C479BC">
              <w:rPr>
                <w:rFonts w:ascii="Arial" w:hAnsi="Arial" w:cs="Calibri"/>
                <w:color w:val="000000"/>
                <w:sz w:val="20"/>
                <w:szCs w:val="20"/>
              </w:rPr>
              <w:t xml:space="preserve"> Eschscholtz, 1822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 y Argentina</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coprófagos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Allidiostoma landbecki </w:t>
            </w:r>
            <w:r w:rsidRPr="00C479BC">
              <w:rPr>
                <w:rFonts w:ascii="Arial" w:hAnsi="Arial" w:cs="Calibri"/>
                <w:color w:val="000000"/>
                <w:sz w:val="20"/>
                <w:szCs w:val="20"/>
              </w:rPr>
              <w:t>Philippi, 1873</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 también en Argentina</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radícolas</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BUPRESTIDAE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Cylindrophora maulica</w:t>
            </w:r>
            <w:r w:rsidRPr="00C479BC">
              <w:rPr>
                <w:rFonts w:ascii="Arial" w:hAnsi="Arial" w:cs="Calibri"/>
                <w:color w:val="000000"/>
                <w:sz w:val="20"/>
                <w:szCs w:val="20"/>
              </w:rPr>
              <w:t xml:space="preserve"> (Molina, 1782)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Bilyaxia conccina</w:t>
            </w:r>
            <w:r w:rsidRPr="00C479BC">
              <w:rPr>
                <w:rFonts w:ascii="Arial" w:hAnsi="Arial" w:cs="Calibri"/>
                <w:color w:val="000000"/>
                <w:sz w:val="20"/>
                <w:szCs w:val="20"/>
              </w:rPr>
              <w:t xml:space="preserve"> (Mannerheim, 1837)</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 y Sur</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Bilyaxia cubriceps</w:t>
            </w:r>
            <w:r w:rsidRPr="00C479BC">
              <w:rPr>
                <w:rFonts w:ascii="Arial" w:hAnsi="Arial" w:cs="Calibri"/>
                <w:color w:val="000000"/>
                <w:sz w:val="20"/>
                <w:szCs w:val="20"/>
              </w:rPr>
              <w:t xml:space="preserve"> (Fairmaire &amp; Germain, 1858)</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 y Sur</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Lasionata conjuncta</w:t>
            </w:r>
            <w:r w:rsidRPr="00C479BC">
              <w:rPr>
                <w:rFonts w:ascii="Arial" w:hAnsi="Arial" w:cs="Calibri"/>
                <w:color w:val="000000"/>
                <w:sz w:val="20"/>
                <w:szCs w:val="20"/>
              </w:rPr>
              <w:t xml:space="preserve"> (Chevrolat, 1838)</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 y Sur</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Chrysobothris botrideres</w:t>
            </w:r>
            <w:r w:rsidRPr="00C479BC">
              <w:rPr>
                <w:rFonts w:ascii="Arial" w:hAnsi="Arial" w:cs="Calibri"/>
                <w:color w:val="000000"/>
                <w:sz w:val="20"/>
                <w:szCs w:val="20"/>
              </w:rPr>
              <w:t xml:space="preserve"> (Fairmaire &amp; Germain 1860)</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Tyndaris marginella</w:t>
            </w:r>
            <w:r w:rsidRPr="00C479BC">
              <w:rPr>
                <w:rFonts w:ascii="Arial" w:hAnsi="Arial" w:cs="Calibri"/>
                <w:color w:val="000000"/>
                <w:sz w:val="20"/>
                <w:szCs w:val="20"/>
              </w:rPr>
              <w:t xml:space="preserve"> Fairmaire &amp; Germain, 1858</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xilófaga, adulto consumidor de tallos y hojas vivas </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Ectinogonia buqueti</w:t>
            </w:r>
            <w:r w:rsidRPr="00C479BC">
              <w:rPr>
                <w:rFonts w:ascii="Arial" w:hAnsi="Arial" w:cs="Calibri"/>
                <w:color w:val="000000"/>
                <w:sz w:val="20"/>
                <w:szCs w:val="20"/>
              </w:rPr>
              <w:t xml:space="preserve"> Spinola, 1837</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ELATERIDAE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Nyctophyxis ocellatus</w:t>
            </w:r>
            <w:r w:rsidRPr="00C479BC">
              <w:rPr>
                <w:rFonts w:ascii="Arial" w:hAnsi="Arial" w:cs="Calibri"/>
                <w:color w:val="000000"/>
                <w:sz w:val="20"/>
                <w:szCs w:val="20"/>
              </w:rPr>
              <w:t xml:space="preserve"> (Germar, 1841)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depredadora</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Bedresia imprecollis</w:t>
            </w:r>
            <w:r w:rsidRPr="00C479BC">
              <w:rPr>
                <w:rFonts w:ascii="Arial" w:hAnsi="Arial" w:cs="Calibri"/>
                <w:color w:val="000000"/>
                <w:sz w:val="20"/>
                <w:szCs w:val="20"/>
              </w:rPr>
              <w:t xml:space="preserve"> Solier,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Elater ruficollis</w:t>
            </w:r>
            <w:r w:rsidRPr="00C479BC">
              <w:rPr>
                <w:rFonts w:ascii="Arial" w:hAnsi="Arial" w:cs="Calibri"/>
                <w:color w:val="000000"/>
                <w:sz w:val="20"/>
                <w:szCs w:val="20"/>
              </w:rPr>
              <w:t xml:space="preserve"> (Solier,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polinófago</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Paracardiophorus</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w:t>
            </w:r>
          </w:p>
        </w:tc>
      </w:tr>
      <w:tr w:rsidR="00AB3CAF" w:rsidRPr="00C479BC">
        <w:trPr>
          <w:trHeight w:val="36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TROGOSSITIDAE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Diontolobus lanuginosus</w:t>
            </w:r>
            <w:r w:rsidRPr="00C479BC">
              <w:rPr>
                <w:rFonts w:ascii="Arial" w:hAnsi="Arial" w:cs="Calibri"/>
                <w:color w:val="000000"/>
                <w:sz w:val="20"/>
                <w:szCs w:val="20"/>
              </w:rPr>
              <w:t xml:space="preserve"> (Léveillé,1895)**</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Valparaíso</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polinófago</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MELYRIDAE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Anthrobrachus nigromaculatus</w:t>
            </w:r>
            <w:r w:rsidRPr="00C479BC">
              <w:rPr>
                <w:rFonts w:ascii="Arial" w:hAnsi="Arial" w:cs="Calibri"/>
                <w:color w:val="000000"/>
                <w:sz w:val="20"/>
                <w:szCs w:val="20"/>
              </w:rPr>
              <w:t xml:space="preserve"> Solier</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Anthrobrachus flavipennis</w:t>
            </w:r>
            <w:r w:rsidRPr="00C479BC">
              <w:rPr>
                <w:rFonts w:ascii="Arial" w:hAnsi="Arial" w:cs="Calibri"/>
                <w:color w:val="000000"/>
                <w:sz w:val="20"/>
                <w:szCs w:val="20"/>
              </w:rPr>
              <w:t xml:space="preserve"> Lap.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Astylus trifasciatus</w:t>
            </w:r>
            <w:r w:rsidRPr="00C479BC">
              <w:rPr>
                <w:rFonts w:ascii="Arial" w:hAnsi="Arial" w:cs="Calibri"/>
                <w:color w:val="000000"/>
                <w:sz w:val="20"/>
                <w:szCs w:val="20"/>
              </w:rPr>
              <w:t xml:space="preserve"> Guerin</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Hylodonacea</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Amecocerus </w:t>
            </w:r>
            <w:r w:rsidRPr="00C479BC">
              <w:rPr>
                <w:rFonts w:ascii="Arial" w:hAnsi="Arial" w:cs="Calibri"/>
                <w:color w:val="000000"/>
                <w:sz w:val="20"/>
                <w:szCs w:val="20"/>
              </w:rPr>
              <w:t>spp1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Amecocerus</w:t>
            </w:r>
            <w:r w:rsidRPr="00C479BC">
              <w:rPr>
                <w:rFonts w:ascii="Arial" w:hAnsi="Arial" w:cs="Calibri"/>
                <w:color w:val="000000"/>
                <w:sz w:val="20"/>
                <w:szCs w:val="20"/>
              </w:rPr>
              <w:t xml:space="preserve"> spp2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NITIDULIDAE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Cybocephalus chilensis</w:t>
            </w:r>
            <w:r w:rsidRPr="00C479BC">
              <w:rPr>
                <w:rFonts w:ascii="Arial" w:hAnsi="Arial" w:cs="Calibri"/>
                <w:color w:val="000000"/>
                <w:sz w:val="20"/>
                <w:szCs w:val="20"/>
              </w:rPr>
              <w:t xml:space="preserve"> Reitter, 1875</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depredadora , adulto polinófago </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MORDELLIDAE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Mordella luctuosa</w:t>
            </w:r>
            <w:r w:rsidRPr="00C479BC">
              <w:rPr>
                <w:rFonts w:ascii="Arial" w:hAnsi="Arial" w:cs="Calibri"/>
                <w:color w:val="000000"/>
                <w:sz w:val="20"/>
                <w:szCs w:val="20"/>
              </w:rPr>
              <w:t xml:space="preserve"> Solier,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Mordella </w:t>
            </w:r>
            <w:r w:rsidRPr="00C479BC">
              <w:rPr>
                <w:rFonts w:ascii="Arial" w:hAnsi="Arial" w:cs="Calibri"/>
                <w:color w:val="000000"/>
                <w:sz w:val="20"/>
                <w:szCs w:val="20"/>
              </w:rPr>
              <w:t>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COCCINELLIDAE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12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Eriopis connexa chilensis</w:t>
            </w:r>
            <w:r w:rsidRPr="00C479BC">
              <w:rPr>
                <w:rFonts w:ascii="Arial" w:hAnsi="Arial" w:cs="Calibri"/>
                <w:color w:val="000000"/>
                <w:sz w:val="20"/>
                <w:szCs w:val="20"/>
              </w:rPr>
              <w:t xml:space="preserve"> (Germar, 1824).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Sudamérica</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 Chile desde la región de Arica y Parinacota hasta la de Los Lagos, Argentina, Brasil, Bolivia y Ecuador</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depredadores</w:t>
            </w: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Adalia</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depredadores</w:t>
            </w:r>
          </w:p>
        </w:tc>
      </w:tr>
      <w:tr w:rsidR="00AB3CAF" w:rsidRPr="00C479BC">
        <w:trPr>
          <w:trHeight w:val="315"/>
        </w:trPr>
        <w:tc>
          <w:tcPr>
            <w:tcW w:w="2410" w:type="dxa"/>
            <w:shd w:val="clear" w:color="auto" w:fill="D9D9D9"/>
            <w:vAlign w:val="bottom"/>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LATHRIDIIDAE</w:t>
            </w:r>
          </w:p>
        </w:tc>
        <w:tc>
          <w:tcPr>
            <w:tcW w:w="1141" w:type="dxa"/>
            <w:shd w:val="clear" w:color="auto" w:fill="D9D9D9"/>
            <w:vAlign w:val="bottom"/>
          </w:tcPr>
          <w:p w:rsidR="00AB3CAF" w:rsidRPr="00C479BC" w:rsidRDefault="00AB3CAF" w:rsidP="0013307B">
            <w:pPr>
              <w:rPr>
                <w:rFonts w:ascii="Arial" w:hAnsi="Arial" w:cs="Calibri"/>
                <w:color w:val="000000"/>
                <w:sz w:val="20"/>
                <w:szCs w:val="20"/>
              </w:rPr>
            </w:pPr>
          </w:p>
        </w:tc>
        <w:tc>
          <w:tcPr>
            <w:tcW w:w="2496" w:type="dxa"/>
            <w:shd w:val="clear" w:color="auto" w:fill="D9D9D9"/>
            <w:vAlign w:val="bottom"/>
          </w:tcPr>
          <w:p w:rsidR="00AB3CAF" w:rsidRPr="00C479BC" w:rsidRDefault="00AB3CAF" w:rsidP="0013307B">
            <w:pPr>
              <w:rPr>
                <w:rFonts w:ascii="Arial" w:hAnsi="Arial" w:cs="Calibri"/>
                <w:color w:val="000000"/>
                <w:sz w:val="20"/>
                <w:szCs w:val="20"/>
              </w:rPr>
            </w:pPr>
          </w:p>
        </w:tc>
        <w:tc>
          <w:tcPr>
            <w:tcW w:w="1750" w:type="dxa"/>
            <w:shd w:val="clear" w:color="auto" w:fill="D9D9D9"/>
            <w:vAlign w:val="bottom"/>
          </w:tcPr>
          <w:p w:rsidR="00AB3CAF" w:rsidRPr="00C479BC" w:rsidRDefault="00AB3CAF" w:rsidP="0013307B">
            <w:pPr>
              <w:rPr>
                <w:rFonts w:ascii="Arial" w:hAnsi="Arial" w:cs="Calibri"/>
                <w:color w:val="000000"/>
                <w:sz w:val="20"/>
                <w:szCs w:val="20"/>
              </w:rPr>
            </w:pP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Melanophthalmus bicolor </w:t>
            </w:r>
            <w:r w:rsidRPr="00C479BC">
              <w:rPr>
                <w:rFonts w:ascii="Arial" w:hAnsi="Arial" w:cs="Calibri"/>
                <w:color w:val="000000"/>
                <w:sz w:val="20"/>
                <w:szCs w:val="20"/>
              </w:rPr>
              <w:t>Belon</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Endémica de Chile </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La Araucanía.</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Larva y adulto micófagos </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TENEBRIONIDAE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Praocis rufipes</w:t>
            </w:r>
            <w:r w:rsidRPr="00C479BC">
              <w:rPr>
                <w:rFonts w:ascii="Arial" w:hAnsi="Arial" w:cs="Calibri"/>
                <w:color w:val="000000"/>
                <w:sz w:val="20"/>
                <w:szCs w:val="20"/>
              </w:rPr>
              <w:t xml:space="preserve"> Eschscholtz, 1829*</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Praocis plicicollis</w:t>
            </w:r>
            <w:r w:rsidRPr="00C479BC">
              <w:rPr>
                <w:rFonts w:ascii="Arial" w:hAnsi="Arial" w:cs="Calibri"/>
                <w:color w:val="000000"/>
                <w:sz w:val="20"/>
                <w:szCs w:val="20"/>
              </w:rPr>
              <w:t xml:space="preserve"> Germain, 1855**</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Praocis quadrisulcata </w:t>
            </w:r>
            <w:r w:rsidRPr="00C479BC">
              <w:rPr>
                <w:rFonts w:ascii="Arial" w:hAnsi="Arial" w:cs="Calibri"/>
                <w:color w:val="000000"/>
                <w:sz w:val="20"/>
                <w:szCs w:val="20"/>
              </w:rPr>
              <w:t>Germain, 1856 *</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Praocis curta</w:t>
            </w:r>
            <w:r w:rsidRPr="00C479BC">
              <w:rPr>
                <w:rFonts w:ascii="Arial" w:hAnsi="Arial" w:cs="Calibri"/>
                <w:color w:val="000000"/>
                <w:sz w:val="20"/>
                <w:szCs w:val="20"/>
              </w:rPr>
              <w:t xml:space="preserve"> Solier, 1840</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del Bio Bio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Psectrascelis similis </w:t>
            </w:r>
            <w:r w:rsidRPr="00C479BC">
              <w:rPr>
                <w:rFonts w:ascii="Arial" w:hAnsi="Arial" w:cs="Calibri"/>
                <w:color w:val="000000"/>
                <w:sz w:val="20"/>
                <w:szCs w:val="20"/>
              </w:rPr>
              <w:t>Kulzer, 1954*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6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Scotobius rugosulus</w:t>
            </w:r>
            <w:r w:rsidRPr="00C479BC">
              <w:rPr>
                <w:rFonts w:ascii="Arial" w:hAnsi="Arial" w:cs="Calibri"/>
                <w:color w:val="000000"/>
                <w:sz w:val="20"/>
                <w:szCs w:val="20"/>
              </w:rPr>
              <w:t xml:space="preserve"> Guérin, 1834*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del Bio Bio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Scotobius gayi</w:t>
            </w:r>
            <w:r w:rsidRPr="00C479BC">
              <w:rPr>
                <w:rFonts w:ascii="Arial" w:hAnsi="Arial" w:cs="Calibri"/>
                <w:color w:val="000000"/>
                <w:sz w:val="20"/>
                <w:szCs w:val="20"/>
              </w:rPr>
              <w:t xml:space="preserve"> Solier, 1838**</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9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Nycterinus  genei</w:t>
            </w:r>
            <w:r w:rsidRPr="00C479BC">
              <w:rPr>
                <w:rFonts w:ascii="Arial" w:hAnsi="Arial" w:cs="Calibri"/>
                <w:color w:val="000000"/>
                <w:sz w:val="20"/>
                <w:szCs w:val="20"/>
              </w:rPr>
              <w:t xml:space="preserve"> Solier, 1848*</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Nycterinus  rugiceps australis</w:t>
            </w:r>
            <w:r w:rsidRPr="00C479BC">
              <w:rPr>
                <w:rFonts w:ascii="Arial" w:hAnsi="Arial" w:cs="Calibri"/>
                <w:color w:val="000000"/>
                <w:sz w:val="20"/>
                <w:szCs w:val="20"/>
              </w:rPr>
              <w:t xml:space="preserve"> Peña, 1971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 Regiones de Valparaíso y Metropolitana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Nyctopetus tenebrionoides</w:t>
            </w:r>
            <w:r w:rsidRPr="00C479BC">
              <w:rPr>
                <w:rFonts w:ascii="Arial" w:hAnsi="Arial" w:cs="Calibri"/>
                <w:color w:val="000000"/>
                <w:sz w:val="20"/>
                <w:szCs w:val="20"/>
              </w:rPr>
              <w:t xml:space="preserve"> Guerin, 1830</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 Regiones de Valparaíso y Metropolitana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detritívora, adulto polinófago</w:t>
            </w:r>
          </w:p>
        </w:tc>
      </w:tr>
      <w:tr w:rsidR="00AB3CAF" w:rsidRPr="00C479BC">
        <w:trPr>
          <w:trHeight w:val="6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Thinobatis</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 Región de Valparaíso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detritívoros</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MELOIDAE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Picnoseus flavipennis</w:t>
            </w:r>
            <w:r w:rsidRPr="00C479BC">
              <w:rPr>
                <w:rFonts w:ascii="Arial" w:hAnsi="Arial" w:cs="Calibri"/>
                <w:color w:val="000000"/>
                <w:sz w:val="20"/>
                <w:szCs w:val="20"/>
              </w:rPr>
              <w:t xml:space="preserve"> (Solier,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depredadora, adulto florícola</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Picnoseus nigrofasciatus</w:t>
            </w:r>
            <w:r w:rsidRPr="00C479BC">
              <w:rPr>
                <w:rFonts w:ascii="Arial" w:hAnsi="Arial" w:cs="Calibri"/>
                <w:color w:val="000000"/>
                <w:sz w:val="20"/>
                <w:szCs w:val="20"/>
              </w:rPr>
              <w:t xml:space="preserve"> Denier, 1934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depredadora, adulto florícola</w:t>
            </w:r>
          </w:p>
        </w:tc>
      </w:tr>
      <w:tr w:rsidR="00AB3CAF" w:rsidRPr="00C479BC">
        <w:trPr>
          <w:trHeight w:val="3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Anthicoxenus </w:t>
            </w:r>
            <w:r w:rsidRPr="00C479BC">
              <w:rPr>
                <w:rFonts w:ascii="Arial" w:hAnsi="Arial" w:cs="Calibri"/>
                <w:color w:val="000000"/>
                <w:sz w:val="20"/>
                <w:szCs w:val="20"/>
              </w:rPr>
              <w:t>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depredadora, adulto florícola</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ANTHICIDAE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315"/>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Lagriosa </w:t>
            </w:r>
            <w:r w:rsidRPr="00C479BC">
              <w:rPr>
                <w:rFonts w:ascii="Arial" w:hAnsi="Arial" w:cs="Calibri"/>
                <w:color w:val="000000"/>
                <w:sz w:val="20"/>
                <w:szCs w:val="20"/>
              </w:rPr>
              <w:t>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Atacama a la de Valparaíso</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depredadores</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CERAMBYCIDAE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Microcleptes aranea</w:t>
            </w:r>
            <w:r w:rsidRPr="00C479BC">
              <w:rPr>
                <w:rFonts w:ascii="Arial" w:hAnsi="Arial" w:cs="Calibri"/>
                <w:color w:val="000000"/>
                <w:sz w:val="20"/>
                <w:szCs w:val="20"/>
              </w:rPr>
              <w:t xml:space="preserve"> Newman 1840</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detritívoro</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lang w:val="fr-FR"/>
              </w:rPr>
            </w:pPr>
            <w:r w:rsidRPr="00C479BC">
              <w:rPr>
                <w:rFonts w:ascii="Arial" w:hAnsi="Arial" w:cs="Calibri"/>
                <w:i/>
                <w:color w:val="000000"/>
                <w:sz w:val="20"/>
                <w:szCs w:val="20"/>
                <w:lang w:val="fr-FR"/>
              </w:rPr>
              <w:t>Cleptonotus subarmatus</w:t>
            </w:r>
            <w:r w:rsidRPr="00C479BC">
              <w:rPr>
                <w:rFonts w:ascii="Arial" w:hAnsi="Arial" w:cs="Calibri"/>
                <w:color w:val="000000"/>
                <w:sz w:val="20"/>
                <w:szCs w:val="20"/>
                <w:lang w:val="fr-FR"/>
              </w:rPr>
              <w:t xml:space="preserve"> (Faimeire et Germain, 1864)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detritívoro</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Emphytoecia suturella</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Ríos.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fitófago</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Brachychilus lituratus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Valparaíso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Oectropsis laetifrons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detritívoro</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Neobestola humeralis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Neobestola viticollis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Eryphus laetus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polinófago</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lang w:val="fr-FR"/>
              </w:rPr>
            </w:pPr>
            <w:r w:rsidRPr="00C479BC">
              <w:rPr>
                <w:rFonts w:ascii="Arial" w:hAnsi="Arial" w:cs="Calibri"/>
                <w:i/>
                <w:color w:val="000000"/>
                <w:sz w:val="20"/>
                <w:szCs w:val="20"/>
                <w:lang w:val="fr-FR"/>
              </w:rPr>
              <w:t>Xenocompsa semipolita</w:t>
            </w:r>
            <w:r w:rsidRPr="00C479BC">
              <w:rPr>
                <w:rFonts w:ascii="Arial" w:hAnsi="Arial" w:cs="Calibri"/>
                <w:color w:val="000000"/>
                <w:sz w:val="20"/>
                <w:szCs w:val="20"/>
                <w:lang w:val="fr-FR"/>
              </w:rPr>
              <w:t xml:space="preserve"> (Fairmaire et Germain, 1864)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xilófagos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lang w:val="fr-FR"/>
              </w:rPr>
            </w:pPr>
            <w:r w:rsidRPr="00C479BC">
              <w:rPr>
                <w:rFonts w:ascii="Arial" w:hAnsi="Arial" w:cs="Calibri"/>
                <w:i/>
                <w:color w:val="000000"/>
                <w:sz w:val="20"/>
                <w:szCs w:val="20"/>
                <w:lang w:val="fr-FR"/>
              </w:rPr>
              <w:t>Xenocompsa flavonitida</w:t>
            </w:r>
            <w:r w:rsidRPr="00C479BC">
              <w:rPr>
                <w:rFonts w:ascii="Arial" w:hAnsi="Arial" w:cs="Calibri"/>
                <w:color w:val="000000"/>
                <w:sz w:val="20"/>
                <w:szCs w:val="20"/>
                <w:lang w:val="fr-FR"/>
              </w:rPr>
              <w:t xml:space="preserve"> (Fairmaire et Germain, 1864)</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Ríos.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xilófagos</w:t>
            </w:r>
          </w:p>
        </w:tc>
      </w:tr>
      <w:tr w:rsidR="00AB3CAF" w:rsidRPr="00C479BC">
        <w:trPr>
          <w:trHeight w:val="69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Ancylodonta tristis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xilófagos</w:t>
            </w:r>
          </w:p>
        </w:tc>
      </w:tr>
      <w:tr w:rsidR="00AB3CAF" w:rsidRPr="00C479BC">
        <w:trPr>
          <w:trHeight w:val="359"/>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CHRYSOMELIDAE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9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Plastonothus chalybaeus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 xml:space="preserve">Desde la región de Coquimbo a la del Bio Bio  </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consumidores de tallos y hojas vivas</w:t>
            </w:r>
          </w:p>
        </w:tc>
      </w:tr>
      <w:tr w:rsidR="00AB3CAF" w:rsidRPr="00C479BC">
        <w:trPr>
          <w:trHeight w:val="300"/>
        </w:trPr>
        <w:tc>
          <w:tcPr>
            <w:tcW w:w="2410" w:type="dxa"/>
            <w:shd w:val="clear" w:color="auto" w:fill="D9D9D9"/>
          </w:tcPr>
          <w:p w:rsidR="00AB3CAF" w:rsidRPr="0028430A" w:rsidRDefault="00AB3CAF" w:rsidP="0013307B">
            <w:pPr>
              <w:rPr>
                <w:rFonts w:ascii="Arial" w:hAnsi="Arial" w:cs="Calibri"/>
                <w:color w:val="000000"/>
                <w:sz w:val="20"/>
                <w:szCs w:val="20"/>
              </w:rPr>
            </w:pPr>
            <w:r w:rsidRPr="0028430A">
              <w:rPr>
                <w:rFonts w:ascii="Arial" w:hAnsi="Arial" w:cs="Calibri"/>
                <w:color w:val="000000"/>
                <w:sz w:val="20"/>
                <w:szCs w:val="20"/>
              </w:rPr>
              <w:t>CURCULIONIDAE</w:t>
            </w:r>
          </w:p>
        </w:tc>
        <w:tc>
          <w:tcPr>
            <w:tcW w:w="1141" w:type="dxa"/>
            <w:shd w:val="clear" w:color="auto" w:fill="D9D9D9"/>
          </w:tcPr>
          <w:p w:rsidR="00AB3CAF" w:rsidRPr="00C479BC" w:rsidRDefault="00AB3CAF" w:rsidP="0013307B">
            <w:pPr>
              <w:rPr>
                <w:rFonts w:ascii="Arial" w:hAnsi="Arial" w:cs="Calibri"/>
                <w:color w:val="000000"/>
                <w:sz w:val="20"/>
                <w:szCs w:val="20"/>
              </w:rPr>
            </w:pPr>
          </w:p>
        </w:tc>
        <w:tc>
          <w:tcPr>
            <w:tcW w:w="2496" w:type="dxa"/>
            <w:shd w:val="clear" w:color="auto" w:fill="D9D9D9"/>
          </w:tcPr>
          <w:p w:rsidR="00AB3CAF" w:rsidRPr="00C479BC" w:rsidRDefault="00AB3CAF" w:rsidP="0013307B">
            <w:pPr>
              <w:rPr>
                <w:rFonts w:ascii="Arial" w:hAnsi="Arial" w:cs="Calibri"/>
                <w:color w:val="000000"/>
                <w:sz w:val="20"/>
                <w:szCs w:val="20"/>
              </w:rPr>
            </w:pPr>
          </w:p>
        </w:tc>
        <w:tc>
          <w:tcPr>
            <w:tcW w:w="1750" w:type="dxa"/>
            <w:shd w:val="clear" w:color="auto" w:fill="D9D9D9"/>
          </w:tcPr>
          <w:p w:rsidR="00AB3CAF" w:rsidRPr="00C479BC" w:rsidRDefault="00AB3CAF" w:rsidP="0013307B">
            <w:pPr>
              <w:rPr>
                <w:rFonts w:ascii="Arial" w:hAnsi="Arial" w:cs="Calibri"/>
                <w:color w:val="000000"/>
                <w:sz w:val="20"/>
                <w:szCs w:val="20"/>
              </w:rPr>
            </w:pP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Cyndinus sericeus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fitófagos consumidores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Ryephenes squamiger</w:t>
            </w:r>
            <w:r w:rsidRPr="00C479BC">
              <w:rPr>
                <w:rFonts w:ascii="Arial" w:hAnsi="Arial" w:cs="Calibri"/>
                <w:color w:val="000000"/>
                <w:sz w:val="20"/>
                <w:szCs w:val="20"/>
              </w:rPr>
              <w:t xml:space="preserve"> Philippi 1899</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región de Coquimbo a la del Maule</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600"/>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Strangaliodes stictus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región de Coquimbo a Valparaíso</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Strangaliodes niger</w:t>
            </w:r>
            <w:r w:rsidRPr="00C479BC">
              <w:rPr>
                <w:rFonts w:ascii="Arial" w:hAnsi="Arial" w:cs="Calibri"/>
                <w:color w:val="000000"/>
                <w:sz w:val="20"/>
                <w:szCs w:val="20"/>
              </w:rPr>
              <w:t xml:space="preserve"> Blanchard</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Strangaliodes</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región de Coquimbo a Valparaíso</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Aegorhinus boviei</w:t>
            </w:r>
            <w:r w:rsidRPr="00C479BC">
              <w:rPr>
                <w:rFonts w:ascii="Arial" w:hAnsi="Arial" w:cs="Calibri"/>
                <w:color w:val="000000"/>
                <w:sz w:val="20"/>
                <w:szCs w:val="20"/>
              </w:rPr>
              <w:t xml:space="preserve"> (Desbrochers, 1910)</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Listroderes tuberculosus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Listroderes</w:t>
            </w:r>
            <w:r w:rsidRPr="00C479BC">
              <w:rPr>
                <w:rFonts w:ascii="Arial" w:hAnsi="Arial" w:cs="Calibri"/>
                <w:color w:val="000000"/>
                <w:sz w:val="20"/>
                <w:szCs w:val="20"/>
              </w:rPr>
              <w:t xml:space="preserve"> spp1**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Listroderes </w:t>
            </w:r>
            <w:r w:rsidRPr="00C479BC">
              <w:rPr>
                <w:rFonts w:ascii="Arial" w:hAnsi="Arial" w:cs="Calibri"/>
                <w:color w:val="000000"/>
                <w:sz w:val="20"/>
                <w:szCs w:val="20"/>
              </w:rPr>
              <w:t>spp2*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3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 xml:space="preserve">Parergus </w:t>
            </w:r>
            <w:r w:rsidRPr="00C479BC">
              <w:rPr>
                <w:rFonts w:ascii="Arial" w:hAnsi="Arial" w:cs="Calibri"/>
                <w:color w:val="000000"/>
                <w:sz w:val="20"/>
                <w:szCs w:val="20"/>
              </w:rPr>
              <w:t>spp1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Pentharthrum castaneum</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Chile Central</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xilófagos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Psepholax dentipe</w:t>
            </w:r>
            <w:r w:rsidRPr="00C479BC">
              <w:rPr>
                <w:rFonts w:ascii="Arial" w:hAnsi="Arial" w:cs="Calibri"/>
                <w:color w:val="000000"/>
                <w:sz w:val="20"/>
                <w:szCs w:val="20"/>
              </w:rPr>
              <w:t>s (Boheman, 1845)</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xilófagos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Psyphometopus</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Otiorynchus rugoestriatus</w:t>
            </w:r>
            <w:r w:rsidRPr="00C479BC">
              <w:rPr>
                <w:rFonts w:ascii="Arial" w:hAnsi="Arial" w:cs="Calibri"/>
                <w:color w:val="000000"/>
                <w:sz w:val="20"/>
                <w:szCs w:val="20"/>
              </w:rPr>
              <w:t xml:space="preserve"> (Goeze, 1777)</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Geniocremnus chilensis</w:t>
            </w:r>
            <w:r w:rsidRPr="00C479BC">
              <w:rPr>
                <w:rFonts w:ascii="Arial" w:hAnsi="Arial" w:cs="Calibri"/>
                <w:color w:val="000000"/>
                <w:sz w:val="20"/>
                <w:szCs w:val="20"/>
              </w:rPr>
              <w:t xml:space="preserve"> (Boheman, 1842)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915"/>
        </w:trPr>
        <w:tc>
          <w:tcPr>
            <w:tcW w:w="241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Geniocremnus villosus</w:t>
            </w:r>
          </w:p>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a la del Bío bío</w:t>
            </w:r>
          </w:p>
        </w:tc>
        <w:tc>
          <w:tcPr>
            <w:tcW w:w="1750" w:type="dxa"/>
            <w:shd w:val="clear" w:color="000000" w:fill="FFFFFF"/>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radícola, adulto consumidor de tallos y hojas vivas</w:t>
            </w:r>
          </w:p>
        </w:tc>
      </w:tr>
      <w:tr w:rsidR="00AB3CAF" w:rsidRPr="00C479BC">
        <w:trPr>
          <w:trHeight w:val="285"/>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Gayus elegans</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Smicronix chilensis</w:t>
            </w:r>
            <w:r w:rsidRPr="00C479BC">
              <w:rPr>
                <w:rFonts w:ascii="Arial" w:hAnsi="Arial" w:cs="Calibri"/>
                <w:color w:val="000000"/>
                <w:sz w:val="20"/>
                <w:szCs w:val="20"/>
              </w:rPr>
              <w:t xml:space="preserve"> (Kuschel, 1952)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consumidores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Sibinia</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consumidores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Apion</w:t>
            </w:r>
            <w:r w:rsidRPr="00C479BC">
              <w:rPr>
                <w:rFonts w:ascii="Arial" w:hAnsi="Arial" w:cs="Calibri"/>
                <w:color w:val="000000"/>
                <w:sz w:val="20"/>
                <w:szCs w:val="20"/>
              </w:rPr>
              <w:t xml:space="preserve"> spp</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consumidores de tallos y hojas vivas</w:t>
            </w:r>
          </w:p>
        </w:tc>
      </w:tr>
      <w:tr w:rsidR="00AB3CAF" w:rsidRPr="00C479BC">
        <w:trPr>
          <w:trHeight w:val="6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Torcus leteolus</w:t>
            </w:r>
            <w:r w:rsidRPr="00C479BC">
              <w:rPr>
                <w:rFonts w:ascii="Arial" w:hAnsi="Arial" w:cs="Calibri"/>
                <w:color w:val="000000"/>
                <w:sz w:val="20"/>
                <w:szCs w:val="20"/>
              </w:rPr>
              <w:t xml:space="preserve"> Hustache, 1939</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Sudamerica</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Región de Valparaíso y Metropolitana</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y adulto consumidores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Lembodes albosignatus</w:t>
            </w:r>
            <w:r w:rsidRPr="00C479BC">
              <w:rPr>
                <w:rFonts w:ascii="Arial" w:hAnsi="Arial" w:cs="Calibri"/>
                <w:color w:val="000000"/>
                <w:sz w:val="20"/>
                <w:szCs w:val="20"/>
              </w:rPr>
              <w:t xml:space="preserve"> Chevrolat,1879</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Anaballus cristatiger</w:t>
            </w:r>
            <w:r w:rsidRPr="00C479BC">
              <w:rPr>
                <w:rFonts w:ascii="Arial" w:hAnsi="Arial" w:cs="Calibri"/>
                <w:color w:val="000000"/>
                <w:sz w:val="20"/>
                <w:szCs w:val="20"/>
              </w:rPr>
              <w:t xml:space="preserve"> (Blanchard, 1851)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Acalles varius</w:t>
            </w:r>
            <w:r w:rsidRPr="00C479BC">
              <w:rPr>
                <w:rFonts w:ascii="Arial" w:hAnsi="Arial" w:cs="Calibri"/>
                <w:color w:val="000000"/>
                <w:sz w:val="20"/>
                <w:szCs w:val="20"/>
              </w:rPr>
              <w:t xml:space="preserve"> Gemminger, 1871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Acalles</w:t>
            </w:r>
            <w:r w:rsidRPr="00C479BC">
              <w:rPr>
                <w:rFonts w:ascii="Arial" w:hAnsi="Arial" w:cs="Calibri"/>
                <w:color w:val="000000"/>
                <w:sz w:val="20"/>
                <w:szCs w:val="20"/>
              </w:rPr>
              <w:t xml:space="preserve"> sp1</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r w:rsidR="00AB3CAF" w:rsidRPr="00C479BC">
        <w:trPr>
          <w:trHeight w:val="900"/>
        </w:trPr>
        <w:tc>
          <w:tcPr>
            <w:tcW w:w="2410" w:type="dxa"/>
          </w:tcPr>
          <w:p w:rsidR="00AB3CAF" w:rsidRPr="00C479BC" w:rsidRDefault="00AB3CAF" w:rsidP="0013307B">
            <w:pPr>
              <w:rPr>
                <w:rFonts w:ascii="Arial" w:hAnsi="Arial" w:cs="Calibri"/>
                <w:color w:val="000000"/>
                <w:sz w:val="20"/>
                <w:szCs w:val="20"/>
              </w:rPr>
            </w:pPr>
            <w:r w:rsidRPr="00C479BC">
              <w:rPr>
                <w:rFonts w:ascii="Arial" w:hAnsi="Arial" w:cs="Calibri"/>
                <w:i/>
                <w:color w:val="000000"/>
                <w:sz w:val="20"/>
                <w:szCs w:val="20"/>
              </w:rPr>
              <w:t>Acalles</w:t>
            </w:r>
            <w:r w:rsidRPr="00C479BC">
              <w:rPr>
                <w:rFonts w:ascii="Arial" w:hAnsi="Arial" w:cs="Calibri"/>
                <w:color w:val="000000"/>
                <w:sz w:val="20"/>
                <w:szCs w:val="20"/>
              </w:rPr>
              <w:t xml:space="preserve"> sp2</w:t>
            </w:r>
          </w:p>
        </w:tc>
        <w:tc>
          <w:tcPr>
            <w:tcW w:w="1141"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Endémica de Chile</w:t>
            </w:r>
          </w:p>
        </w:tc>
        <w:tc>
          <w:tcPr>
            <w:tcW w:w="2496"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Desde la región de Coquimbo a la de Los Lagos.</w:t>
            </w:r>
          </w:p>
        </w:tc>
        <w:tc>
          <w:tcPr>
            <w:tcW w:w="1750" w:type="dxa"/>
          </w:tcPr>
          <w:p w:rsidR="00AB3CAF" w:rsidRPr="00C479BC" w:rsidRDefault="00AB3CAF" w:rsidP="0013307B">
            <w:pPr>
              <w:rPr>
                <w:rFonts w:ascii="Arial" w:hAnsi="Arial" w:cs="Calibri"/>
                <w:color w:val="000000"/>
                <w:sz w:val="20"/>
                <w:szCs w:val="20"/>
              </w:rPr>
            </w:pPr>
            <w:r w:rsidRPr="00C479BC">
              <w:rPr>
                <w:rFonts w:ascii="Arial" w:hAnsi="Arial" w:cs="Calibri"/>
                <w:color w:val="000000"/>
                <w:sz w:val="20"/>
                <w:szCs w:val="20"/>
              </w:rPr>
              <w:t>Larva xilófaga, adulto consumidor de tallos y hojas vivas</w:t>
            </w:r>
          </w:p>
        </w:tc>
      </w:tr>
    </w:tbl>
    <w:p w:rsidR="00AB3CAF" w:rsidRPr="00C479BC" w:rsidRDefault="00AB3CAF" w:rsidP="0013307B">
      <w:pPr>
        <w:rPr>
          <w:rFonts w:ascii="Arial" w:hAnsi="Arial"/>
        </w:rPr>
      </w:pPr>
    </w:p>
    <w:p w:rsidR="00AB3CAF" w:rsidRPr="00C479BC" w:rsidRDefault="00AB3CAF" w:rsidP="0013307B">
      <w:pPr>
        <w:rPr>
          <w:rFonts w:ascii="Arial" w:hAnsi="Arial" w:cs="Arial"/>
          <w:lang w:val="es-CL"/>
        </w:rPr>
      </w:pPr>
    </w:p>
    <w:p w:rsidR="00AB3CAF" w:rsidRPr="00C479BC" w:rsidRDefault="00AB3CAF" w:rsidP="0013307B">
      <w:pPr>
        <w:rPr>
          <w:rFonts w:ascii="Arial" w:hAnsi="Arial" w:cs="Arial"/>
          <w:lang w:val="es-CL"/>
        </w:rPr>
      </w:pPr>
      <w:r w:rsidRPr="00C479BC">
        <w:rPr>
          <w:rFonts w:ascii="Arial" w:hAnsi="Arial" w:cs="Arial"/>
          <w:lang w:val="es-CL"/>
        </w:rPr>
        <w:t>.- Orden Lepidoptera</w:t>
      </w:r>
    </w:p>
    <w:p w:rsidR="00AB3CAF" w:rsidRPr="00C479BC" w:rsidRDefault="00AB3CAF" w:rsidP="0013307B">
      <w:pPr>
        <w:rPr>
          <w:rFonts w:ascii="Arial" w:hAnsi="Arial" w:cs="Arial"/>
          <w:lang w:val="es-CL"/>
        </w:rPr>
      </w:pPr>
    </w:p>
    <w:p w:rsidR="00AB3CAF" w:rsidRPr="00C479BC" w:rsidRDefault="00AB3CAF" w:rsidP="00341FCF">
      <w:pPr>
        <w:autoSpaceDE w:val="0"/>
        <w:autoSpaceDN w:val="0"/>
        <w:adjustRightInd w:val="0"/>
        <w:ind w:firstLine="708"/>
        <w:rPr>
          <w:rFonts w:ascii="Arial" w:hAnsi="Arial" w:cs="Arial"/>
        </w:rPr>
      </w:pPr>
      <w:r w:rsidRPr="00C479BC">
        <w:rPr>
          <w:rFonts w:ascii="Arial" w:hAnsi="Arial" w:cs="Arial"/>
        </w:rPr>
        <w:t>Los lepidópteros son insectos que se caracterizan por poseer cuatro alas cubiertas de escamas sobrepuestas. Incluyen a los Rhopalocera, conocidos comúnmente como mariposas diurnas, y a los Heterocera, conocidos como polillas o mariposas nocturnas. El orden Lepid</w:t>
      </w:r>
      <w:r w:rsidR="00680537">
        <w:rPr>
          <w:rFonts w:ascii="Arial" w:hAnsi="Arial" w:cs="Arial"/>
        </w:rPr>
        <w:t>o</w:t>
      </w:r>
      <w:r w:rsidRPr="00C479BC">
        <w:rPr>
          <w:rFonts w:ascii="Arial" w:hAnsi="Arial" w:cs="Arial"/>
        </w:rPr>
        <w:t>ptera corresponde al cuarto grupo más rico en especies dentro de los insectos. Los lepidópteros pueden encontrarse en diversos tipos de hábitat, en ecosistemas de pradera, bosque, matorral</w:t>
      </w:r>
      <w:r w:rsidR="00680537">
        <w:rPr>
          <w:rFonts w:ascii="Arial" w:hAnsi="Arial" w:cs="Arial"/>
        </w:rPr>
        <w:t>,</w:t>
      </w:r>
      <w:r w:rsidRPr="00C479BC">
        <w:rPr>
          <w:rFonts w:ascii="Arial" w:hAnsi="Arial" w:cs="Arial"/>
        </w:rPr>
        <w:t xml:space="preserve"> e incluso en sistemas acuáticos y en variadas condiciones geográficas y climáticas. Cumplen roles importantes en el mantenimiento de la diversidad y el funcionamiento de los ecosistemas como polinizadores (adultos), herbívoros (larvas) y presas de numerosas especies. Además, han sido considerados buenos indicadores del estado del hábitat (Borror, 1989).</w:t>
      </w:r>
    </w:p>
    <w:p w:rsidR="00AB3CAF" w:rsidRPr="00C479BC" w:rsidRDefault="00AB3CAF" w:rsidP="0013307B">
      <w:pPr>
        <w:autoSpaceDE w:val="0"/>
        <w:autoSpaceDN w:val="0"/>
        <w:adjustRightInd w:val="0"/>
        <w:ind w:firstLine="708"/>
        <w:rPr>
          <w:rFonts w:ascii="Arial" w:hAnsi="Arial" w:cs="Arial"/>
        </w:rPr>
      </w:pPr>
    </w:p>
    <w:p w:rsidR="00AB3CAF" w:rsidRPr="00C479BC" w:rsidRDefault="00AB3CAF" w:rsidP="0013307B">
      <w:pPr>
        <w:autoSpaceDE w:val="0"/>
        <w:autoSpaceDN w:val="0"/>
        <w:adjustRightInd w:val="0"/>
        <w:rPr>
          <w:rFonts w:ascii="Arial" w:hAnsi="Arial" w:cs="Arial"/>
        </w:rPr>
      </w:pPr>
      <w:r w:rsidRPr="00C479BC">
        <w:rPr>
          <w:rFonts w:ascii="Arial" w:hAnsi="Arial" w:cs="Arial"/>
        </w:rPr>
        <w:t>Los lepidópteros de Chile constituyen un grupo reducido de especies en comparación con otros países de la Región Neotropical. En Chile existen aproximadamente 1.200 especies de lepidópteros, distribuidas en 543 géneros y 39 familias. Se estima que el endemismo es alto</w:t>
      </w:r>
      <w:r w:rsidR="00680537" w:rsidRPr="00C479BC">
        <w:rPr>
          <w:rFonts w:ascii="Arial" w:hAnsi="Arial" w:cs="Arial"/>
        </w:rPr>
        <w:t>a nivel de especies</w:t>
      </w:r>
      <w:r w:rsidRPr="00C479BC">
        <w:rPr>
          <w:rFonts w:ascii="Arial" w:hAnsi="Arial" w:cs="Arial"/>
        </w:rPr>
        <w:t xml:space="preserve">, pudiendo alcanzar cerca del 50 por ciento, con un gran número de especies restringidas principalmente a la zona central del país e islas oceánicas. En el caso de los Rhopalocera (mariposas) se han descrito 169 especies (17% endémicas), distribuidas en 65 géneros y 5 familias (Conama 2008). </w:t>
      </w:r>
    </w:p>
    <w:p w:rsidR="00AB3CAF" w:rsidRPr="00C479BC" w:rsidRDefault="00AB3CAF" w:rsidP="0013307B">
      <w:pPr>
        <w:autoSpaceDE w:val="0"/>
        <w:autoSpaceDN w:val="0"/>
        <w:adjustRightInd w:val="0"/>
        <w:rPr>
          <w:rFonts w:ascii="Arial" w:hAnsi="Arial" w:cs="Arial"/>
          <w:lang w:val="es-CL"/>
        </w:rPr>
      </w:pPr>
    </w:p>
    <w:p w:rsidR="00AB3CAF" w:rsidRPr="00C479BC" w:rsidRDefault="00AB3CAF" w:rsidP="0013307B">
      <w:pPr>
        <w:rPr>
          <w:rFonts w:ascii="Arial" w:hAnsi="Arial" w:cs="Arial"/>
          <w:lang w:val="es-CL"/>
        </w:rPr>
      </w:pPr>
      <w:r w:rsidRPr="00C479BC">
        <w:rPr>
          <w:rFonts w:ascii="Arial" w:hAnsi="Arial" w:cs="Arial"/>
          <w:lang w:val="es-CL"/>
        </w:rPr>
        <w:t xml:space="preserve">En </w:t>
      </w:r>
      <w:r w:rsidRPr="00C479BC">
        <w:rPr>
          <w:rFonts w:ascii="Arial" w:hAnsi="Arial"/>
        </w:rPr>
        <w:t>el ecosistema del Campo Dunar de la Punta de Concón</w:t>
      </w:r>
      <w:r w:rsidRPr="00C479BC">
        <w:rPr>
          <w:rFonts w:ascii="Arial" w:hAnsi="Arial" w:cs="Arial"/>
          <w:b/>
          <w:lang w:val="es-CL"/>
        </w:rPr>
        <w:t>se han descrito 15 especies de mariposas</w:t>
      </w:r>
      <w:r w:rsidRPr="00C479BC">
        <w:rPr>
          <w:rFonts w:ascii="Arial" w:hAnsi="Arial" w:cs="Arial"/>
          <w:lang w:val="es-CL"/>
        </w:rPr>
        <w:t xml:space="preserve"> distribuidas en cuatro familias. De estas especies, una es introducida, seis son de distribución patagónica, cuatro sudamericanas y cuatro endémicas (26%). De estas últimas</w:t>
      </w:r>
      <w:r w:rsidRPr="00C479BC">
        <w:rPr>
          <w:rFonts w:ascii="Arial" w:hAnsi="Arial" w:cs="Arial"/>
          <w:b/>
          <w:lang w:val="es-CL"/>
        </w:rPr>
        <w:t>dos especies están restringidas a la zona central de Chile, con una de ellas distribuida sólo en la costa</w:t>
      </w:r>
      <w:r w:rsidRPr="00C479BC">
        <w:rPr>
          <w:rFonts w:ascii="Arial" w:hAnsi="Arial" w:cs="Arial"/>
          <w:lang w:val="es-CL"/>
        </w:rPr>
        <w:t>(Tabla 12, Peña &amp; Ugarte 1996, Elórtegui 2005).</w:t>
      </w:r>
    </w:p>
    <w:p w:rsidR="00AB3CAF" w:rsidRPr="00C479BC" w:rsidRDefault="00AB3CAF" w:rsidP="0013307B">
      <w:pPr>
        <w:rPr>
          <w:rFonts w:ascii="Arial" w:hAnsi="Arial" w:cs="Arial"/>
          <w:lang w:val="es-CL"/>
        </w:rPr>
      </w:pPr>
    </w:p>
    <w:p w:rsidR="00AB3CAF" w:rsidRPr="00C479BC" w:rsidRDefault="00AB3CAF" w:rsidP="00A854B3">
      <w:pPr>
        <w:rPr>
          <w:rFonts w:ascii="Arial" w:hAnsi="Arial" w:cs="Arial"/>
          <w:szCs w:val="22"/>
        </w:rPr>
      </w:pPr>
      <w:r w:rsidRPr="00C479BC">
        <w:rPr>
          <w:rFonts w:ascii="Arial" w:hAnsi="Arial" w:cs="Arial"/>
          <w:b/>
          <w:szCs w:val="22"/>
          <w:lang w:val="es-CL"/>
        </w:rPr>
        <w:br w:type="page"/>
        <w:t>Tabla 12</w:t>
      </w:r>
      <w:r w:rsidRPr="00C479BC">
        <w:rPr>
          <w:rFonts w:ascii="Arial" w:hAnsi="Arial" w:cs="Arial"/>
          <w:i/>
          <w:szCs w:val="22"/>
          <w:lang w:val="es-CL"/>
        </w:rPr>
        <w:t>.</w:t>
      </w:r>
      <w:r w:rsidRPr="00C479BC">
        <w:rPr>
          <w:rFonts w:ascii="Arial" w:hAnsi="Arial"/>
        </w:rPr>
        <w:t>Riqueza, origen biogeográfico</w:t>
      </w:r>
      <w:r>
        <w:rPr>
          <w:rFonts w:ascii="Arial" w:hAnsi="Arial"/>
        </w:rPr>
        <w:t xml:space="preserve"> y</w:t>
      </w:r>
      <w:r w:rsidRPr="00C479BC">
        <w:rPr>
          <w:rFonts w:ascii="Arial" w:hAnsi="Arial"/>
        </w:rPr>
        <w:t xml:space="preserve"> distribución </w:t>
      </w:r>
      <w:r>
        <w:rPr>
          <w:rFonts w:ascii="Arial" w:hAnsi="Arial"/>
        </w:rPr>
        <w:t>de las e</w:t>
      </w:r>
      <w:r w:rsidRPr="00C479BC">
        <w:rPr>
          <w:rFonts w:ascii="Arial" w:hAnsi="Arial" w:cs="Arial"/>
          <w:szCs w:val="22"/>
        </w:rPr>
        <w:t xml:space="preserve">species de mariposas colectadas en las dunas de Concón. **Especie de distribución Costera. </w:t>
      </w:r>
    </w:p>
    <w:p w:rsidR="00AB3CAF" w:rsidRPr="00C479BC" w:rsidRDefault="00AB3CAF" w:rsidP="00A854B3">
      <w:pPr>
        <w:rPr>
          <w:rFonts w:ascii="Arial" w:hAnsi="Arial" w:cs="Arial"/>
          <w:sz w:val="22"/>
          <w:szCs w:val="22"/>
          <w:lang w:val="es-CL"/>
        </w:rPr>
      </w:pPr>
    </w:p>
    <w:tbl>
      <w:tblPr>
        <w:tblW w:w="84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0"/>
        <w:gridCol w:w="1620"/>
        <w:gridCol w:w="4140"/>
      </w:tblGrid>
      <w:tr w:rsidR="00AB3CAF" w:rsidRPr="000E6598">
        <w:trPr>
          <w:trHeight w:val="360"/>
        </w:trPr>
        <w:tc>
          <w:tcPr>
            <w:tcW w:w="2700" w:type="dxa"/>
            <w:noWrap/>
          </w:tcPr>
          <w:p w:rsidR="00AB3CAF" w:rsidRPr="000E6598" w:rsidRDefault="00AB3CAF" w:rsidP="00EC15BD">
            <w:pPr>
              <w:rPr>
                <w:rFonts w:ascii="Arial" w:hAnsi="Arial" w:cs="Arial"/>
                <w:bCs/>
                <w:sz w:val="20"/>
                <w:szCs w:val="20"/>
              </w:rPr>
            </w:pPr>
            <w:r w:rsidRPr="000E6598">
              <w:rPr>
                <w:rFonts w:ascii="Arial" w:hAnsi="Arial" w:cs="Arial"/>
                <w:bCs/>
                <w:sz w:val="20"/>
                <w:szCs w:val="20"/>
              </w:rPr>
              <w:t xml:space="preserve">FAMILIA / </w:t>
            </w:r>
            <w:r w:rsidRPr="000E6598">
              <w:rPr>
                <w:rFonts w:ascii="Arial" w:hAnsi="Arial" w:cs="Arial"/>
                <w:bCs/>
                <w:i/>
                <w:sz w:val="20"/>
                <w:szCs w:val="20"/>
              </w:rPr>
              <w:t>Especie</w:t>
            </w:r>
          </w:p>
        </w:tc>
        <w:tc>
          <w:tcPr>
            <w:tcW w:w="1620" w:type="dxa"/>
          </w:tcPr>
          <w:p w:rsidR="00AB3CAF" w:rsidRPr="000E6598" w:rsidRDefault="00AB3CAF" w:rsidP="00EC15BD">
            <w:pPr>
              <w:rPr>
                <w:rFonts w:ascii="Arial" w:hAnsi="Arial" w:cs="Arial"/>
                <w:bCs/>
                <w:sz w:val="20"/>
                <w:szCs w:val="20"/>
              </w:rPr>
            </w:pPr>
            <w:r>
              <w:rPr>
                <w:rFonts w:ascii="Arial" w:hAnsi="Arial" w:cs="Arial"/>
                <w:bCs/>
                <w:sz w:val="20"/>
                <w:szCs w:val="20"/>
              </w:rPr>
              <w:t>Origen</w:t>
            </w:r>
          </w:p>
        </w:tc>
        <w:tc>
          <w:tcPr>
            <w:tcW w:w="4140" w:type="dxa"/>
          </w:tcPr>
          <w:p w:rsidR="00AB3CAF" w:rsidRPr="000E6598" w:rsidRDefault="00AB3CAF" w:rsidP="00EC15BD">
            <w:pPr>
              <w:rPr>
                <w:rFonts w:ascii="Arial" w:hAnsi="Arial" w:cs="Arial"/>
                <w:bCs/>
                <w:sz w:val="20"/>
                <w:szCs w:val="20"/>
              </w:rPr>
            </w:pPr>
            <w:r w:rsidRPr="000E6598">
              <w:rPr>
                <w:rFonts w:ascii="Arial" w:hAnsi="Arial" w:cs="Arial"/>
                <w:bCs/>
                <w:sz w:val="20"/>
                <w:szCs w:val="20"/>
              </w:rPr>
              <w:t>Distribución</w:t>
            </w:r>
          </w:p>
        </w:tc>
      </w:tr>
      <w:tr w:rsidR="00AB3CAF" w:rsidRPr="000E6598">
        <w:trPr>
          <w:trHeight w:val="360"/>
        </w:trPr>
        <w:tc>
          <w:tcPr>
            <w:tcW w:w="2700" w:type="dxa"/>
            <w:shd w:val="clear" w:color="auto" w:fill="D9D9D9"/>
            <w:noWrap/>
          </w:tcPr>
          <w:p w:rsidR="00AB3CAF" w:rsidRPr="00B728FF" w:rsidRDefault="00AB3CAF" w:rsidP="00EC15BD">
            <w:pPr>
              <w:rPr>
                <w:rFonts w:ascii="Arial" w:hAnsi="Arial" w:cs="Arial"/>
                <w:bCs/>
                <w:sz w:val="20"/>
                <w:szCs w:val="20"/>
              </w:rPr>
            </w:pPr>
            <w:r w:rsidRPr="00B728FF">
              <w:rPr>
                <w:rFonts w:ascii="Arial" w:hAnsi="Arial" w:cs="Arial"/>
                <w:bCs/>
                <w:sz w:val="20"/>
                <w:szCs w:val="20"/>
                <w:lang w:val="es-CL"/>
              </w:rPr>
              <w:t>HESPERIIDAE</w:t>
            </w:r>
          </w:p>
        </w:tc>
        <w:tc>
          <w:tcPr>
            <w:tcW w:w="1620" w:type="dxa"/>
            <w:shd w:val="clear" w:color="auto" w:fill="D9D9D9"/>
          </w:tcPr>
          <w:p w:rsidR="00AB3CAF" w:rsidRPr="000E6598" w:rsidRDefault="00AB3CAF" w:rsidP="00EC15BD">
            <w:pPr>
              <w:rPr>
                <w:rFonts w:ascii="Arial" w:hAnsi="Arial" w:cs="Arial"/>
                <w:b/>
                <w:bCs/>
                <w:sz w:val="20"/>
                <w:szCs w:val="20"/>
              </w:rPr>
            </w:pPr>
          </w:p>
        </w:tc>
        <w:tc>
          <w:tcPr>
            <w:tcW w:w="4140" w:type="dxa"/>
            <w:shd w:val="clear" w:color="auto" w:fill="D9D9D9"/>
          </w:tcPr>
          <w:p w:rsidR="00AB3CAF" w:rsidRPr="000E6598" w:rsidRDefault="00AB3CAF" w:rsidP="00EC15BD">
            <w:pPr>
              <w:rPr>
                <w:rFonts w:ascii="Arial" w:hAnsi="Arial" w:cs="Arial"/>
                <w:b/>
                <w:bCs/>
                <w:sz w:val="20"/>
                <w:szCs w:val="20"/>
              </w:rPr>
            </w:pP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Pyrgus notatus notatus</w:t>
            </w:r>
            <w:r w:rsidRPr="000E6598">
              <w:rPr>
                <w:rFonts w:ascii="Arial" w:hAnsi="Arial" w:cs="Arial"/>
                <w:sz w:val="20"/>
                <w:szCs w:val="20"/>
                <w:shd w:val="clear" w:color="auto" w:fill="FFFFFF"/>
              </w:rPr>
              <w:t xml:space="preserve"> (Blanchard, 1852)</w:t>
            </w:r>
          </w:p>
        </w:tc>
        <w:tc>
          <w:tcPr>
            <w:tcW w:w="1620" w:type="dxa"/>
          </w:tcPr>
          <w:p w:rsidR="00AB3CAF" w:rsidRPr="000E6598" w:rsidRDefault="00AB3CAF" w:rsidP="00EC15BD">
            <w:pPr>
              <w:rPr>
                <w:rFonts w:ascii="Arial" w:hAnsi="Arial" w:cs="Arial"/>
                <w:sz w:val="20"/>
                <w:szCs w:val="20"/>
                <w:lang w:val="es-CL"/>
              </w:rPr>
            </w:pPr>
            <w:r w:rsidRPr="000E6598">
              <w:rPr>
                <w:rFonts w:ascii="Arial" w:hAnsi="Arial" w:cs="Arial"/>
                <w:sz w:val="20"/>
                <w:szCs w:val="20"/>
                <w:lang w:val="es-CL"/>
              </w:rPr>
              <w:t>E</w:t>
            </w:r>
            <w:r>
              <w:rPr>
                <w:rFonts w:ascii="Arial" w:hAnsi="Arial" w:cs="Arial"/>
                <w:sz w:val="20"/>
                <w:szCs w:val="20"/>
                <w:lang w:val="es-CL"/>
              </w:rPr>
              <w:t>ndémico</w:t>
            </w:r>
          </w:p>
        </w:tc>
        <w:tc>
          <w:tcPr>
            <w:tcW w:w="4140" w:type="dxa"/>
          </w:tcPr>
          <w:p w:rsidR="00AB3CAF" w:rsidRPr="000E6598" w:rsidRDefault="00AB3CAF" w:rsidP="00EC15BD">
            <w:pPr>
              <w:rPr>
                <w:rFonts w:ascii="Arial" w:hAnsi="Arial" w:cs="Arial"/>
                <w:sz w:val="20"/>
                <w:szCs w:val="20"/>
                <w:lang w:val="es-CL"/>
              </w:rPr>
            </w:pPr>
            <w:r w:rsidRPr="000E6598">
              <w:rPr>
                <w:rFonts w:ascii="Arial" w:hAnsi="Arial" w:cs="Arial"/>
                <w:sz w:val="20"/>
                <w:szCs w:val="20"/>
                <w:lang w:val="es-CL"/>
              </w:rPr>
              <w:t>Región de Valparaíso</w:t>
            </w:r>
            <w:r>
              <w:rPr>
                <w:rFonts w:ascii="Arial" w:hAnsi="Arial" w:cs="Arial"/>
                <w:sz w:val="20"/>
                <w:szCs w:val="20"/>
                <w:lang w:val="es-CL"/>
              </w:rPr>
              <w:t xml:space="preserve"> a</w:t>
            </w:r>
            <w:r w:rsidRPr="000E6598">
              <w:rPr>
                <w:rFonts w:ascii="Arial" w:hAnsi="Arial" w:cs="Arial"/>
                <w:sz w:val="20"/>
                <w:szCs w:val="20"/>
                <w:lang w:val="es-CL"/>
              </w:rPr>
              <w:t xml:space="preserve"> R. de los Ríos</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 xml:space="preserve">Hylephila fasciolata </w:t>
            </w:r>
            <w:r w:rsidRPr="000E6598">
              <w:rPr>
                <w:rFonts w:ascii="Arial" w:hAnsi="Arial" w:cs="Arial"/>
                <w:sz w:val="20"/>
                <w:szCs w:val="20"/>
                <w:shd w:val="clear" w:color="auto" w:fill="FFFFFF"/>
              </w:rPr>
              <w:t>(Blanchard, 1852)</w:t>
            </w:r>
          </w:p>
        </w:tc>
        <w:tc>
          <w:tcPr>
            <w:tcW w:w="1620" w:type="dxa"/>
          </w:tcPr>
          <w:p w:rsidR="00AB3CAF" w:rsidRPr="000E6598" w:rsidRDefault="00AB3CAF" w:rsidP="00EC15BD">
            <w:pPr>
              <w:rPr>
                <w:rFonts w:ascii="Arial" w:hAnsi="Arial" w:cs="Arial"/>
                <w:sz w:val="20"/>
                <w:szCs w:val="20"/>
                <w:lang w:val="es-CL"/>
              </w:rPr>
            </w:pPr>
            <w:r w:rsidRPr="000E6598">
              <w:rPr>
                <w:rFonts w:ascii="Arial" w:hAnsi="Arial" w:cs="Arial"/>
                <w:sz w:val="20"/>
                <w:szCs w:val="20"/>
                <w:lang w:val="es-CL"/>
              </w:rPr>
              <w:t>P</w:t>
            </w:r>
            <w:r>
              <w:rPr>
                <w:rFonts w:ascii="Arial" w:hAnsi="Arial" w:cs="Arial"/>
                <w:sz w:val="20"/>
                <w:szCs w:val="20"/>
                <w:lang w:val="es-CL"/>
              </w:rPr>
              <w:t>atagónico</w:t>
            </w:r>
          </w:p>
        </w:tc>
        <w:tc>
          <w:tcPr>
            <w:tcW w:w="4140" w:type="dxa"/>
          </w:tcPr>
          <w:p w:rsidR="00AB3CAF" w:rsidRPr="000E6598" w:rsidRDefault="00AB3CAF" w:rsidP="00EC15BD">
            <w:pPr>
              <w:rPr>
                <w:rFonts w:ascii="Arial" w:hAnsi="Arial" w:cs="Arial"/>
                <w:sz w:val="20"/>
                <w:szCs w:val="20"/>
                <w:lang w:val="es-CL"/>
              </w:rPr>
            </w:pPr>
            <w:r>
              <w:rPr>
                <w:rFonts w:ascii="Arial" w:hAnsi="Arial" w:cs="Arial"/>
                <w:sz w:val="20"/>
                <w:szCs w:val="20"/>
                <w:lang w:val="es-CL"/>
              </w:rPr>
              <w:t>Región de Atacama a</w:t>
            </w:r>
            <w:r w:rsidRPr="000E6598">
              <w:rPr>
                <w:rFonts w:ascii="Arial" w:hAnsi="Arial" w:cs="Arial"/>
                <w:sz w:val="20"/>
                <w:szCs w:val="20"/>
                <w:lang w:val="es-CL"/>
              </w:rPr>
              <w:t xml:space="preserve"> R. de Magallanes, Argentina</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 xml:space="preserve">Hylephila signata </w:t>
            </w:r>
            <w:r w:rsidRPr="000E6598">
              <w:rPr>
                <w:rFonts w:ascii="Arial" w:hAnsi="Arial" w:cs="Arial"/>
                <w:sz w:val="20"/>
                <w:szCs w:val="20"/>
                <w:shd w:val="clear" w:color="auto" w:fill="FFFFFF"/>
              </w:rPr>
              <w:t>(Blanchard, 1852)</w:t>
            </w:r>
          </w:p>
        </w:tc>
        <w:tc>
          <w:tcPr>
            <w:tcW w:w="1620" w:type="dxa"/>
          </w:tcPr>
          <w:p w:rsidR="00AB3CAF" w:rsidRPr="000E6598" w:rsidRDefault="00AB3CAF" w:rsidP="00EC15BD">
            <w:pPr>
              <w:rPr>
                <w:rFonts w:ascii="Arial" w:hAnsi="Arial" w:cs="Arial"/>
                <w:sz w:val="20"/>
                <w:szCs w:val="20"/>
                <w:lang w:val="es-CL"/>
              </w:rPr>
            </w:pPr>
            <w:r w:rsidRPr="000E6598">
              <w:rPr>
                <w:rFonts w:ascii="Arial" w:hAnsi="Arial" w:cs="Arial"/>
                <w:sz w:val="20"/>
                <w:szCs w:val="20"/>
                <w:lang w:val="es-CL"/>
              </w:rPr>
              <w:t>P</w:t>
            </w:r>
            <w:r>
              <w:rPr>
                <w:rFonts w:ascii="Arial" w:hAnsi="Arial" w:cs="Arial"/>
                <w:sz w:val="20"/>
                <w:szCs w:val="20"/>
                <w:lang w:val="es-CL"/>
              </w:rPr>
              <w:t>atagónico</w:t>
            </w:r>
          </w:p>
        </w:tc>
        <w:tc>
          <w:tcPr>
            <w:tcW w:w="4140" w:type="dxa"/>
          </w:tcPr>
          <w:p w:rsidR="00AB3CAF" w:rsidRPr="000E6598" w:rsidRDefault="00AB3CAF" w:rsidP="00EC15BD">
            <w:pPr>
              <w:rPr>
                <w:rFonts w:ascii="Arial" w:hAnsi="Arial" w:cs="Arial"/>
                <w:sz w:val="20"/>
                <w:szCs w:val="20"/>
                <w:lang w:val="es-CL"/>
              </w:rPr>
            </w:pPr>
            <w:r>
              <w:rPr>
                <w:rFonts w:ascii="Arial" w:hAnsi="Arial" w:cs="Arial"/>
                <w:sz w:val="20"/>
                <w:szCs w:val="20"/>
                <w:lang w:val="es-CL"/>
              </w:rPr>
              <w:t>Región de Atacama a</w:t>
            </w:r>
            <w:r w:rsidRPr="000E6598">
              <w:rPr>
                <w:rFonts w:ascii="Arial" w:hAnsi="Arial" w:cs="Arial"/>
                <w:sz w:val="20"/>
                <w:szCs w:val="20"/>
                <w:lang w:val="es-CL"/>
              </w:rPr>
              <w:t xml:space="preserve"> R. de Magallanes, Argentina</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 xml:space="preserve">Hylephila venusta </w:t>
            </w:r>
            <w:r w:rsidRPr="000E6598">
              <w:rPr>
                <w:rFonts w:ascii="Arial" w:hAnsi="Arial" w:cs="Arial"/>
                <w:iCs/>
                <w:sz w:val="20"/>
                <w:szCs w:val="20"/>
                <w:lang w:val="es-CL"/>
              </w:rPr>
              <w:t>(Hayward, 1940)</w:t>
            </w:r>
          </w:p>
        </w:tc>
        <w:tc>
          <w:tcPr>
            <w:tcW w:w="1620" w:type="dxa"/>
          </w:tcPr>
          <w:p w:rsidR="00AB3CAF" w:rsidRPr="000E6598" w:rsidRDefault="00AB3CAF" w:rsidP="00EC15BD">
            <w:pPr>
              <w:rPr>
                <w:rFonts w:ascii="Arial" w:hAnsi="Arial" w:cs="Arial"/>
                <w:sz w:val="20"/>
                <w:szCs w:val="20"/>
                <w:lang w:val="es-CL"/>
              </w:rPr>
            </w:pPr>
            <w:r w:rsidRPr="000E6598">
              <w:rPr>
                <w:rFonts w:ascii="Arial" w:hAnsi="Arial" w:cs="Arial"/>
                <w:sz w:val="20"/>
                <w:szCs w:val="20"/>
                <w:lang w:val="es-CL"/>
              </w:rPr>
              <w:t>P</w:t>
            </w:r>
            <w:r>
              <w:rPr>
                <w:rFonts w:ascii="Arial" w:hAnsi="Arial" w:cs="Arial"/>
                <w:sz w:val="20"/>
                <w:szCs w:val="20"/>
                <w:lang w:val="es-CL"/>
              </w:rPr>
              <w:t>atagónico</w:t>
            </w:r>
          </w:p>
        </w:tc>
        <w:tc>
          <w:tcPr>
            <w:tcW w:w="4140" w:type="dxa"/>
          </w:tcPr>
          <w:p w:rsidR="00AB3CAF" w:rsidRPr="000E6598" w:rsidRDefault="00AB3CAF" w:rsidP="00EC15BD">
            <w:pPr>
              <w:rPr>
                <w:rFonts w:ascii="Arial" w:hAnsi="Arial" w:cs="Arial"/>
                <w:sz w:val="20"/>
                <w:szCs w:val="20"/>
                <w:lang w:val="es-CL"/>
              </w:rPr>
            </w:pPr>
            <w:r>
              <w:rPr>
                <w:rFonts w:ascii="Arial" w:hAnsi="Arial" w:cs="Arial"/>
                <w:sz w:val="20"/>
                <w:szCs w:val="20"/>
                <w:lang w:val="es-CL"/>
              </w:rPr>
              <w:t xml:space="preserve">Región de Atacama a </w:t>
            </w:r>
            <w:r w:rsidRPr="000E6598">
              <w:rPr>
                <w:rFonts w:ascii="Arial" w:hAnsi="Arial" w:cs="Arial"/>
                <w:sz w:val="20"/>
                <w:szCs w:val="20"/>
                <w:lang w:val="es-CL"/>
              </w:rPr>
              <w:t>R. de  Aysén, Argentina</w:t>
            </w:r>
          </w:p>
        </w:tc>
      </w:tr>
      <w:tr w:rsidR="00AB3CAF" w:rsidRPr="000E6598">
        <w:trPr>
          <w:trHeight w:val="360"/>
        </w:trPr>
        <w:tc>
          <w:tcPr>
            <w:tcW w:w="2700" w:type="dxa"/>
            <w:shd w:val="clear" w:color="auto" w:fill="D9D9D9"/>
            <w:noWrap/>
          </w:tcPr>
          <w:p w:rsidR="00AB3CAF" w:rsidRPr="00B728FF" w:rsidRDefault="00AB3CAF" w:rsidP="00EC15BD">
            <w:pPr>
              <w:rPr>
                <w:rFonts w:ascii="Arial" w:hAnsi="Arial" w:cs="Arial"/>
                <w:bCs/>
                <w:i/>
                <w:sz w:val="20"/>
                <w:szCs w:val="20"/>
                <w:lang w:val="es-CL"/>
              </w:rPr>
            </w:pPr>
            <w:r w:rsidRPr="00B728FF">
              <w:rPr>
                <w:rFonts w:ascii="Arial" w:hAnsi="Arial" w:cs="Arial"/>
                <w:bCs/>
                <w:sz w:val="20"/>
                <w:szCs w:val="20"/>
                <w:lang w:val="es-CL"/>
              </w:rPr>
              <w:t>PIERIDAE</w:t>
            </w:r>
          </w:p>
        </w:tc>
        <w:tc>
          <w:tcPr>
            <w:tcW w:w="1620" w:type="dxa"/>
            <w:shd w:val="clear" w:color="auto" w:fill="D9D9D9"/>
          </w:tcPr>
          <w:p w:rsidR="00AB3CAF" w:rsidRPr="000E6598" w:rsidRDefault="00AB3CAF" w:rsidP="00EC15BD">
            <w:pPr>
              <w:rPr>
                <w:rFonts w:ascii="Arial" w:hAnsi="Arial" w:cs="Arial"/>
                <w:b/>
                <w:sz w:val="20"/>
                <w:szCs w:val="20"/>
                <w:lang w:val="es-CL"/>
              </w:rPr>
            </w:pPr>
          </w:p>
        </w:tc>
        <w:tc>
          <w:tcPr>
            <w:tcW w:w="4140" w:type="dxa"/>
            <w:shd w:val="clear" w:color="auto" w:fill="D9D9D9"/>
          </w:tcPr>
          <w:p w:rsidR="00AB3CAF" w:rsidRPr="000E6598" w:rsidRDefault="00AB3CAF" w:rsidP="00EC15BD">
            <w:pPr>
              <w:rPr>
                <w:rFonts w:ascii="Arial" w:hAnsi="Arial" w:cs="Arial"/>
                <w:b/>
                <w:sz w:val="20"/>
                <w:szCs w:val="20"/>
                <w:lang w:val="es-CL"/>
              </w:rPr>
            </w:pP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 xml:space="preserve">Colias vauthierii </w:t>
            </w:r>
            <w:r w:rsidRPr="000E6598">
              <w:rPr>
                <w:rFonts w:ascii="Arial" w:hAnsi="Arial" w:cs="Arial"/>
                <w:iCs/>
                <w:sz w:val="20"/>
                <w:szCs w:val="20"/>
                <w:lang w:val="es-CL"/>
              </w:rPr>
              <w:t>Guérin, 1829</w:t>
            </w:r>
          </w:p>
        </w:tc>
        <w:tc>
          <w:tcPr>
            <w:tcW w:w="1620" w:type="dxa"/>
          </w:tcPr>
          <w:p w:rsidR="00AB3CAF" w:rsidRPr="000E6598" w:rsidRDefault="00AB3CAF" w:rsidP="00EC15BD">
            <w:pPr>
              <w:rPr>
                <w:rFonts w:ascii="Arial" w:hAnsi="Arial" w:cs="Arial"/>
                <w:sz w:val="20"/>
                <w:szCs w:val="20"/>
                <w:lang w:val="es-CL"/>
              </w:rPr>
            </w:pPr>
            <w:r w:rsidRPr="000E6598">
              <w:rPr>
                <w:rFonts w:ascii="Arial" w:hAnsi="Arial" w:cs="Arial"/>
                <w:sz w:val="20"/>
                <w:szCs w:val="20"/>
                <w:lang w:val="es-CL"/>
              </w:rPr>
              <w:t>P</w:t>
            </w:r>
            <w:r>
              <w:rPr>
                <w:rFonts w:ascii="Arial" w:hAnsi="Arial" w:cs="Arial"/>
                <w:sz w:val="20"/>
                <w:szCs w:val="20"/>
                <w:lang w:val="es-CL"/>
              </w:rPr>
              <w:t>atagónico</w:t>
            </w:r>
          </w:p>
        </w:tc>
        <w:tc>
          <w:tcPr>
            <w:tcW w:w="4140" w:type="dxa"/>
          </w:tcPr>
          <w:p w:rsidR="00AB3CAF" w:rsidRPr="000E6598" w:rsidRDefault="00AB3CAF" w:rsidP="00EC15BD">
            <w:pPr>
              <w:rPr>
                <w:rFonts w:ascii="Arial" w:hAnsi="Arial" w:cs="Arial"/>
                <w:sz w:val="20"/>
                <w:szCs w:val="20"/>
              </w:rPr>
            </w:pPr>
            <w:r>
              <w:rPr>
                <w:rFonts w:ascii="Arial" w:hAnsi="Arial" w:cs="Arial"/>
                <w:sz w:val="20"/>
                <w:szCs w:val="20"/>
              </w:rPr>
              <w:t>Región de Atacama a</w:t>
            </w:r>
            <w:r w:rsidRPr="000E6598">
              <w:rPr>
                <w:rFonts w:ascii="Arial" w:hAnsi="Arial" w:cs="Arial"/>
                <w:sz w:val="20"/>
                <w:szCs w:val="20"/>
              </w:rPr>
              <w:t xml:space="preserve"> R. de Los Lagos, Argentina </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it-IT"/>
              </w:rPr>
            </w:pPr>
            <w:r w:rsidRPr="000E6598">
              <w:rPr>
                <w:rFonts w:ascii="Arial" w:hAnsi="Arial" w:cs="Arial"/>
                <w:i/>
                <w:sz w:val="20"/>
                <w:szCs w:val="20"/>
                <w:lang w:val="it-IT"/>
              </w:rPr>
              <w:t xml:space="preserve">Pieris brassicae </w:t>
            </w:r>
            <w:r w:rsidRPr="000E6598">
              <w:rPr>
                <w:rFonts w:ascii="Arial" w:hAnsi="Arial" w:cs="Arial"/>
                <w:iCs/>
                <w:sz w:val="20"/>
                <w:szCs w:val="20"/>
                <w:lang w:val="it-IT"/>
              </w:rPr>
              <w:t>(Linné, 1758)</w:t>
            </w:r>
          </w:p>
        </w:tc>
        <w:tc>
          <w:tcPr>
            <w:tcW w:w="1620" w:type="dxa"/>
          </w:tcPr>
          <w:p w:rsidR="00AB3CAF" w:rsidRPr="000E6598" w:rsidRDefault="00AB3CAF" w:rsidP="00EC15BD">
            <w:pPr>
              <w:rPr>
                <w:rFonts w:ascii="Arial" w:hAnsi="Arial" w:cs="Arial"/>
                <w:sz w:val="20"/>
                <w:szCs w:val="20"/>
                <w:lang w:val="it-IT"/>
              </w:rPr>
            </w:pPr>
            <w:r w:rsidRPr="000E6598">
              <w:rPr>
                <w:rFonts w:ascii="Arial" w:hAnsi="Arial" w:cs="Arial"/>
                <w:sz w:val="20"/>
                <w:szCs w:val="20"/>
                <w:lang w:val="it-IT"/>
              </w:rPr>
              <w:t>I</w:t>
            </w:r>
            <w:r>
              <w:rPr>
                <w:rFonts w:ascii="Arial" w:hAnsi="Arial" w:cs="Arial"/>
                <w:sz w:val="20"/>
                <w:szCs w:val="20"/>
                <w:lang w:val="it-IT"/>
              </w:rPr>
              <w:t>ntroducido</w:t>
            </w:r>
          </w:p>
        </w:tc>
        <w:tc>
          <w:tcPr>
            <w:tcW w:w="4140" w:type="dxa"/>
          </w:tcPr>
          <w:p w:rsidR="00AB3CAF" w:rsidRPr="000E6598" w:rsidRDefault="00AB3CAF" w:rsidP="00EC15BD">
            <w:pPr>
              <w:rPr>
                <w:rFonts w:ascii="Arial" w:hAnsi="Arial" w:cs="Arial"/>
                <w:sz w:val="20"/>
                <w:szCs w:val="20"/>
              </w:rPr>
            </w:pPr>
            <w:r>
              <w:rPr>
                <w:rFonts w:ascii="Arial" w:hAnsi="Arial" w:cs="Arial"/>
                <w:sz w:val="20"/>
                <w:szCs w:val="20"/>
              </w:rPr>
              <w:t>Región de Coquimbo a</w:t>
            </w:r>
            <w:r w:rsidRPr="000E6598">
              <w:rPr>
                <w:rFonts w:ascii="Arial" w:hAnsi="Arial" w:cs="Arial"/>
                <w:sz w:val="20"/>
                <w:szCs w:val="20"/>
              </w:rPr>
              <w:t xml:space="preserve"> R. de Los Ríos, Argentina, Europa</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it-IT"/>
              </w:rPr>
            </w:pPr>
            <w:r w:rsidRPr="000E6598">
              <w:rPr>
                <w:rFonts w:ascii="Arial" w:hAnsi="Arial" w:cs="Arial"/>
                <w:i/>
                <w:sz w:val="20"/>
                <w:szCs w:val="20"/>
                <w:lang w:val="it-IT"/>
              </w:rPr>
              <w:t xml:space="preserve">Tatochila autodice blanchardi </w:t>
            </w:r>
            <w:r w:rsidRPr="000E6598">
              <w:rPr>
                <w:rFonts w:ascii="Arial" w:hAnsi="Arial" w:cs="Arial"/>
                <w:iCs/>
                <w:sz w:val="20"/>
                <w:szCs w:val="20"/>
                <w:lang w:val="it-IT"/>
              </w:rPr>
              <w:t>(Butler,1881)</w:t>
            </w:r>
          </w:p>
        </w:tc>
        <w:tc>
          <w:tcPr>
            <w:tcW w:w="1620" w:type="dxa"/>
          </w:tcPr>
          <w:p w:rsidR="00AB3CAF" w:rsidRPr="000E6598" w:rsidRDefault="00AB3CAF" w:rsidP="00EC15BD">
            <w:pPr>
              <w:rPr>
                <w:rFonts w:ascii="Arial" w:hAnsi="Arial" w:cs="Arial"/>
                <w:sz w:val="20"/>
                <w:szCs w:val="20"/>
                <w:lang w:val="it-IT"/>
              </w:rPr>
            </w:pPr>
            <w:r w:rsidRPr="000E6598">
              <w:rPr>
                <w:rFonts w:ascii="Arial" w:hAnsi="Arial" w:cs="Arial"/>
                <w:sz w:val="20"/>
                <w:szCs w:val="20"/>
                <w:lang w:val="it-IT"/>
              </w:rPr>
              <w:t>S</w:t>
            </w:r>
            <w:r>
              <w:rPr>
                <w:rFonts w:ascii="Arial" w:hAnsi="Arial" w:cs="Arial"/>
                <w:sz w:val="20"/>
                <w:szCs w:val="20"/>
                <w:lang w:val="it-IT"/>
              </w:rPr>
              <w:t>udamericano</w:t>
            </w:r>
          </w:p>
        </w:tc>
        <w:tc>
          <w:tcPr>
            <w:tcW w:w="4140" w:type="dxa"/>
          </w:tcPr>
          <w:p w:rsidR="00AB3CAF" w:rsidRPr="000E6598" w:rsidRDefault="00AB3CAF" w:rsidP="00EC15BD">
            <w:pPr>
              <w:rPr>
                <w:rFonts w:ascii="Arial" w:hAnsi="Arial" w:cs="Arial"/>
                <w:sz w:val="20"/>
                <w:szCs w:val="20"/>
              </w:rPr>
            </w:pPr>
            <w:r w:rsidRPr="000E6598">
              <w:rPr>
                <w:rFonts w:ascii="Arial" w:hAnsi="Arial" w:cs="Arial"/>
                <w:sz w:val="20"/>
                <w:szCs w:val="20"/>
              </w:rPr>
              <w:t>Regió</w:t>
            </w:r>
            <w:r>
              <w:rPr>
                <w:rFonts w:ascii="Arial" w:hAnsi="Arial" w:cs="Arial"/>
                <w:sz w:val="20"/>
                <w:szCs w:val="20"/>
              </w:rPr>
              <w:t>n de Coquimbo a</w:t>
            </w:r>
            <w:r w:rsidRPr="000E6598">
              <w:rPr>
                <w:rFonts w:ascii="Arial" w:hAnsi="Arial" w:cs="Arial"/>
                <w:sz w:val="20"/>
                <w:szCs w:val="20"/>
              </w:rPr>
              <w:t xml:space="preserve"> R. de la Araucanía, Bolivia, Paraguay, Argentina, Perú</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it-IT"/>
              </w:rPr>
            </w:pPr>
            <w:r w:rsidRPr="000E6598">
              <w:rPr>
                <w:rFonts w:ascii="Arial" w:hAnsi="Arial" w:cs="Arial"/>
                <w:i/>
                <w:sz w:val="20"/>
                <w:szCs w:val="20"/>
                <w:lang w:val="it-IT"/>
              </w:rPr>
              <w:t xml:space="preserve">Tatochila mercedis </w:t>
            </w:r>
            <w:r w:rsidRPr="000E6598">
              <w:rPr>
                <w:rFonts w:ascii="Arial" w:hAnsi="Arial" w:cs="Arial"/>
                <w:iCs/>
                <w:sz w:val="20"/>
                <w:szCs w:val="20"/>
                <w:lang w:val="it-IT"/>
              </w:rPr>
              <w:t>(Eschascholtz, 1821)</w:t>
            </w:r>
          </w:p>
        </w:tc>
        <w:tc>
          <w:tcPr>
            <w:tcW w:w="1620" w:type="dxa"/>
          </w:tcPr>
          <w:p w:rsidR="00AB3CAF" w:rsidRPr="000E6598" w:rsidRDefault="00AB3CAF" w:rsidP="00EC15BD">
            <w:pPr>
              <w:rPr>
                <w:rFonts w:ascii="Arial" w:hAnsi="Arial" w:cs="Arial"/>
                <w:sz w:val="20"/>
                <w:szCs w:val="20"/>
                <w:lang w:val="it-IT"/>
              </w:rPr>
            </w:pPr>
            <w:r>
              <w:rPr>
                <w:rFonts w:ascii="Arial" w:hAnsi="Arial" w:cs="Arial"/>
                <w:sz w:val="20"/>
                <w:szCs w:val="20"/>
                <w:lang w:val="it-IT"/>
              </w:rPr>
              <w:t>Sudamericano</w:t>
            </w:r>
          </w:p>
        </w:tc>
        <w:tc>
          <w:tcPr>
            <w:tcW w:w="4140" w:type="dxa"/>
          </w:tcPr>
          <w:p w:rsidR="00AB3CAF" w:rsidRPr="000E6598" w:rsidRDefault="00AB3CAF" w:rsidP="00EC15BD">
            <w:pPr>
              <w:rPr>
                <w:rFonts w:ascii="Arial" w:hAnsi="Arial" w:cs="Arial"/>
                <w:sz w:val="20"/>
                <w:szCs w:val="20"/>
              </w:rPr>
            </w:pPr>
            <w:r>
              <w:rPr>
                <w:rFonts w:ascii="Arial" w:hAnsi="Arial" w:cs="Arial"/>
                <w:sz w:val="20"/>
                <w:szCs w:val="20"/>
              </w:rPr>
              <w:t>Región de Arica y Parinacota a</w:t>
            </w:r>
            <w:r w:rsidRPr="000E6598">
              <w:rPr>
                <w:rFonts w:ascii="Arial" w:hAnsi="Arial" w:cs="Arial"/>
                <w:sz w:val="20"/>
                <w:szCs w:val="20"/>
              </w:rPr>
              <w:t xml:space="preserve"> Región de Magallanes, Bolivia, Argentina, Perú</w:t>
            </w:r>
          </w:p>
        </w:tc>
      </w:tr>
      <w:tr w:rsidR="00AB3CAF" w:rsidRPr="000E6598">
        <w:trPr>
          <w:trHeight w:val="360"/>
        </w:trPr>
        <w:tc>
          <w:tcPr>
            <w:tcW w:w="2700" w:type="dxa"/>
            <w:shd w:val="clear" w:color="auto" w:fill="D9D9D9"/>
            <w:noWrap/>
          </w:tcPr>
          <w:p w:rsidR="00AB3CAF" w:rsidRPr="00B728FF" w:rsidRDefault="00AB3CAF" w:rsidP="00EC15BD">
            <w:pPr>
              <w:rPr>
                <w:rFonts w:ascii="Arial" w:hAnsi="Arial" w:cs="Arial"/>
                <w:bCs/>
                <w:i/>
                <w:sz w:val="20"/>
                <w:szCs w:val="20"/>
                <w:lang w:val="it-IT"/>
              </w:rPr>
            </w:pPr>
            <w:r w:rsidRPr="00B728FF">
              <w:rPr>
                <w:rFonts w:ascii="Arial" w:hAnsi="Arial" w:cs="Arial"/>
                <w:bCs/>
                <w:sz w:val="20"/>
                <w:szCs w:val="20"/>
                <w:lang w:val="es-CL"/>
              </w:rPr>
              <w:t>LYCAENIDAE</w:t>
            </w:r>
          </w:p>
        </w:tc>
        <w:tc>
          <w:tcPr>
            <w:tcW w:w="1620" w:type="dxa"/>
            <w:shd w:val="clear" w:color="auto" w:fill="D9D9D9"/>
          </w:tcPr>
          <w:p w:rsidR="00AB3CAF" w:rsidRPr="000E6598" w:rsidRDefault="00AB3CAF" w:rsidP="00EC15BD">
            <w:pPr>
              <w:rPr>
                <w:rFonts w:ascii="Arial" w:hAnsi="Arial" w:cs="Arial"/>
                <w:b/>
                <w:sz w:val="20"/>
                <w:szCs w:val="20"/>
                <w:lang w:val="it-IT"/>
              </w:rPr>
            </w:pPr>
          </w:p>
        </w:tc>
        <w:tc>
          <w:tcPr>
            <w:tcW w:w="4140" w:type="dxa"/>
            <w:shd w:val="clear" w:color="auto" w:fill="D9D9D9"/>
          </w:tcPr>
          <w:p w:rsidR="00AB3CAF" w:rsidRPr="000E6598" w:rsidRDefault="00AB3CAF" w:rsidP="00EC15BD">
            <w:pPr>
              <w:rPr>
                <w:rFonts w:ascii="Arial" w:hAnsi="Arial" w:cs="Arial"/>
                <w:b/>
                <w:sz w:val="20"/>
                <w:szCs w:val="20"/>
              </w:rPr>
            </w:pP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 xml:space="preserve">Eiseliana probabila </w:t>
            </w:r>
            <w:r w:rsidRPr="000E6598">
              <w:rPr>
                <w:rFonts w:ascii="Arial" w:hAnsi="Arial" w:cs="Arial"/>
                <w:sz w:val="20"/>
                <w:szCs w:val="20"/>
                <w:shd w:val="clear" w:color="auto" w:fill="FFFFFF"/>
              </w:rPr>
              <w:t>Johnson, Miller &amp; Herrera 1992</w:t>
            </w:r>
          </w:p>
        </w:tc>
        <w:tc>
          <w:tcPr>
            <w:tcW w:w="1620" w:type="dxa"/>
          </w:tcPr>
          <w:p w:rsidR="00AB3CAF" w:rsidRPr="000E6598" w:rsidRDefault="00AB3CAF" w:rsidP="00EC15BD">
            <w:pPr>
              <w:rPr>
                <w:rFonts w:ascii="Arial" w:hAnsi="Arial" w:cs="Arial"/>
                <w:sz w:val="20"/>
                <w:szCs w:val="20"/>
                <w:lang w:val="it-IT"/>
              </w:rPr>
            </w:pPr>
            <w:r w:rsidRPr="000E6598">
              <w:rPr>
                <w:rFonts w:ascii="Arial" w:hAnsi="Arial" w:cs="Arial"/>
                <w:sz w:val="20"/>
                <w:szCs w:val="20"/>
                <w:lang w:val="it-IT"/>
              </w:rPr>
              <w:t>E</w:t>
            </w:r>
            <w:r>
              <w:rPr>
                <w:rFonts w:ascii="Arial" w:hAnsi="Arial" w:cs="Arial"/>
                <w:sz w:val="20"/>
                <w:szCs w:val="20"/>
                <w:lang w:val="it-IT"/>
              </w:rPr>
              <w:t>ndémico</w:t>
            </w:r>
          </w:p>
        </w:tc>
        <w:tc>
          <w:tcPr>
            <w:tcW w:w="4140" w:type="dxa"/>
          </w:tcPr>
          <w:p w:rsidR="00AB3CAF" w:rsidRPr="000E6598" w:rsidRDefault="00AB3CAF" w:rsidP="00EC15BD">
            <w:pPr>
              <w:rPr>
                <w:rFonts w:ascii="Arial" w:hAnsi="Arial" w:cs="Arial"/>
                <w:sz w:val="20"/>
                <w:szCs w:val="20"/>
                <w:lang w:val="es-CL"/>
              </w:rPr>
            </w:pPr>
            <w:r>
              <w:rPr>
                <w:rFonts w:ascii="Arial" w:hAnsi="Arial" w:cs="Arial"/>
                <w:sz w:val="20"/>
                <w:szCs w:val="20"/>
                <w:lang w:val="es-CL"/>
              </w:rPr>
              <w:t>Región de Valparaíso a R. del Libertador</w:t>
            </w:r>
            <w:r w:rsidRPr="000E6598">
              <w:rPr>
                <w:rFonts w:ascii="Arial" w:hAnsi="Arial" w:cs="Arial"/>
                <w:sz w:val="20"/>
                <w:szCs w:val="20"/>
                <w:lang w:val="es-CL"/>
              </w:rPr>
              <w:t xml:space="preserve"> B. O’Higgins</w:t>
            </w:r>
          </w:p>
        </w:tc>
      </w:tr>
      <w:tr w:rsidR="00AB3CAF" w:rsidRPr="000E6598">
        <w:trPr>
          <w:trHeight w:val="360"/>
        </w:trPr>
        <w:tc>
          <w:tcPr>
            <w:tcW w:w="2700" w:type="dxa"/>
            <w:noWrap/>
          </w:tcPr>
          <w:p w:rsidR="00AB3CAF" w:rsidRPr="000E6598" w:rsidRDefault="00AB3CAF" w:rsidP="00EC15BD">
            <w:pPr>
              <w:rPr>
                <w:rFonts w:ascii="Arial" w:hAnsi="Arial" w:cs="Arial"/>
                <w:b/>
                <w:i/>
                <w:sz w:val="20"/>
                <w:szCs w:val="20"/>
                <w:lang w:val="fr-FR"/>
              </w:rPr>
            </w:pPr>
            <w:r w:rsidRPr="000E6598">
              <w:rPr>
                <w:rFonts w:ascii="Arial" w:hAnsi="Arial" w:cs="Arial"/>
                <w:b/>
                <w:i/>
                <w:sz w:val="20"/>
                <w:szCs w:val="20"/>
                <w:lang w:val="fr-FR"/>
              </w:rPr>
              <w:t>Pseudolucia benyaminii</w:t>
            </w:r>
            <w:r w:rsidRPr="000E6598">
              <w:rPr>
                <w:rFonts w:ascii="Arial" w:hAnsi="Arial" w:cs="Arial"/>
                <w:sz w:val="20"/>
                <w:szCs w:val="20"/>
                <w:shd w:val="clear" w:color="auto" w:fill="FFFFFF"/>
                <w:lang w:val="fr-FR"/>
              </w:rPr>
              <w:t xml:space="preserve"> Bálint &amp; Johnson, 1995</w:t>
            </w:r>
            <w:r w:rsidRPr="000E6598">
              <w:rPr>
                <w:rFonts w:ascii="Arial" w:hAnsi="Arial" w:cs="Arial"/>
                <w:b/>
                <w:sz w:val="20"/>
                <w:szCs w:val="20"/>
                <w:lang w:val="it-IT"/>
              </w:rPr>
              <w:t>**</w:t>
            </w:r>
          </w:p>
        </w:tc>
        <w:tc>
          <w:tcPr>
            <w:tcW w:w="1620" w:type="dxa"/>
          </w:tcPr>
          <w:p w:rsidR="00AB3CAF" w:rsidRPr="000E6598" w:rsidRDefault="00AB3CAF" w:rsidP="00EC15BD">
            <w:pPr>
              <w:rPr>
                <w:rFonts w:ascii="Arial" w:hAnsi="Arial" w:cs="Arial"/>
                <w:b/>
                <w:sz w:val="20"/>
                <w:szCs w:val="20"/>
                <w:lang w:val="it-IT"/>
              </w:rPr>
            </w:pPr>
            <w:r w:rsidRPr="000E6598">
              <w:rPr>
                <w:rFonts w:ascii="Arial" w:hAnsi="Arial" w:cs="Arial"/>
                <w:b/>
                <w:sz w:val="20"/>
                <w:szCs w:val="20"/>
                <w:lang w:val="it-IT"/>
              </w:rPr>
              <w:t>E</w:t>
            </w:r>
            <w:r>
              <w:rPr>
                <w:rFonts w:ascii="Arial" w:hAnsi="Arial" w:cs="Arial"/>
                <w:b/>
                <w:sz w:val="20"/>
                <w:szCs w:val="20"/>
                <w:lang w:val="it-IT"/>
              </w:rPr>
              <w:t>ndémico</w:t>
            </w:r>
          </w:p>
        </w:tc>
        <w:tc>
          <w:tcPr>
            <w:tcW w:w="4140" w:type="dxa"/>
          </w:tcPr>
          <w:p w:rsidR="00AB3CAF" w:rsidRPr="000E6598" w:rsidRDefault="00AB3CAF" w:rsidP="00EC15BD">
            <w:pPr>
              <w:rPr>
                <w:rFonts w:ascii="Arial" w:hAnsi="Arial" w:cs="Arial"/>
                <w:b/>
                <w:sz w:val="20"/>
                <w:szCs w:val="20"/>
                <w:lang w:val="es-CL"/>
              </w:rPr>
            </w:pPr>
            <w:r>
              <w:rPr>
                <w:rFonts w:ascii="Arial" w:hAnsi="Arial" w:cs="Arial"/>
                <w:b/>
                <w:sz w:val="20"/>
                <w:szCs w:val="20"/>
                <w:lang w:val="es-CL"/>
              </w:rPr>
              <w:t>Región de Coquimbo a</w:t>
            </w:r>
            <w:r w:rsidRPr="000E6598">
              <w:rPr>
                <w:rFonts w:ascii="Arial" w:hAnsi="Arial" w:cs="Arial"/>
                <w:b/>
                <w:sz w:val="20"/>
                <w:szCs w:val="20"/>
                <w:lang w:val="es-CL"/>
              </w:rPr>
              <w:t xml:space="preserve"> R. de Valparaíso </w:t>
            </w:r>
          </w:p>
        </w:tc>
      </w:tr>
      <w:tr w:rsidR="00AB3CAF" w:rsidRPr="000E6598">
        <w:trPr>
          <w:trHeight w:val="360"/>
        </w:trPr>
        <w:tc>
          <w:tcPr>
            <w:tcW w:w="2700" w:type="dxa"/>
            <w:noWrap/>
          </w:tcPr>
          <w:p w:rsidR="00AB3CAF" w:rsidRPr="000E6598" w:rsidRDefault="00AB3CAF" w:rsidP="00EC15BD">
            <w:pPr>
              <w:rPr>
                <w:rFonts w:ascii="Arial" w:hAnsi="Arial" w:cs="Arial"/>
                <w:i/>
                <w:sz w:val="20"/>
                <w:szCs w:val="20"/>
                <w:lang w:val="es-CL"/>
              </w:rPr>
            </w:pPr>
            <w:r w:rsidRPr="000E6598">
              <w:rPr>
                <w:rFonts w:ascii="Arial" w:hAnsi="Arial" w:cs="Arial"/>
                <w:i/>
                <w:sz w:val="20"/>
                <w:szCs w:val="20"/>
                <w:lang w:val="es-CL"/>
              </w:rPr>
              <w:t xml:space="preserve">Pseudolucia chilensis </w:t>
            </w:r>
            <w:r w:rsidRPr="000E6598">
              <w:rPr>
                <w:rFonts w:ascii="Arial" w:hAnsi="Arial" w:cs="Arial"/>
                <w:sz w:val="20"/>
                <w:szCs w:val="20"/>
                <w:shd w:val="clear" w:color="auto" w:fill="FFFFFF"/>
              </w:rPr>
              <w:t>(Blanchard, 1852)</w:t>
            </w:r>
          </w:p>
        </w:tc>
        <w:tc>
          <w:tcPr>
            <w:tcW w:w="1620" w:type="dxa"/>
          </w:tcPr>
          <w:p w:rsidR="00AB3CAF" w:rsidRPr="000E6598" w:rsidRDefault="00AB3CAF" w:rsidP="00EC15BD">
            <w:pPr>
              <w:rPr>
                <w:rFonts w:ascii="Arial" w:hAnsi="Arial" w:cs="Arial"/>
                <w:sz w:val="20"/>
                <w:szCs w:val="20"/>
                <w:lang w:val="it-IT"/>
              </w:rPr>
            </w:pPr>
            <w:r w:rsidRPr="000E6598">
              <w:rPr>
                <w:rFonts w:ascii="Arial" w:hAnsi="Arial" w:cs="Arial"/>
                <w:sz w:val="20"/>
                <w:szCs w:val="20"/>
                <w:lang w:val="it-IT"/>
              </w:rPr>
              <w:t>E</w:t>
            </w:r>
            <w:r>
              <w:rPr>
                <w:rFonts w:ascii="Arial" w:hAnsi="Arial" w:cs="Arial"/>
                <w:sz w:val="20"/>
                <w:szCs w:val="20"/>
                <w:lang w:val="it-IT"/>
              </w:rPr>
              <w:t>ndémico</w:t>
            </w:r>
          </w:p>
        </w:tc>
        <w:tc>
          <w:tcPr>
            <w:tcW w:w="4140" w:type="dxa"/>
          </w:tcPr>
          <w:p w:rsidR="00AB3CAF" w:rsidRPr="000E6598" w:rsidRDefault="00AB3CAF" w:rsidP="00EC15BD">
            <w:pPr>
              <w:rPr>
                <w:rFonts w:ascii="Arial" w:hAnsi="Arial" w:cs="Arial"/>
                <w:sz w:val="20"/>
                <w:szCs w:val="20"/>
                <w:lang w:val="es-CL"/>
              </w:rPr>
            </w:pPr>
            <w:r>
              <w:rPr>
                <w:rFonts w:ascii="Arial" w:hAnsi="Arial" w:cs="Arial"/>
                <w:sz w:val="20"/>
                <w:szCs w:val="20"/>
                <w:lang w:val="es-CL"/>
              </w:rPr>
              <w:t>Región de Atacama a</w:t>
            </w:r>
            <w:r w:rsidRPr="000E6598">
              <w:rPr>
                <w:rFonts w:ascii="Arial" w:hAnsi="Arial" w:cs="Arial"/>
                <w:sz w:val="20"/>
                <w:szCs w:val="20"/>
                <w:lang w:val="es-CL"/>
              </w:rPr>
              <w:t xml:space="preserve"> R. Metropolitana</w:t>
            </w:r>
          </w:p>
        </w:tc>
      </w:tr>
      <w:tr w:rsidR="00AB3CAF" w:rsidRPr="000E6598">
        <w:trPr>
          <w:trHeight w:val="360"/>
        </w:trPr>
        <w:tc>
          <w:tcPr>
            <w:tcW w:w="2700" w:type="dxa"/>
            <w:shd w:val="clear" w:color="auto" w:fill="D9D9D9"/>
            <w:noWrap/>
          </w:tcPr>
          <w:p w:rsidR="00AB3CAF" w:rsidRPr="00B728FF" w:rsidRDefault="00AB3CAF" w:rsidP="00EC15BD">
            <w:pPr>
              <w:rPr>
                <w:rFonts w:ascii="Arial" w:hAnsi="Arial" w:cs="Arial"/>
                <w:bCs/>
                <w:i/>
                <w:sz w:val="20"/>
                <w:szCs w:val="20"/>
                <w:lang w:val="es-CL"/>
              </w:rPr>
            </w:pPr>
            <w:r w:rsidRPr="00B728FF">
              <w:rPr>
                <w:rFonts w:ascii="Arial" w:hAnsi="Arial" w:cs="Arial"/>
                <w:bCs/>
                <w:sz w:val="20"/>
                <w:szCs w:val="20"/>
                <w:lang w:val="es-CL"/>
              </w:rPr>
              <w:t>NYMPHALIDAE</w:t>
            </w:r>
          </w:p>
        </w:tc>
        <w:tc>
          <w:tcPr>
            <w:tcW w:w="1620" w:type="dxa"/>
            <w:shd w:val="clear" w:color="auto" w:fill="D9D9D9"/>
          </w:tcPr>
          <w:p w:rsidR="00AB3CAF" w:rsidRPr="000E6598" w:rsidRDefault="00AB3CAF" w:rsidP="00EC15BD">
            <w:pPr>
              <w:rPr>
                <w:rFonts w:ascii="Arial" w:hAnsi="Arial" w:cs="Arial"/>
                <w:b/>
                <w:sz w:val="20"/>
                <w:szCs w:val="20"/>
                <w:lang w:val="it-IT"/>
              </w:rPr>
            </w:pPr>
          </w:p>
        </w:tc>
        <w:tc>
          <w:tcPr>
            <w:tcW w:w="4140" w:type="dxa"/>
            <w:shd w:val="clear" w:color="auto" w:fill="D9D9D9"/>
          </w:tcPr>
          <w:p w:rsidR="00AB3CAF" w:rsidRPr="000E6598" w:rsidRDefault="00AB3CAF" w:rsidP="00EC15BD">
            <w:pPr>
              <w:rPr>
                <w:rFonts w:ascii="Arial" w:hAnsi="Arial" w:cs="Arial"/>
                <w:b/>
                <w:sz w:val="20"/>
                <w:szCs w:val="20"/>
                <w:lang w:val="es-CL"/>
              </w:rPr>
            </w:pPr>
          </w:p>
        </w:tc>
      </w:tr>
      <w:tr w:rsidR="00AB3CAF" w:rsidRPr="000E6598">
        <w:trPr>
          <w:trHeight w:val="360"/>
        </w:trPr>
        <w:tc>
          <w:tcPr>
            <w:tcW w:w="2700" w:type="dxa"/>
            <w:noWrap/>
          </w:tcPr>
          <w:p w:rsidR="00AB3CAF" w:rsidRPr="000E6598" w:rsidRDefault="00AB3CAF" w:rsidP="00EC15BD">
            <w:pPr>
              <w:rPr>
                <w:rFonts w:ascii="Arial" w:hAnsi="Arial" w:cs="Arial"/>
                <w:sz w:val="20"/>
                <w:szCs w:val="20"/>
                <w:lang w:val="es-CL"/>
              </w:rPr>
            </w:pPr>
            <w:r w:rsidRPr="000E6598">
              <w:rPr>
                <w:rFonts w:ascii="Arial" w:hAnsi="Arial" w:cs="Arial"/>
                <w:i/>
                <w:sz w:val="20"/>
                <w:szCs w:val="20"/>
                <w:lang w:val="es-CL"/>
              </w:rPr>
              <w:t xml:space="preserve">Cosmosatyrus chilensis </w:t>
            </w:r>
            <w:r w:rsidRPr="000E6598">
              <w:rPr>
                <w:rFonts w:ascii="Arial" w:hAnsi="Arial" w:cs="Arial"/>
                <w:iCs/>
                <w:sz w:val="20"/>
                <w:szCs w:val="20"/>
                <w:lang w:val="es-CL"/>
              </w:rPr>
              <w:t>(Guérin, 1832)</w:t>
            </w:r>
          </w:p>
        </w:tc>
        <w:tc>
          <w:tcPr>
            <w:tcW w:w="1620" w:type="dxa"/>
          </w:tcPr>
          <w:p w:rsidR="00AB3CAF" w:rsidRPr="000E6598" w:rsidRDefault="00AB3CAF" w:rsidP="00EC15BD">
            <w:pPr>
              <w:rPr>
                <w:rFonts w:ascii="Arial" w:hAnsi="Arial" w:cs="Arial"/>
                <w:sz w:val="20"/>
                <w:szCs w:val="20"/>
                <w:lang w:val="it-IT"/>
              </w:rPr>
            </w:pPr>
            <w:r w:rsidRPr="000E6598">
              <w:rPr>
                <w:rFonts w:ascii="Arial" w:hAnsi="Arial" w:cs="Arial"/>
                <w:sz w:val="20"/>
                <w:szCs w:val="20"/>
                <w:lang w:val="it-IT"/>
              </w:rPr>
              <w:t>P</w:t>
            </w:r>
            <w:r>
              <w:rPr>
                <w:rFonts w:ascii="Arial" w:hAnsi="Arial" w:cs="Arial"/>
                <w:sz w:val="20"/>
                <w:szCs w:val="20"/>
                <w:lang w:val="it-IT"/>
              </w:rPr>
              <w:t>atagónico</w:t>
            </w:r>
          </w:p>
        </w:tc>
        <w:tc>
          <w:tcPr>
            <w:tcW w:w="4140" w:type="dxa"/>
          </w:tcPr>
          <w:p w:rsidR="00AB3CAF" w:rsidRPr="000E6598" w:rsidRDefault="00AB3CAF" w:rsidP="00EC15BD">
            <w:pPr>
              <w:rPr>
                <w:rFonts w:ascii="Arial" w:hAnsi="Arial" w:cs="Arial"/>
                <w:sz w:val="20"/>
                <w:szCs w:val="20"/>
              </w:rPr>
            </w:pPr>
            <w:r>
              <w:rPr>
                <w:rFonts w:ascii="Arial" w:hAnsi="Arial" w:cs="Arial"/>
                <w:sz w:val="20"/>
                <w:szCs w:val="20"/>
              </w:rPr>
              <w:t>Región de Atacama a</w:t>
            </w:r>
            <w:r w:rsidRPr="000E6598">
              <w:rPr>
                <w:rFonts w:ascii="Arial" w:hAnsi="Arial" w:cs="Arial"/>
                <w:sz w:val="20"/>
                <w:szCs w:val="20"/>
              </w:rPr>
              <w:t xml:space="preserve"> R. de Magallanes, Argentina</w:t>
            </w:r>
          </w:p>
        </w:tc>
      </w:tr>
      <w:tr w:rsidR="00AB3CAF" w:rsidRPr="000E6598">
        <w:trPr>
          <w:trHeight w:val="360"/>
        </w:trPr>
        <w:tc>
          <w:tcPr>
            <w:tcW w:w="2700" w:type="dxa"/>
            <w:noWrap/>
          </w:tcPr>
          <w:p w:rsidR="00AB3CAF" w:rsidRPr="000E6598" w:rsidRDefault="00AB3CAF" w:rsidP="00EC15BD">
            <w:pPr>
              <w:rPr>
                <w:rFonts w:ascii="Arial" w:hAnsi="Arial" w:cs="Arial"/>
                <w:sz w:val="20"/>
                <w:szCs w:val="20"/>
                <w:lang w:val="it-IT"/>
              </w:rPr>
            </w:pPr>
            <w:r w:rsidRPr="000E6598">
              <w:rPr>
                <w:rFonts w:ascii="Arial" w:hAnsi="Arial" w:cs="Arial"/>
                <w:i/>
                <w:sz w:val="20"/>
                <w:szCs w:val="20"/>
                <w:lang w:val="it-IT"/>
              </w:rPr>
              <w:t xml:space="preserve">Auca delessei </w:t>
            </w:r>
            <w:r w:rsidRPr="000E6598">
              <w:rPr>
                <w:rFonts w:ascii="Arial" w:hAnsi="Arial" w:cs="Arial"/>
                <w:iCs/>
                <w:sz w:val="20"/>
                <w:szCs w:val="20"/>
                <w:lang w:val="it-IT"/>
              </w:rPr>
              <w:t>Herrera, 1974</w:t>
            </w:r>
          </w:p>
        </w:tc>
        <w:tc>
          <w:tcPr>
            <w:tcW w:w="1620" w:type="dxa"/>
          </w:tcPr>
          <w:p w:rsidR="00AB3CAF" w:rsidRPr="000E6598" w:rsidRDefault="00AB3CAF" w:rsidP="00EC15BD">
            <w:pPr>
              <w:rPr>
                <w:rFonts w:ascii="Arial" w:hAnsi="Arial" w:cs="Arial"/>
                <w:sz w:val="20"/>
                <w:szCs w:val="20"/>
                <w:lang w:val="it-IT"/>
              </w:rPr>
            </w:pPr>
            <w:r w:rsidRPr="000E6598">
              <w:rPr>
                <w:rFonts w:ascii="Arial" w:hAnsi="Arial" w:cs="Arial"/>
                <w:sz w:val="20"/>
                <w:szCs w:val="20"/>
                <w:lang w:val="it-IT"/>
              </w:rPr>
              <w:t>P</w:t>
            </w:r>
            <w:r>
              <w:rPr>
                <w:rFonts w:ascii="Arial" w:hAnsi="Arial" w:cs="Arial"/>
                <w:sz w:val="20"/>
                <w:szCs w:val="20"/>
                <w:lang w:val="it-IT"/>
              </w:rPr>
              <w:t>atagónico</w:t>
            </w:r>
          </w:p>
        </w:tc>
        <w:tc>
          <w:tcPr>
            <w:tcW w:w="4140" w:type="dxa"/>
          </w:tcPr>
          <w:p w:rsidR="00AB3CAF" w:rsidRPr="000E6598" w:rsidRDefault="00AB3CAF" w:rsidP="00EC15BD">
            <w:pPr>
              <w:rPr>
                <w:rFonts w:ascii="Arial" w:hAnsi="Arial" w:cs="Arial"/>
                <w:sz w:val="20"/>
                <w:szCs w:val="20"/>
              </w:rPr>
            </w:pPr>
            <w:r>
              <w:rPr>
                <w:rFonts w:ascii="Arial" w:hAnsi="Arial" w:cs="Arial"/>
                <w:sz w:val="20"/>
                <w:szCs w:val="20"/>
              </w:rPr>
              <w:t>Región de Coquimbo a</w:t>
            </w:r>
            <w:r>
              <w:rPr>
                <w:rFonts w:ascii="Arial" w:hAnsi="Arial" w:cs="Arial"/>
                <w:sz w:val="20"/>
                <w:szCs w:val="20"/>
                <w:lang w:val="es-CL"/>
              </w:rPr>
              <w:t>R. del Libertador</w:t>
            </w:r>
            <w:r w:rsidRPr="000E6598">
              <w:rPr>
                <w:rFonts w:ascii="Arial" w:hAnsi="Arial" w:cs="Arial"/>
                <w:sz w:val="20"/>
                <w:szCs w:val="20"/>
                <w:lang w:val="es-CL"/>
              </w:rPr>
              <w:t xml:space="preserve"> B. O’Higgins</w:t>
            </w:r>
            <w:r w:rsidRPr="000E6598">
              <w:rPr>
                <w:rFonts w:ascii="Arial" w:hAnsi="Arial" w:cs="Arial"/>
                <w:sz w:val="20"/>
                <w:szCs w:val="20"/>
              </w:rPr>
              <w:t>, Argentina</w:t>
            </w:r>
          </w:p>
        </w:tc>
      </w:tr>
      <w:tr w:rsidR="00AB3CAF" w:rsidRPr="000E6598">
        <w:trPr>
          <w:trHeight w:val="360"/>
        </w:trPr>
        <w:tc>
          <w:tcPr>
            <w:tcW w:w="2700" w:type="dxa"/>
            <w:noWrap/>
          </w:tcPr>
          <w:p w:rsidR="00AB3CAF" w:rsidRPr="000E6598" w:rsidRDefault="00AB3CAF" w:rsidP="00EC15BD">
            <w:pPr>
              <w:rPr>
                <w:rFonts w:ascii="Arial" w:hAnsi="Arial" w:cs="Arial"/>
                <w:sz w:val="20"/>
                <w:szCs w:val="20"/>
                <w:lang w:val="it-IT"/>
              </w:rPr>
            </w:pPr>
            <w:r w:rsidRPr="000E6598">
              <w:rPr>
                <w:rFonts w:ascii="Arial" w:hAnsi="Arial" w:cs="Arial"/>
                <w:i/>
                <w:sz w:val="20"/>
                <w:szCs w:val="20"/>
                <w:lang w:val="it-IT"/>
              </w:rPr>
              <w:t xml:space="preserve">Euptoieta claudia hortensia </w:t>
            </w:r>
            <w:r w:rsidRPr="000E6598">
              <w:rPr>
                <w:rFonts w:ascii="Arial" w:hAnsi="Arial" w:cs="Arial"/>
                <w:sz w:val="20"/>
                <w:szCs w:val="20"/>
                <w:shd w:val="clear" w:color="auto" w:fill="FFFFFF"/>
              </w:rPr>
              <w:t>(Blanchard, 1852)</w:t>
            </w:r>
          </w:p>
        </w:tc>
        <w:tc>
          <w:tcPr>
            <w:tcW w:w="1620" w:type="dxa"/>
          </w:tcPr>
          <w:p w:rsidR="00AB3CAF" w:rsidRPr="000E6598" w:rsidRDefault="00AB3CAF" w:rsidP="00EC15BD">
            <w:pPr>
              <w:rPr>
                <w:rFonts w:ascii="Arial" w:hAnsi="Arial" w:cs="Arial"/>
                <w:sz w:val="20"/>
                <w:szCs w:val="20"/>
                <w:lang w:val="it-IT"/>
              </w:rPr>
            </w:pPr>
            <w:r>
              <w:rPr>
                <w:rFonts w:ascii="Arial" w:hAnsi="Arial" w:cs="Arial"/>
                <w:sz w:val="20"/>
                <w:szCs w:val="20"/>
                <w:lang w:val="it-IT"/>
              </w:rPr>
              <w:t>Sudamericano</w:t>
            </w:r>
          </w:p>
        </w:tc>
        <w:tc>
          <w:tcPr>
            <w:tcW w:w="4140" w:type="dxa"/>
          </w:tcPr>
          <w:p w:rsidR="00AB3CAF" w:rsidRPr="000E6598" w:rsidRDefault="00AB3CAF" w:rsidP="00EC15BD">
            <w:pPr>
              <w:rPr>
                <w:rFonts w:ascii="Arial" w:hAnsi="Arial" w:cs="Arial"/>
                <w:sz w:val="20"/>
                <w:szCs w:val="20"/>
              </w:rPr>
            </w:pPr>
            <w:r w:rsidRPr="000E6598">
              <w:rPr>
                <w:rFonts w:ascii="Arial" w:hAnsi="Arial" w:cs="Arial"/>
                <w:sz w:val="20"/>
                <w:szCs w:val="20"/>
              </w:rPr>
              <w:t xml:space="preserve">Región de Coquimbo </w:t>
            </w:r>
            <w:r>
              <w:rPr>
                <w:rFonts w:ascii="Arial" w:hAnsi="Arial" w:cs="Arial"/>
                <w:sz w:val="20"/>
                <w:szCs w:val="20"/>
              </w:rPr>
              <w:t>a</w:t>
            </w:r>
            <w:r w:rsidRPr="000E6598">
              <w:rPr>
                <w:rFonts w:ascii="Arial" w:hAnsi="Arial" w:cs="Arial"/>
                <w:sz w:val="20"/>
                <w:szCs w:val="20"/>
              </w:rPr>
              <w:t xml:space="preserve"> R. de los Lagos, Brasil, Argentina</w:t>
            </w:r>
          </w:p>
        </w:tc>
      </w:tr>
      <w:tr w:rsidR="00AB3CAF" w:rsidRPr="000E6598">
        <w:trPr>
          <w:trHeight w:val="360"/>
        </w:trPr>
        <w:tc>
          <w:tcPr>
            <w:tcW w:w="2700" w:type="dxa"/>
            <w:noWrap/>
          </w:tcPr>
          <w:p w:rsidR="00AB3CAF" w:rsidRPr="000E6598" w:rsidRDefault="00AB3CAF" w:rsidP="00EC15BD">
            <w:pPr>
              <w:rPr>
                <w:rFonts w:ascii="Arial" w:hAnsi="Arial" w:cs="Arial"/>
                <w:sz w:val="20"/>
                <w:szCs w:val="20"/>
                <w:lang w:val="es-CL"/>
              </w:rPr>
            </w:pPr>
            <w:r w:rsidRPr="000E6598">
              <w:rPr>
                <w:rFonts w:ascii="Arial" w:hAnsi="Arial" w:cs="Arial"/>
                <w:i/>
                <w:sz w:val="20"/>
                <w:szCs w:val="20"/>
                <w:lang w:val="it-IT"/>
              </w:rPr>
              <w:t>Vanessa c</w:t>
            </w:r>
            <w:r w:rsidRPr="000E6598">
              <w:rPr>
                <w:rFonts w:ascii="Arial" w:hAnsi="Arial" w:cs="Arial"/>
                <w:i/>
                <w:sz w:val="20"/>
                <w:szCs w:val="20"/>
                <w:lang w:val="es-CL"/>
              </w:rPr>
              <w:t xml:space="preserve">arye </w:t>
            </w:r>
            <w:r w:rsidRPr="000E6598">
              <w:rPr>
                <w:rFonts w:ascii="Arial" w:hAnsi="Arial" w:cs="Arial"/>
                <w:iCs/>
                <w:sz w:val="20"/>
                <w:szCs w:val="20"/>
                <w:lang w:val="es-CL"/>
              </w:rPr>
              <w:t>(Hübner, 1806)</w:t>
            </w:r>
          </w:p>
        </w:tc>
        <w:tc>
          <w:tcPr>
            <w:tcW w:w="1620" w:type="dxa"/>
          </w:tcPr>
          <w:p w:rsidR="00AB3CAF" w:rsidRPr="000E6598" w:rsidRDefault="00AB3CAF" w:rsidP="00EC15BD">
            <w:pPr>
              <w:rPr>
                <w:rFonts w:ascii="Arial" w:hAnsi="Arial" w:cs="Arial"/>
                <w:sz w:val="20"/>
                <w:szCs w:val="20"/>
                <w:lang w:val="it-IT"/>
              </w:rPr>
            </w:pPr>
            <w:r>
              <w:rPr>
                <w:rFonts w:ascii="Arial" w:hAnsi="Arial" w:cs="Arial"/>
                <w:sz w:val="20"/>
                <w:szCs w:val="20"/>
                <w:lang w:val="it-IT"/>
              </w:rPr>
              <w:t>Sudamericano</w:t>
            </w:r>
          </w:p>
        </w:tc>
        <w:tc>
          <w:tcPr>
            <w:tcW w:w="4140" w:type="dxa"/>
          </w:tcPr>
          <w:p w:rsidR="00AB3CAF" w:rsidRPr="000E6598" w:rsidRDefault="00AB3CAF" w:rsidP="00EC15BD">
            <w:pPr>
              <w:rPr>
                <w:rFonts w:ascii="Arial" w:hAnsi="Arial" w:cs="Arial"/>
                <w:sz w:val="20"/>
                <w:szCs w:val="20"/>
                <w:lang w:val="es-CL"/>
              </w:rPr>
            </w:pPr>
            <w:r>
              <w:rPr>
                <w:rFonts w:ascii="Arial" w:hAnsi="Arial" w:cs="Arial"/>
                <w:sz w:val="20"/>
                <w:szCs w:val="20"/>
                <w:lang w:val="es-CL"/>
              </w:rPr>
              <w:t>Región de Arica y Parinacota a</w:t>
            </w:r>
            <w:r w:rsidRPr="000E6598">
              <w:rPr>
                <w:rFonts w:ascii="Arial" w:hAnsi="Arial" w:cs="Arial"/>
                <w:sz w:val="20"/>
                <w:szCs w:val="20"/>
                <w:lang w:val="es-CL"/>
              </w:rPr>
              <w:t xml:space="preserve"> R. de Magallanes, Venezuela – Brasil</w:t>
            </w:r>
          </w:p>
        </w:tc>
      </w:tr>
    </w:tbl>
    <w:p w:rsidR="00AB3CAF" w:rsidRPr="00C479BC" w:rsidRDefault="00AB3CAF" w:rsidP="00A854B3">
      <w:pPr>
        <w:rPr>
          <w:rFonts w:ascii="Arial" w:hAnsi="Arial" w:cs="Arial"/>
          <w:b/>
          <w:lang w:val="es-CL"/>
        </w:rPr>
      </w:pPr>
    </w:p>
    <w:p w:rsidR="00AB3CAF" w:rsidRPr="00C479BC" w:rsidRDefault="00AB3CAF" w:rsidP="0013307B">
      <w:pPr>
        <w:rPr>
          <w:rFonts w:ascii="Arial" w:hAnsi="Arial" w:cs="Arial"/>
          <w:lang w:val="es-CL"/>
        </w:rPr>
      </w:pPr>
      <w:r w:rsidRPr="00C479BC">
        <w:rPr>
          <w:rFonts w:ascii="Arial" w:hAnsi="Arial" w:cs="Arial"/>
          <w:lang w:val="es-CL"/>
        </w:rPr>
        <w:t xml:space="preserve">.- Orden </w:t>
      </w:r>
      <w:r w:rsidR="00680537">
        <w:rPr>
          <w:rFonts w:ascii="Arial" w:hAnsi="Arial" w:cs="Arial"/>
          <w:lang w:val="es-CL"/>
        </w:rPr>
        <w:t>H</w:t>
      </w:r>
      <w:r w:rsidRPr="00C479BC">
        <w:rPr>
          <w:rFonts w:ascii="Arial" w:hAnsi="Arial" w:cs="Arial"/>
          <w:lang w:val="es-CL"/>
        </w:rPr>
        <w:t>ymenoptera</w:t>
      </w:r>
    </w:p>
    <w:p w:rsidR="00AB3CAF" w:rsidRPr="00C479BC" w:rsidRDefault="00AB3CAF" w:rsidP="0013307B">
      <w:pPr>
        <w:rPr>
          <w:rFonts w:ascii="Arial" w:hAnsi="Arial" w:cs="Arial"/>
          <w:lang w:val="es-CL"/>
        </w:rPr>
      </w:pPr>
    </w:p>
    <w:p w:rsidR="00AB3CAF" w:rsidRPr="00C479BC" w:rsidRDefault="00AB3CAF" w:rsidP="00341FCF">
      <w:pPr>
        <w:autoSpaceDE w:val="0"/>
        <w:autoSpaceDN w:val="0"/>
        <w:adjustRightInd w:val="0"/>
        <w:ind w:firstLine="708"/>
        <w:rPr>
          <w:rFonts w:ascii="Arial" w:hAnsi="Arial" w:cs="Arial"/>
        </w:rPr>
      </w:pPr>
      <w:r w:rsidRPr="00C479BC">
        <w:rPr>
          <w:rFonts w:ascii="Arial" w:hAnsi="Arial" w:cs="Arial"/>
          <w:lang w:val="es-CL"/>
        </w:rPr>
        <w:t xml:space="preserve">En este orden se reúnen numerosos grupos tales como avispas, abejas y hormigas. Se subdividen en el </w:t>
      </w:r>
      <w:r w:rsidRPr="00C479BC">
        <w:rPr>
          <w:rFonts w:ascii="Arial" w:hAnsi="Arial" w:cs="Arial"/>
        </w:rPr>
        <w:t>suborden Symphita</w:t>
      </w:r>
      <w:r w:rsidR="00680537">
        <w:rPr>
          <w:rFonts w:ascii="Arial" w:hAnsi="Arial" w:cs="Arial"/>
        </w:rPr>
        <w:t>,</w:t>
      </w:r>
      <w:r w:rsidRPr="00C479BC">
        <w:rPr>
          <w:rFonts w:ascii="Arial" w:hAnsi="Arial" w:cs="Arial"/>
        </w:rPr>
        <w:t xml:space="preserve"> compuesto por las avispas más primitivas, más lentas y mayoritariamente fitófagas, cuyas larvas recuerdan más bien a una oruga y cuyos adultos son avispas de cintura ancha. Las restantes avispas acinturadas (</w:t>
      </w:r>
      <w:r w:rsidR="00680537">
        <w:rPr>
          <w:rFonts w:ascii="Arial" w:hAnsi="Arial" w:cs="Arial"/>
        </w:rPr>
        <w:t>V</w:t>
      </w:r>
      <w:r w:rsidR="00680537" w:rsidRPr="00C479BC">
        <w:rPr>
          <w:rFonts w:ascii="Arial" w:hAnsi="Arial" w:cs="Arial"/>
        </w:rPr>
        <w:t xml:space="preserve">espoidea </w:t>
      </w:r>
      <w:r w:rsidRPr="00C479BC">
        <w:rPr>
          <w:rFonts w:ascii="Arial" w:hAnsi="Arial" w:cs="Arial"/>
        </w:rPr>
        <w:t xml:space="preserve">y </w:t>
      </w:r>
      <w:r w:rsidR="00680537">
        <w:rPr>
          <w:rFonts w:ascii="Arial" w:hAnsi="Arial" w:cs="Arial"/>
        </w:rPr>
        <w:t>S</w:t>
      </w:r>
      <w:r w:rsidR="00680537" w:rsidRPr="00C479BC">
        <w:rPr>
          <w:rFonts w:ascii="Arial" w:hAnsi="Arial" w:cs="Arial"/>
        </w:rPr>
        <w:t>phecoidea</w:t>
      </w:r>
      <w:r w:rsidRPr="00C479BC">
        <w:rPr>
          <w:rFonts w:ascii="Arial" w:hAnsi="Arial" w:cs="Arial"/>
        </w:rPr>
        <w:t xml:space="preserve">), hormigas (familia </w:t>
      </w:r>
      <w:r w:rsidR="00680537">
        <w:rPr>
          <w:rFonts w:ascii="Arial" w:hAnsi="Arial" w:cs="Arial"/>
        </w:rPr>
        <w:t>F</w:t>
      </w:r>
      <w:r w:rsidRPr="00C479BC">
        <w:rPr>
          <w:rFonts w:ascii="Arial" w:hAnsi="Arial" w:cs="Arial"/>
        </w:rPr>
        <w:t xml:space="preserve">ormicidae incluida en </w:t>
      </w:r>
      <w:r w:rsidR="00680537">
        <w:rPr>
          <w:rFonts w:ascii="Arial" w:hAnsi="Arial" w:cs="Arial"/>
        </w:rPr>
        <w:t>V</w:t>
      </w:r>
      <w:r w:rsidR="00680537" w:rsidRPr="00C479BC">
        <w:rPr>
          <w:rFonts w:ascii="Arial" w:hAnsi="Arial" w:cs="Arial"/>
        </w:rPr>
        <w:t>espoidea</w:t>
      </w:r>
      <w:r w:rsidRPr="00C479BC">
        <w:rPr>
          <w:rFonts w:ascii="Arial" w:hAnsi="Arial" w:cs="Arial"/>
        </w:rPr>
        <w:t>)  y abejas (</w:t>
      </w:r>
      <w:r w:rsidR="00680537">
        <w:rPr>
          <w:rFonts w:ascii="Arial" w:hAnsi="Arial" w:cs="Arial"/>
        </w:rPr>
        <w:t>A</w:t>
      </w:r>
      <w:r w:rsidR="00680537" w:rsidRPr="00C479BC">
        <w:rPr>
          <w:rFonts w:ascii="Arial" w:hAnsi="Arial" w:cs="Arial"/>
        </w:rPr>
        <w:t>poidea</w:t>
      </w:r>
      <w:r w:rsidRPr="00C479BC">
        <w:rPr>
          <w:rFonts w:ascii="Arial" w:hAnsi="Arial" w:cs="Arial"/>
        </w:rPr>
        <w:t xml:space="preserve">) son consideradas dentro de Apocrita. Muchas de las especies de este orden nidifican en el suelo, lo que las hace más sensibles a las modificaciones del hábitat (Peña 2006, Montalva y Ruz 2010). </w:t>
      </w:r>
    </w:p>
    <w:p w:rsidR="00AB3CAF" w:rsidRPr="00C479BC" w:rsidRDefault="00AB3CAF" w:rsidP="0013307B">
      <w:pPr>
        <w:autoSpaceDE w:val="0"/>
        <w:autoSpaceDN w:val="0"/>
        <w:adjustRightInd w:val="0"/>
        <w:rPr>
          <w:rFonts w:ascii="Arial" w:hAnsi="Arial" w:cs="Arial"/>
        </w:rPr>
      </w:pPr>
    </w:p>
    <w:p w:rsidR="00AB3CAF" w:rsidRPr="00C479BC" w:rsidRDefault="00AB3CAF" w:rsidP="0013307B">
      <w:pPr>
        <w:autoSpaceDE w:val="0"/>
        <w:autoSpaceDN w:val="0"/>
        <w:adjustRightInd w:val="0"/>
        <w:rPr>
          <w:rFonts w:ascii="Arial" w:hAnsi="Arial" w:cs="Arial"/>
        </w:rPr>
      </w:pPr>
      <w:r w:rsidRPr="00C479BC">
        <w:rPr>
          <w:rFonts w:ascii="Arial" w:hAnsi="Arial" w:cs="Arial"/>
        </w:rPr>
        <w:t xml:space="preserve">En Chile se han registrado 1.411 especies y 506 géneros que pertenecen a 54 familias de </w:t>
      </w:r>
      <w:r w:rsidR="00680537">
        <w:rPr>
          <w:rFonts w:ascii="Arial" w:hAnsi="Arial" w:cs="Arial"/>
        </w:rPr>
        <w:t>H</w:t>
      </w:r>
      <w:r w:rsidR="00680537" w:rsidRPr="00C479BC">
        <w:rPr>
          <w:rFonts w:ascii="Arial" w:hAnsi="Arial" w:cs="Arial"/>
        </w:rPr>
        <w:t>ymenoptera</w:t>
      </w:r>
      <w:r w:rsidRPr="00C479BC">
        <w:rPr>
          <w:rFonts w:ascii="Arial" w:hAnsi="Arial" w:cs="Arial"/>
        </w:rPr>
        <w:t xml:space="preserve">. El 78% de las especies y el 28% de los géneros para las que se tiene información son endémicos. Estos altos valores refuerzan la idea de aislamiento de la biota chilena respecto al resto de los componentes </w:t>
      </w:r>
      <w:r w:rsidR="00680537">
        <w:rPr>
          <w:rFonts w:ascii="Arial" w:hAnsi="Arial" w:cs="Arial"/>
        </w:rPr>
        <w:t>N</w:t>
      </w:r>
      <w:r w:rsidR="00680537" w:rsidRPr="00C479BC">
        <w:rPr>
          <w:rFonts w:ascii="Arial" w:hAnsi="Arial" w:cs="Arial"/>
        </w:rPr>
        <w:t xml:space="preserve">eotropicales </w:t>
      </w:r>
      <w:r w:rsidRPr="00C479BC">
        <w:rPr>
          <w:rFonts w:ascii="Arial" w:hAnsi="Arial" w:cs="Arial"/>
        </w:rPr>
        <w:t>(Elgueta y Rojas 2000).</w:t>
      </w:r>
    </w:p>
    <w:p w:rsidR="00AB3CAF" w:rsidRPr="00EE17D4" w:rsidRDefault="00AB3CAF" w:rsidP="0013307B">
      <w:pPr>
        <w:autoSpaceDE w:val="0"/>
        <w:autoSpaceDN w:val="0"/>
        <w:adjustRightInd w:val="0"/>
        <w:rPr>
          <w:rFonts w:ascii="Arial" w:hAnsi="Arial" w:cs="Arial"/>
          <w:u w:val="single"/>
        </w:rPr>
      </w:pPr>
    </w:p>
    <w:p w:rsidR="00AB3CAF" w:rsidRPr="00C479BC" w:rsidRDefault="00AB3CAF" w:rsidP="0013307B">
      <w:pPr>
        <w:autoSpaceDE w:val="0"/>
        <w:autoSpaceDN w:val="0"/>
        <w:adjustRightInd w:val="0"/>
        <w:ind w:firstLine="708"/>
        <w:rPr>
          <w:rFonts w:ascii="Arial" w:hAnsi="Arial" w:cs="Arial"/>
          <w:u w:val="single"/>
          <w:lang w:val="es-CL"/>
        </w:rPr>
      </w:pPr>
      <w:r w:rsidRPr="00C479BC">
        <w:rPr>
          <w:rFonts w:ascii="Arial" w:hAnsi="Arial" w:cs="Arial"/>
          <w:u w:val="single"/>
          <w:lang w:val="es-CL"/>
        </w:rPr>
        <w:t>Avispas</w:t>
      </w:r>
    </w:p>
    <w:p w:rsidR="00AB3CAF" w:rsidRPr="00C479BC" w:rsidRDefault="00AB3CAF" w:rsidP="0013307B">
      <w:pPr>
        <w:autoSpaceDE w:val="0"/>
        <w:autoSpaceDN w:val="0"/>
        <w:adjustRightInd w:val="0"/>
        <w:rPr>
          <w:rFonts w:ascii="Arial" w:hAnsi="Arial" w:cs="Arial"/>
        </w:rPr>
      </w:pPr>
    </w:p>
    <w:p w:rsidR="00AB3CAF" w:rsidRPr="00C479BC" w:rsidRDefault="00AB3CAF" w:rsidP="00341FCF">
      <w:pPr>
        <w:autoSpaceDE w:val="0"/>
        <w:autoSpaceDN w:val="0"/>
        <w:adjustRightInd w:val="0"/>
        <w:ind w:firstLine="708"/>
        <w:rPr>
          <w:rFonts w:ascii="Arial" w:hAnsi="Arial" w:cs="Arial"/>
        </w:rPr>
      </w:pPr>
      <w:r w:rsidRPr="00C479BC">
        <w:rPr>
          <w:rFonts w:ascii="Arial" w:hAnsi="Arial" w:cs="Arial"/>
        </w:rPr>
        <w:t xml:space="preserve">En este grupo se encuentran las avispas acinturadas (Vespoidea y Sphecoidea) de complejos hábitos constructores de nidos, depredadoras de otros insectos (larvas o adultos) a los que paralizan para almacenarlos como alimento para sus larvas, </w:t>
      </w:r>
      <w:r w:rsidR="00680537">
        <w:rPr>
          <w:rFonts w:ascii="Arial" w:hAnsi="Arial" w:cs="Arial"/>
        </w:rPr>
        <w:t>y</w:t>
      </w:r>
      <w:r w:rsidRPr="00C479BC">
        <w:rPr>
          <w:rFonts w:ascii="Arial" w:hAnsi="Arial" w:cs="Arial"/>
        </w:rPr>
        <w:t>también otras avispas que excepcionalmente crían a sus larvas almacenando polen y néctar que transportan al nido en sus buches.</w:t>
      </w:r>
    </w:p>
    <w:p w:rsidR="00AB3CAF" w:rsidRPr="00C479BC" w:rsidRDefault="00AB3CAF" w:rsidP="0013307B">
      <w:pPr>
        <w:autoSpaceDE w:val="0"/>
        <w:autoSpaceDN w:val="0"/>
        <w:adjustRightInd w:val="0"/>
        <w:ind w:firstLine="708"/>
        <w:rPr>
          <w:rFonts w:ascii="Arial" w:hAnsi="Arial" w:cs="Arial"/>
        </w:rPr>
      </w:pPr>
    </w:p>
    <w:p w:rsidR="00AB3CAF" w:rsidRPr="00C479BC" w:rsidRDefault="00AB3CAF" w:rsidP="0013307B">
      <w:pPr>
        <w:autoSpaceDE w:val="0"/>
        <w:autoSpaceDN w:val="0"/>
        <w:adjustRightInd w:val="0"/>
        <w:rPr>
          <w:rFonts w:ascii="Arial" w:hAnsi="Arial" w:cs="Arial"/>
        </w:rPr>
      </w:pPr>
      <w:r w:rsidRPr="00C479BC">
        <w:rPr>
          <w:rFonts w:ascii="Arial" w:hAnsi="Arial" w:cs="Arial"/>
        </w:rPr>
        <w:t xml:space="preserve">En Chile no existen avispas sociales endémicas y se han descrito 186 especies de </w:t>
      </w:r>
      <w:r w:rsidR="00680537">
        <w:rPr>
          <w:rFonts w:ascii="Arial" w:hAnsi="Arial" w:cs="Arial"/>
        </w:rPr>
        <w:t>V</w:t>
      </w:r>
      <w:r w:rsidR="00680537" w:rsidRPr="00C479BC">
        <w:rPr>
          <w:rFonts w:ascii="Arial" w:hAnsi="Arial" w:cs="Arial"/>
        </w:rPr>
        <w:t xml:space="preserve">espoidea </w:t>
      </w:r>
      <w:r w:rsidRPr="00C479BC">
        <w:rPr>
          <w:rFonts w:ascii="Arial" w:hAnsi="Arial" w:cs="Arial"/>
        </w:rPr>
        <w:t xml:space="preserve">(exceptuando a </w:t>
      </w:r>
      <w:r w:rsidR="00680537">
        <w:rPr>
          <w:rFonts w:ascii="Arial" w:hAnsi="Arial" w:cs="Arial"/>
        </w:rPr>
        <w:t>F</w:t>
      </w:r>
      <w:r w:rsidR="00680537" w:rsidRPr="00C479BC">
        <w:rPr>
          <w:rFonts w:ascii="Arial" w:hAnsi="Arial" w:cs="Arial"/>
        </w:rPr>
        <w:t>ormicidae</w:t>
      </w:r>
      <w:r w:rsidRPr="00C479BC">
        <w:rPr>
          <w:rFonts w:ascii="Arial" w:hAnsi="Arial" w:cs="Arial"/>
        </w:rPr>
        <w:t xml:space="preserve">) y 111 de </w:t>
      </w:r>
      <w:r w:rsidR="00680537">
        <w:rPr>
          <w:rFonts w:ascii="Arial" w:hAnsi="Arial" w:cs="Arial"/>
        </w:rPr>
        <w:t>S</w:t>
      </w:r>
      <w:r w:rsidR="00680537" w:rsidRPr="00C479BC">
        <w:rPr>
          <w:rFonts w:ascii="Arial" w:hAnsi="Arial" w:cs="Arial"/>
        </w:rPr>
        <w:t xml:space="preserve">phecoidea </w:t>
      </w:r>
      <w:r w:rsidRPr="00C479BC">
        <w:rPr>
          <w:rFonts w:ascii="Arial" w:hAnsi="Arial" w:cs="Arial"/>
        </w:rPr>
        <w:t xml:space="preserve">(representada sólo por la familia </w:t>
      </w:r>
      <w:r w:rsidR="00680537">
        <w:rPr>
          <w:rFonts w:ascii="Arial" w:hAnsi="Arial" w:cs="Arial"/>
        </w:rPr>
        <w:t>S</w:t>
      </w:r>
      <w:r w:rsidR="00680537" w:rsidRPr="00C479BC">
        <w:rPr>
          <w:rFonts w:ascii="Arial" w:hAnsi="Arial" w:cs="Arial"/>
        </w:rPr>
        <w:t>phecidae</w:t>
      </w:r>
      <w:r w:rsidRPr="00C479BC">
        <w:rPr>
          <w:rFonts w:ascii="Arial" w:hAnsi="Arial" w:cs="Arial"/>
        </w:rPr>
        <w:t xml:space="preserve">). Se ha registrado un 71% de endemismo para los grupos que han sido evaluados. Existen </w:t>
      </w:r>
      <w:r w:rsidR="00680537" w:rsidRPr="00C479BC">
        <w:rPr>
          <w:rFonts w:ascii="Arial" w:hAnsi="Arial" w:cs="Arial"/>
        </w:rPr>
        <w:t>s</w:t>
      </w:r>
      <w:r w:rsidR="00680537">
        <w:rPr>
          <w:rFonts w:ascii="Arial" w:hAnsi="Arial" w:cs="Arial"/>
        </w:rPr>
        <w:t>ó</w:t>
      </w:r>
      <w:r w:rsidR="00680537" w:rsidRPr="00C479BC">
        <w:rPr>
          <w:rFonts w:ascii="Arial" w:hAnsi="Arial" w:cs="Arial"/>
        </w:rPr>
        <w:t xml:space="preserve">lo </w:t>
      </w:r>
      <w:r w:rsidRPr="00C479BC">
        <w:rPr>
          <w:rFonts w:ascii="Arial" w:hAnsi="Arial" w:cs="Arial"/>
        </w:rPr>
        <w:t xml:space="preserve">cinco especies introducidas dentro de la familia </w:t>
      </w:r>
      <w:r w:rsidR="00680537">
        <w:rPr>
          <w:rFonts w:ascii="Arial" w:hAnsi="Arial" w:cs="Arial"/>
        </w:rPr>
        <w:t>V</w:t>
      </w:r>
      <w:r w:rsidR="00680537" w:rsidRPr="00C479BC">
        <w:rPr>
          <w:rFonts w:ascii="Arial" w:hAnsi="Arial" w:cs="Arial"/>
        </w:rPr>
        <w:t>espidae</w:t>
      </w:r>
      <w:r w:rsidRPr="00C479BC">
        <w:rPr>
          <w:rFonts w:ascii="Arial" w:hAnsi="Arial" w:cs="Arial"/>
        </w:rPr>
        <w:t xml:space="preserve">, algunas con amplia distribución en Chile (Elgueta y Rojas 2000). </w:t>
      </w:r>
    </w:p>
    <w:p w:rsidR="00AB3CAF" w:rsidRPr="00C479BC" w:rsidRDefault="00AB3CAF" w:rsidP="0013307B">
      <w:pPr>
        <w:autoSpaceDE w:val="0"/>
        <w:autoSpaceDN w:val="0"/>
        <w:adjustRightInd w:val="0"/>
        <w:rPr>
          <w:rFonts w:ascii="Arial" w:hAnsi="Arial" w:cs="Arial"/>
        </w:rPr>
      </w:pPr>
    </w:p>
    <w:p w:rsidR="00AB3CAF" w:rsidRPr="00C479BC" w:rsidRDefault="00AB3CAF" w:rsidP="0013307B">
      <w:pPr>
        <w:autoSpaceDE w:val="0"/>
        <w:autoSpaceDN w:val="0"/>
        <w:adjustRightInd w:val="0"/>
        <w:rPr>
          <w:rFonts w:ascii="Arial" w:hAnsi="Arial" w:cs="Arial"/>
        </w:rPr>
      </w:pPr>
      <w:r w:rsidRPr="00C479BC">
        <w:rPr>
          <w:rFonts w:ascii="Arial" w:hAnsi="Arial" w:cs="Arial"/>
        </w:rPr>
        <w:t xml:space="preserve">En </w:t>
      </w:r>
      <w:r w:rsidRPr="00C479BC">
        <w:rPr>
          <w:rFonts w:ascii="Arial" w:hAnsi="Arial"/>
        </w:rPr>
        <w:t>el ecosistema del Campo Dunar de la Punta de Concón</w:t>
      </w:r>
      <w:r w:rsidRPr="00C479BC">
        <w:rPr>
          <w:rFonts w:ascii="Arial" w:hAnsi="Arial" w:cs="Arial"/>
          <w:b/>
        </w:rPr>
        <w:t>se han descrito cinco especies de avispas, tres de las cuales son endémicas de Chile (60%), todas restringidas a la zona central</w:t>
      </w:r>
      <w:r w:rsidRPr="00C479BC">
        <w:rPr>
          <w:rFonts w:ascii="Arial" w:hAnsi="Arial" w:cs="Arial"/>
        </w:rPr>
        <w:t xml:space="preserve">. </w:t>
      </w:r>
      <w:r w:rsidRPr="00C479BC">
        <w:rPr>
          <w:rFonts w:ascii="Arial" w:hAnsi="Arial" w:cs="Arial"/>
          <w:b/>
        </w:rPr>
        <w:t>Además, una de ellas se encuentra únicamente en la costa de la región de Valparaíso</w:t>
      </w:r>
      <w:r w:rsidRPr="00C479BC">
        <w:rPr>
          <w:rFonts w:ascii="Arial" w:hAnsi="Arial" w:cs="Arial"/>
        </w:rPr>
        <w:t xml:space="preserve">(Tabla 13, Sielfeld 1980, Wahis y Rojas 2003, Elortegui 2005, Peña 2006). En cuanto a su grupo trófico y funcional, estas especies durante la vida adulta consumen néctar, actuando como polinizadores y algunas son depredadoras, mientras que las larvas son exclusivamente depredadoras. Además, son relativamente especialistas al elegir presas para aprovisionar sus nidos. Las especies de la familia </w:t>
      </w:r>
      <w:r w:rsidR="00680537">
        <w:rPr>
          <w:rFonts w:ascii="Arial" w:hAnsi="Arial" w:cs="Arial"/>
        </w:rPr>
        <w:t>P</w:t>
      </w:r>
      <w:r w:rsidR="00680537" w:rsidRPr="00C479BC">
        <w:rPr>
          <w:rFonts w:ascii="Arial" w:hAnsi="Arial" w:cs="Arial"/>
        </w:rPr>
        <w:t xml:space="preserve">ompilidae </w:t>
      </w:r>
      <w:r w:rsidRPr="00C479BC">
        <w:rPr>
          <w:rFonts w:ascii="Arial" w:hAnsi="Arial" w:cs="Arial"/>
        </w:rPr>
        <w:t xml:space="preserve">prefieren usar arañas, mientras que </w:t>
      </w:r>
      <w:r w:rsidR="00680537">
        <w:rPr>
          <w:rFonts w:ascii="Arial" w:hAnsi="Arial" w:cs="Arial"/>
        </w:rPr>
        <w:t>S</w:t>
      </w:r>
      <w:r w:rsidR="00680537" w:rsidRPr="00C479BC">
        <w:rPr>
          <w:rFonts w:ascii="Arial" w:hAnsi="Arial" w:cs="Arial"/>
        </w:rPr>
        <w:t xml:space="preserve">phecidae </w:t>
      </w:r>
      <w:r w:rsidRPr="00C479BC">
        <w:rPr>
          <w:rFonts w:ascii="Arial" w:hAnsi="Arial" w:cs="Arial"/>
        </w:rPr>
        <w:t xml:space="preserve">utiliza preferentemente dípteros y ortópteros y la familia </w:t>
      </w:r>
      <w:r w:rsidR="00680537">
        <w:rPr>
          <w:rFonts w:ascii="Arial" w:hAnsi="Arial" w:cs="Arial"/>
        </w:rPr>
        <w:t>T</w:t>
      </w:r>
      <w:r w:rsidR="00680537" w:rsidRPr="00C479BC">
        <w:rPr>
          <w:rFonts w:ascii="Arial" w:hAnsi="Arial" w:cs="Arial"/>
        </w:rPr>
        <w:t>hipiidae</w:t>
      </w:r>
      <w:r w:rsidRPr="00C479BC">
        <w:rPr>
          <w:rFonts w:ascii="Arial" w:hAnsi="Arial" w:cs="Arial"/>
        </w:rPr>
        <w:t xml:space="preserve">, larvas de </w:t>
      </w:r>
      <w:r w:rsidR="00680537">
        <w:rPr>
          <w:rFonts w:ascii="Arial" w:hAnsi="Arial" w:cs="Arial"/>
        </w:rPr>
        <w:t>S</w:t>
      </w:r>
      <w:r w:rsidR="00680537" w:rsidRPr="00C479BC">
        <w:rPr>
          <w:rFonts w:ascii="Arial" w:hAnsi="Arial" w:cs="Arial"/>
        </w:rPr>
        <w:t xml:space="preserve">carabaeidae </w:t>
      </w:r>
      <w:r w:rsidRPr="00C479BC">
        <w:rPr>
          <w:rFonts w:ascii="Arial" w:hAnsi="Arial" w:cs="Arial"/>
        </w:rPr>
        <w:t>(Evans 2002, Elortegui 2005, Peña 2006).</w:t>
      </w:r>
    </w:p>
    <w:p w:rsidR="00AB3CAF" w:rsidRPr="00C479BC" w:rsidRDefault="00AB3CAF" w:rsidP="0013307B">
      <w:pPr>
        <w:autoSpaceDE w:val="0"/>
        <w:autoSpaceDN w:val="0"/>
        <w:adjustRightInd w:val="0"/>
        <w:rPr>
          <w:rFonts w:ascii="Arial" w:hAnsi="Arial" w:cs="Arial"/>
        </w:rPr>
      </w:pPr>
    </w:p>
    <w:p w:rsidR="00AB3CAF" w:rsidRPr="00C479BC" w:rsidRDefault="00AB3CAF" w:rsidP="0099542D">
      <w:pPr>
        <w:autoSpaceDE w:val="0"/>
        <w:autoSpaceDN w:val="0"/>
        <w:adjustRightInd w:val="0"/>
        <w:rPr>
          <w:rFonts w:ascii="Arial" w:hAnsi="Arial" w:cs="Arial"/>
        </w:rPr>
      </w:pPr>
      <w:r w:rsidRPr="00C479BC">
        <w:rPr>
          <w:rFonts w:ascii="Arial" w:hAnsi="Arial" w:cs="Arial"/>
          <w:b/>
          <w:lang w:val="es-CL"/>
        </w:rPr>
        <w:br w:type="page"/>
        <w:t>Tabla 13</w:t>
      </w:r>
      <w:r w:rsidRPr="00C479BC">
        <w:rPr>
          <w:rFonts w:ascii="Arial" w:hAnsi="Arial" w:cs="Arial"/>
          <w:i/>
          <w:lang w:val="es-CL"/>
        </w:rPr>
        <w:t>.</w:t>
      </w:r>
      <w:r>
        <w:rPr>
          <w:rFonts w:ascii="Arial" w:hAnsi="Arial" w:cs="Arial"/>
          <w:iCs/>
          <w:lang w:val="es-CL"/>
        </w:rPr>
        <w:t xml:space="preserve"> Riqueza, origen biogeográfico y distribución de las e</w:t>
      </w:r>
      <w:r w:rsidRPr="00C479BC">
        <w:rPr>
          <w:rFonts w:ascii="Arial" w:hAnsi="Arial" w:cs="Arial"/>
        </w:rPr>
        <w:t>species de avispas descritas para las dunas de Concón. **Especie de distribución Costera.</w:t>
      </w:r>
    </w:p>
    <w:p w:rsidR="00AB3CAF" w:rsidRPr="00C479BC" w:rsidRDefault="00AB3CAF" w:rsidP="0099542D">
      <w:pPr>
        <w:autoSpaceDE w:val="0"/>
        <w:autoSpaceDN w:val="0"/>
        <w:adjustRightInd w:val="0"/>
        <w:rPr>
          <w:rFonts w:ascii="Arial" w:hAnsi="Arial" w:cs="Arial"/>
          <w:b/>
          <w:sz w:val="22"/>
          <w:szCs w:val="22"/>
        </w:rPr>
      </w:pPr>
    </w:p>
    <w:tbl>
      <w:tblPr>
        <w:tblW w:w="84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20"/>
        <w:gridCol w:w="1800"/>
        <w:gridCol w:w="4140"/>
      </w:tblGrid>
      <w:tr w:rsidR="00AB3CAF" w:rsidRPr="00A148E2">
        <w:trPr>
          <w:trHeight w:val="360"/>
        </w:trPr>
        <w:tc>
          <w:tcPr>
            <w:tcW w:w="2520" w:type="dxa"/>
            <w:noWrap/>
          </w:tcPr>
          <w:p w:rsidR="00AB3CAF" w:rsidRPr="00A148E2" w:rsidRDefault="00AB3CAF" w:rsidP="00EC15BD">
            <w:pPr>
              <w:rPr>
                <w:rFonts w:ascii="Arial" w:hAnsi="Arial" w:cs="Arial"/>
                <w:bCs/>
                <w:sz w:val="20"/>
                <w:szCs w:val="20"/>
              </w:rPr>
            </w:pPr>
            <w:r w:rsidRPr="00A148E2">
              <w:rPr>
                <w:rFonts w:ascii="Arial" w:hAnsi="Arial" w:cs="Arial"/>
                <w:bCs/>
                <w:sz w:val="20"/>
                <w:szCs w:val="20"/>
              </w:rPr>
              <w:t xml:space="preserve">FAMILIA / </w:t>
            </w:r>
            <w:r w:rsidRPr="00A148E2">
              <w:rPr>
                <w:rFonts w:ascii="Arial" w:hAnsi="Arial" w:cs="Arial"/>
                <w:bCs/>
                <w:i/>
                <w:sz w:val="20"/>
                <w:szCs w:val="20"/>
              </w:rPr>
              <w:t>Especie</w:t>
            </w:r>
          </w:p>
        </w:tc>
        <w:tc>
          <w:tcPr>
            <w:tcW w:w="180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O</w:t>
            </w:r>
            <w:r>
              <w:rPr>
                <w:rFonts w:ascii="Arial" w:hAnsi="Arial" w:cs="Arial"/>
                <w:bCs/>
                <w:sz w:val="20"/>
                <w:szCs w:val="20"/>
              </w:rPr>
              <w:t>rigen</w:t>
            </w:r>
          </w:p>
        </w:tc>
        <w:tc>
          <w:tcPr>
            <w:tcW w:w="414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Distribución</w:t>
            </w:r>
          </w:p>
        </w:tc>
      </w:tr>
      <w:tr w:rsidR="00AB3CAF" w:rsidRPr="00A148E2">
        <w:trPr>
          <w:trHeight w:val="360"/>
        </w:trPr>
        <w:tc>
          <w:tcPr>
            <w:tcW w:w="2520" w:type="dxa"/>
            <w:shd w:val="clear" w:color="auto" w:fill="D9D9D9"/>
            <w:noWrap/>
          </w:tcPr>
          <w:p w:rsidR="00AB3CAF" w:rsidRPr="00A148E2" w:rsidRDefault="00AB3CAF" w:rsidP="00EC15BD">
            <w:pPr>
              <w:rPr>
                <w:rFonts w:ascii="Arial" w:hAnsi="Arial" w:cs="Arial"/>
                <w:bCs/>
                <w:sz w:val="20"/>
                <w:szCs w:val="20"/>
              </w:rPr>
            </w:pPr>
            <w:r w:rsidRPr="00A148E2">
              <w:rPr>
                <w:rFonts w:ascii="Arial" w:hAnsi="Arial" w:cs="Arial"/>
                <w:sz w:val="20"/>
                <w:szCs w:val="20"/>
              </w:rPr>
              <w:t>POMPILIDAE</w:t>
            </w:r>
          </w:p>
        </w:tc>
        <w:tc>
          <w:tcPr>
            <w:tcW w:w="1800" w:type="dxa"/>
            <w:shd w:val="clear" w:color="auto" w:fill="D9D9D9"/>
          </w:tcPr>
          <w:p w:rsidR="00AB3CAF" w:rsidRPr="00A148E2" w:rsidRDefault="00AB3CAF" w:rsidP="00EC15BD">
            <w:pPr>
              <w:rPr>
                <w:rFonts w:ascii="Arial" w:hAnsi="Arial" w:cs="Arial"/>
                <w:bCs/>
                <w:sz w:val="20"/>
                <w:szCs w:val="20"/>
              </w:rPr>
            </w:pPr>
          </w:p>
        </w:tc>
        <w:tc>
          <w:tcPr>
            <w:tcW w:w="4140" w:type="dxa"/>
            <w:shd w:val="clear" w:color="auto" w:fill="D9D9D9"/>
          </w:tcPr>
          <w:p w:rsidR="00AB3CAF" w:rsidRPr="00A148E2" w:rsidRDefault="00AB3CAF" w:rsidP="00EC15BD">
            <w:pPr>
              <w:rPr>
                <w:rFonts w:ascii="Arial" w:hAnsi="Arial" w:cs="Arial"/>
                <w:bCs/>
                <w:sz w:val="20"/>
                <w:szCs w:val="20"/>
              </w:rPr>
            </w:pPr>
          </w:p>
        </w:tc>
      </w:tr>
      <w:tr w:rsidR="00AB3CAF" w:rsidRPr="00A148E2">
        <w:trPr>
          <w:trHeight w:val="360"/>
        </w:trPr>
        <w:tc>
          <w:tcPr>
            <w:tcW w:w="2520" w:type="dxa"/>
            <w:noWrap/>
          </w:tcPr>
          <w:p w:rsidR="00AB3CAF" w:rsidRPr="00A148E2" w:rsidRDefault="00AB3CAF" w:rsidP="00EC15BD">
            <w:pPr>
              <w:rPr>
                <w:rFonts w:ascii="Arial" w:hAnsi="Arial" w:cs="Arial"/>
                <w:bCs/>
                <w:iCs/>
                <w:sz w:val="20"/>
                <w:szCs w:val="20"/>
              </w:rPr>
            </w:pPr>
            <w:r w:rsidRPr="00A148E2">
              <w:rPr>
                <w:rFonts w:ascii="Arial" w:hAnsi="Arial" w:cs="Arial"/>
                <w:b/>
                <w:i/>
                <w:sz w:val="20"/>
                <w:szCs w:val="20"/>
              </w:rPr>
              <w:t xml:space="preserve">Pepsis chiliensis </w:t>
            </w:r>
            <w:r w:rsidRPr="00A148E2">
              <w:rPr>
                <w:rFonts w:ascii="Arial" w:hAnsi="Arial" w:cs="Arial"/>
                <w:bCs/>
                <w:iCs/>
                <w:sz w:val="20"/>
                <w:szCs w:val="20"/>
              </w:rPr>
              <w:t>Lepeletier, 1845</w:t>
            </w:r>
            <w:r w:rsidRPr="00A148E2">
              <w:rPr>
                <w:rFonts w:ascii="Arial" w:hAnsi="Arial" w:cs="Arial"/>
                <w:b/>
                <w:bCs/>
                <w:sz w:val="20"/>
                <w:szCs w:val="20"/>
              </w:rPr>
              <w:t>**</w:t>
            </w:r>
          </w:p>
        </w:tc>
        <w:tc>
          <w:tcPr>
            <w:tcW w:w="1800" w:type="dxa"/>
          </w:tcPr>
          <w:p w:rsidR="00AB3CAF" w:rsidRPr="00A148E2" w:rsidRDefault="00AB3CAF" w:rsidP="00EC15BD">
            <w:pPr>
              <w:rPr>
                <w:rFonts w:ascii="Arial" w:hAnsi="Arial" w:cs="Arial"/>
                <w:b/>
                <w:bCs/>
                <w:sz w:val="20"/>
                <w:szCs w:val="20"/>
              </w:rPr>
            </w:pPr>
            <w:r w:rsidRPr="00A148E2">
              <w:rPr>
                <w:rFonts w:ascii="Arial" w:hAnsi="Arial" w:cs="Arial"/>
                <w:b/>
                <w:bCs/>
                <w:sz w:val="20"/>
                <w:szCs w:val="20"/>
              </w:rPr>
              <w:t>E</w:t>
            </w:r>
            <w:r>
              <w:rPr>
                <w:rFonts w:ascii="Arial" w:hAnsi="Arial" w:cs="Arial"/>
                <w:b/>
                <w:bCs/>
                <w:sz w:val="20"/>
                <w:szCs w:val="20"/>
              </w:rPr>
              <w:t>ndémico</w:t>
            </w:r>
          </w:p>
        </w:tc>
        <w:tc>
          <w:tcPr>
            <w:tcW w:w="4140" w:type="dxa"/>
          </w:tcPr>
          <w:p w:rsidR="00AB3CAF" w:rsidRPr="00A148E2" w:rsidRDefault="00AB3CAF" w:rsidP="00EC15BD">
            <w:pPr>
              <w:rPr>
                <w:rFonts w:ascii="Arial" w:hAnsi="Arial" w:cs="Arial"/>
                <w:b/>
                <w:bCs/>
                <w:sz w:val="20"/>
                <w:szCs w:val="20"/>
              </w:rPr>
            </w:pPr>
            <w:r w:rsidRPr="00A148E2">
              <w:rPr>
                <w:rFonts w:ascii="Arial" w:hAnsi="Arial" w:cs="Arial"/>
                <w:b/>
                <w:bCs/>
                <w:sz w:val="20"/>
                <w:szCs w:val="20"/>
              </w:rPr>
              <w:t>Región de Valparaíso</w:t>
            </w:r>
          </w:p>
        </w:tc>
      </w:tr>
      <w:tr w:rsidR="00AB3CAF" w:rsidRPr="00A148E2">
        <w:trPr>
          <w:trHeight w:val="360"/>
        </w:trPr>
        <w:tc>
          <w:tcPr>
            <w:tcW w:w="2520" w:type="dxa"/>
            <w:noWrap/>
          </w:tcPr>
          <w:p w:rsidR="00AB3CAF" w:rsidRPr="00A148E2" w:rsidRDefault="00AB3CAF" w:rsidP="00EC15BD">
            <w:pPr>
              <w:rPr>
                <w:rFonts w:ascii="Arial" w:hAnsi="Arial" w:cs="Arial"/>
                <w:iCs/>
                <w:sz w:val="20"/>
                <w:szCs w:val="20"/>
              </w:rPr>
            </w:pPr>
            <w:r w:rsidRPr="00A148E2">
              <w:rPr>
                <w:rFonts w:ascii="Arial" w:hAnsi="Arial" w:cs="Arial"/>
                <w:i/>
                <w:sz w:val="20"/>
                <w:szCs w:val="20"/>
              </w:rPr>
              <w:t xml:space="preserve">Pepsis limbata </w:t>
            </w:r>
            <w:r w:rsidRPr="00A148E2">
              <w:rPr>
                <w:rFonts w:ascii="Arial" w:hAnsi="Arial" w:cs="Arial"/>
                <w:iCs/>
                <w:sz w:val="20"/>
                <w:szCs w:val="20"/>
              </w:rPr>
              <w:t>Guérin, 1831</w:t>
            </w:r>
          </w:p>
        </w:tc>
        <w:tc>
          <w:tcPr>
            <w:tcW w:w="180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S</w:t>
            </w:r>
            <w:r>
              <w:rPr>
                <w:rFonts w:ascii="Arial" w:hAnsi="Arial" w:cs="Arial"/>
                <w:bCs/>
                <w:sz w:val="20"/>
                <w:szCs w:val="20"/>
              </w:rPr>
              <w:t>udamericano</w:t>
            </w:r>
          </w:p>
        </w:tc>
        <w:tc>
          <w:tcPr>
            <w:tcW w:w="4140" w:type="dxa"/>
          </w:tcPr>
          <w:p w:rsidR="00AB3CAF" w:rsidRPr="00A148E2" w:rsidRDefault="00AB3CAF" w:rsidP="00EC15BD">
            <w:pPr>
              <w:rPr>
                <w:rFonts w:ascii="Arial" w:hAnsi="Arial" w:cs="Arial"/>
                <w:bCs/>
                <w:sz w:val="20"/>
                <w:szCs w:val="20"/>
              </w:rPr>
            </w:pPr>
            <w:r>
              <w:rPr>
                <w:rFonts w:ascii="Arial" w:hAnsi="Arial" w:cs="Arial"/>
                <w:bCs/>
                <w:sz w:val="20"/>
                <w:szCs w:val="20"/>
              </w:rPr>
              <w:t>Región de Atacama a</w:t>
            </w:r>
            <w:r w:rsidRPr="00A148E2">
              <w:rPr>
                <w:rFonts w:ascii="Arial" w:hAnsi="Arial" w:cs="Arial"/>
                <w:bCs/>
                <w:sz w:val="20"/>
                <w:szCs w:val="20"/>
              </w:rPr>
              <w:t xml:space="preserve"> R. de Magallanes, SA</w:t>
            </w:r>
          </w:p>
        </w:tc>
      </w:tr>
      <w:tr w:rsidR="00AB3CAF" w:rsidRPr="00A148E2">
        <w:trPr>
          <w:trHeight w:val="360"/>
        </w:trPr>
        <w:tc>
          <w:tcPr>
            <w:tcW w:w="2520" w:type="dxa"/>
            <w:shd w:val="clear" w:color="auto" w:fill="D9D9D9"/>
            <w:noWrap/>
          </w:tcPr>
          <w:p w:rsidR="00AB3CAF" w:rsidRPr="00A148E2" w:rsidRDefault="00AB3CAF" w:rsidP="00EC15BD">
            <w:pPr>
              <w:rPr>
                <w:rFonts w:ascii="Arial" w:hAnsi="Arial" w:cs="Arial"/>
                <w:sz w:val="20"/>
                <w:szCs w:val="20"/>
              </w:rPr>
            </w:pPr>
            <w:r w:rsidRPr="00A148E2">
              <w:rPr>
                <w:rFonts w:ascii="Arial" w:hAnsi="Arial" w:cs="Arial"/>
                <w:sz w:val="20"/>
                <w:szCs w:val="20"/>
              </w:rPr>
              <w:t>SPHECIDAE</w:t>
            </w:r>
          </w:p>
        </w:tc>
        <w:tc>
          <w:tcPr>
            <w:tcW w:w="1800" w:type="dxa"/>
            <w:shd w:val="clear" w:color="auto" w:fill="D9D9D9"/>
          </w:tcPr>
          <w:p w:rsidR="00AB3CAF" w:rsidRPr="00A148E2" w:rsidRDefault="00AB3CAF" w:rsidP="00EC15BD">
            <w:pPr>
              <w:rPr>
                <w:rFonts w:ascii="Arial" w:hAnsi="Arial" w:cs="Arial"/>
                <w:bCs/>
                <w:sz w:val="20"/>
                <w:szCs w:val="20"/>
              </w:rPr>
            </w:pPr>
          </w:p>
        </w:tc>
        <w:tc>
          <w:tcPr>
            <w:tcW w:w="4140" w:type="dxa"/>
            <w:shd w:val="clear" w:color="auto" w:fill="D9D9D9"/>
          </w:tcPr>
          <w:p w:rsidR="00AB3CAF" w:rsidRPr="00A148E2" w:rsidRDefault="00AB3CAF" w:rsidP="00EC15BD">
            <w:pPr>
              <w:rPr>
                <w:rFonts w:ascii="Arial" w:hAnsi="Arial" w:cs="Arial"/>
                <w:bCs/>
                <w:sz w:val="20"/>
                <w:szCs w:val="20"/>
              </w:rPr>
            </w:pPr>
          </w:p>
        </w:tc>
      </w:tr>
      <w:tr w:rsidR="00AB3CAF" w:rsidRPr="00A148E2">
        <w:trPr>
          <w:trHeight w:val="360"/>
        </w:trPr>
        <w:tc>
          <w:tcPr>
            <w:tcW w:w="2520" w:type="dxa"/>
            <w:noWrap/>
          </w:tcPr>
          <w:p w:rsidR="00AB3CAF" w:rsidRPr="00A148E2" w:rsidRDefault="00AB3CAF" w:rsidP="00EC15BD">
            <w:pPr>
              <w:rPr>
                <w:rFonts w:ascii="Arial" w:hAnsi="Arial" w:cs="Arial"/>
                <w:i/>
                <w:sz w:val="20"/>
                <w:szCs w:val="20"/>
              </w:rPr>
            </w:pPr>
            <w:r w:rsidRPr="00A148E2">
              <w:rPr>
                <w:rFonts w:ascii="Arial" w:hAnsi="Arial" w:cs="Arial"/>
                <w:i/>
                <w:sz w:val="20"/>
                <w:szCs w:val="20"/>
              </w:rPr>
              <w:t xml:space="preserve">Sphex latreillei </w:t>
            </w:r>
            <w:r w:rsidRPr="00A148E2">
              <w:rPr>
                <w:rFonts w:ascii="Arial" w:hAnsi="Arial" w:cs="Arial"/>
                <w:bCs/>
                <w:iCs/>
                <w:sz w:val="20"/>
                <w:szCs w:val="20"/>
              </w:rPr>
              <w:t>Lepeletier, 1831</w:t>
            </w:r>
          </w:p>
        </w:tc>
        <w:tc>
          <w:tcPr>
            <w:tcW w:w="180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E</w:t>
            </w:r>
            <w:r>
              <w:rPr>
                <w:rFonts w:ascii="Arial" w:hAnsi="Arial" w:cs="Arial"/>
                <w:bCs/>
                <w:sz w:val="20"/>
                <w:szCs w:val="20"/>
              </w:rPr>
              <w:t>ndémico</w:t>
            </w:r>
          </w:p>
        </w:tc>
        <w:tc>
          <w:tcPr>
            <w:tcW w:w="414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Región de At</w:t>
            </w:r>
            <w:r>
              <w:rPr>
                <w:rFonts w:ascii="Arial" w:hAnsi="Arial" w:cs="Arial"/>
                <w:bCs/>
                <w:sz w:val="20"/>
                <w:szCs w:val="20"/>
              </w:rPr>
              <w:t>acama a R. del Libertador B. O’H</w:t>
            </w:r>
            <w:r w:rsidRPr="00A148E2">
              <w:rPr>
                <w:rFonts w:ascii="Arial" w:hAnsi="Arial" w:cs="Arial"/>
                <w:bCs/>
                <w:sz w:val="20"/>
                <w:szCs w:val="20"/>
              </w:rPr>
              <w:t>iggins</w:t>
            </w:r>
          </w:p>
        </w:tc>
      </w:tr>
      <w:tr w:rsidR="00AB3CAF" w:rsidRPr="00A148E2">
        <w:trPr>
          <w:trHeight w:val="360"/>
        </w:trPr>
        <w:tc>
          <w:tcPr>
            <w:tcW w:w="2520" w:type="dxa"/>
            <w:noWrap/>
          </w:tcPr>
          <w:p w:rsidR="00AB3CAF" w:rsidRPr="00A148E2" w:rsidRDefault="00AB3CAF" w:rsidP="00EC15BD">
            <w:pPr>
              <w:rPr>
                <w:rFonts w:ascii="Arial" w:hAnsi="Arial" w:cs="Arial"/>
                <w:i/>
                <w:sz w:val="20"/>
                <w:szCs w:val="20"/>
              </w:rPr>
            </w:pPr>
            <w:r w:rsidRPr="00A148E2">
              <w:rPr>
                <w:rFonts w:ascii="Arial" w:hAnsi="Arial" w:cs="Arial"/>
                <w:i/>
                <w:sz w:val="20"/>
                <w:szCs w:val="20"/>
              </w:rPr>
              <w:t xml:space="preserve">Zyzzyx chilensis </w:t>
            </w:r>
            <w:r w:rsidRPr="00A148E2">
              <w:rPr>
                <w:rFonts w:ascii="Arial" w:hAnsi="Arial" w:cs="Arial"/>
                <w:bCs/>
                <w:sz w:val="20"/>
                <w:szCs w:val="20"/>
                <w:lang w:val="es-CL"/>
              </w:rPr>
              <w:t>(Eschscholz, 1822)</w:t>
            </w:r>
          </w:p>
        </w:tc>
        <w:tc>
          <w:tcPr>
            <w:tcW w:w="180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S</w:t>
            </w:r>
            <w:r>
              <w:rPr>
                <w:rFonts w:ascii="Arial" w:hAnsi="Arial" w:cs="Arial"/>
                <w:bCs/>
                <w:sz w:val="20"/>
                <w:szCs w:val="20"/>
              </w:rPr>
              <w:t>udamericano</w:t>
            </w:r>
          </w:p>
        </w:tc>
        <w:tc>
          <w:tcPr>
            <w:tcW w:w="414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 xml:space="preserve">Región de Arica </w:t>
            </w:r>
            <w:r>
              <w:rPr>
                <w:rFonts w:ascii="Arial" w:hAnsi="Arial" w:cs="Arial"/>
                <w:bCs/>
                <w:sz w:val="20"/>
                <w:szCs w:val="20"/>
              </w:rPr>
              <w:t xml:space="preserve">y </w:t>
            </w:r>
            <w:r w:rsidRPr="00A148E2">
              <w:rPr>
                <w:rFonts w:ascii="Arial" w:hAnsi="Arial" w:cs="Arial"/>
                <w:bCs/>
                <w:sz w:val="20"/>
                <w:szCs w:val="20"/>
              </w:rPr>
              <w:t>Parin</w:t>
            </w:r>
            <w:r>
              <w:rPr>
                <w:rFonts w:ascii="Arial" w:hAnsi="Arial" w:cs="Arial"/>
                <w:bCs/>
                <w:sz w:val="20"/>
                <w:szCs w:val="20"/>
              </w:rPr>
              <w:t>acota a R. del Libertador B. O’H</w:t>
            </w:r>
            <w:r w:rsidRPr="00A148E2">
              <w:rPr>
                <w:rFonts w:ascii="Arial" w:hAnsi="Arial" w:cs="Arial"/>
                <w:bCs/>
                <w:sz w:val="20"/>
                <w:szCs w:val="20"/>
              </w:rPr>
              <w:t>iggins, Argentina, Perú</w:t>
            </w:r>
          </w:p>
        </w:tc>
      </w:tr>
      <w:tr w:rsidR="00AB3CAF" w:rsidRPr="00A148E2">
        <w:trPr>
          <w:trHeight w:val="360"/>
        </w:trPr>
        <w:tc>
          <w:tcPr>
            <w:tcW w:w="2520" w:type="dxa"/>
            <w:shd w:val="clear" w:color="auto" w:fill="D9D9D9"/>
            <w:noWrap/>
          </w:tcPr>
          <w:p w:rsidR="00AB3CAF" w:rsidRPr="00A148E2" w:rsidRDefault="00AB3CAF" w:rsidP="00EC15BD">
            <w:pPr>
              <w:rPr>
                <w:rFonts w:ascii="Arial" w:hAnsi="Arial" w:cs="Arial"/>
                <w:i/>
                <w:sz w:val="20"/>
                <w:szCs w:val="20"/>
              </w:rPr>
            </w:pPr>
            <w:r w:rsidRPr="00A148E2">
              <w:rPr>
                <w:rFonts w:ascii="Arial" w:hAnsi="Arial" w:cs="Arial"/>
                <w:sz w:val="20"/>
                <w:szCs w:val="20"/>
              </w:rPr>
              <w:t>THIPIIDAE</w:t>
            </w:r>
          </w:p>
        </w:tc>
        <w:tc>
          <w:tcPr>
            <w:tcW w:w="1800" w:type="dxa"/>
            <w:shd w:val="clear" w:color="auto" w:fill="D9D9D9"/>
          </w:tcPr>
          <w:p w:rsidR="00AB3CAF" w:rsidRPr="00A148E2" w:rsidRDefault="00AB3CAF" w:rsidP="00EC15BD">
            <w:pPr>
              <w:rPr>
                <w:rFonts w:ascii="Arial" w:hAnsi="Arial" w:cs="Arial"/>
                <w:bCs/>
                <w:sz w:val="20"/>
                <w:szCs w:val="20"/>
              </w:rPr>
            </w:pPr>
          </w:p>
        </w:tc>
        <w:tc>
          <w:tcPr>
            <w:tcW w:w="4140" w:type="dxa"/>
            <w:shd w:val="clear" w:color="auto" w:fill="D9D9D9"/>
          </w:tcPr>
          <w:p w:rsidR="00AB3CAF" w:rsidRPr="00A148E2" w:rsidRDefault="00AB3CAF" w:rsidP="00EC15BD">
            <w:pPr>
              <w:rPr>
                <w:rFonts w:ascii="Arial" w:hAnsi="Arial" w:cs="Arial"/>
                <w:bCs/>
                <w:sz w:val="20"/>
                <w:szCs w:val="20"/>
              </w:rPr>
            </w:pPr>
          </w:p>
        </w:tc>
      </w:tr>
      <w:tr w:rsidR="00AB3CAF" w:rsidRPr="00A148E2">
        <w:trPr>
          <w:trHeight w:val="360"/>
        </w:trPr>
        <w:tc>
          <w:tcPr>
            <w:tcW w:w="2520" w:type="dxa"/>
            <w:noWrap/>
          </w:tcPr>
          <w:p w:rsidR="00AB3CAF" w:rsidRPr="00A148E2" w:rsidRDefault="00AB3CAF" w:rsidP="00EC15BD">
            <w:pPr>
              <w:rPr>
                <w:rFonts w:ascii="Arial" w:hAnsi="Arial" w:cs="Arial"/>
                <w:sz w:val="20"/>
                <w:szCs w:val="20"/>
              </w:rPr>
            </w:pPr>
            <w:bookmarkStart w:id="2" w:name="OLE_LINK3"/>
            <w:bookmarkStart w:id="3" w:name="OLE_LINK4"/>
            <w:r w:rsidRPr="00A148E2">
              <w:rPr>
                <w:rFonts w:ascii="Arial" w:hAnsi="Arial" w:cs="Arial"/>
                <w:i/>
                <w:sz w:val="20"/>
                <w:szCs w:val="20"/>
              </w:rPr>
              <w:t>Anodontura tricolor</w:t>
            </w:r>
            <w:bookmarkEnd w:id="2"/>
            <w:bookmarkEnd w:id="3"/>
            <w:r w:rsidRPr="00A148E2">
              <w:rPr>
                <w:rFonts w:ascii="Arial" w:eastAsia="Arial Unicode MS" w:hAnsi="Arial" w:cs="Arial"/>
                <w:sz w:val="20"/>
                <w:szCs w:val="20"/>
                <w:shd w:val="clear" w:color="auto" w:fill="FFFFFF"/>
              </w:rPr>
              <w:t>Westwood 1835</w:t>
            </w:r>
          </w:p>
        </w:tc>
        <w:tc>
          <w:tcPr>
            <w:tcW w:w="180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E</w:t>
            </w:r>
            <w:r>
              <w:rPr>
                <w:rFonts w:ascii="Arial" w:hAnsi="Arial" w:cs="Arial"/>
                <w:bCs/>
                <w:sz w:val="20"/>
                <w:szCs w:val="20"/>
              </w:rPr>
              <w:t>ndémico</w:t>
            </w:r>
          </w:p>
        </w:tc>
        <w:tc>
          <w:tcPr>
            <w:tcW w:w="4140" w:type="dxa"/>
          </w:tcPr>
          <w:p w:rsidR="00AB3CAF" w:rsidRPr="00A148E2" w:rsidRDefault="00AB3CAF" w:rsidP="00EC15BD">
            <w:pPr>
              <w:rPr>
                <w:rFonts w:ascii="Arial" w:hAnsi="Arial" w:cs="Arial"/>
                <w:bCs/>
                <w:sz w:val="20"/>
                <w:szCs w:val="20"/>
              </w:rPr>
            </w:pPr>
            <w:r w:rsidRPr="00A148E2">
              <w:rPr>
                <w:rFonts w:ascii="Arial" w:hAnsi="Arial" w:cs="Arial"/>
                <w:bCs/>
                <w:sz w:val="20"/>
                <w:szCs w:val="20"/>
              </w:rPr>
              <w:t>Zona central de Chile</w:t>
            </w:r>
          </w:p>
        </w:tc>
      </w:tr>
    </w:tbl>
    <w:p w:rsidR="00AB3CAF" w:rsidRPr="00C479BC" w:rsidRDefault="00AB3CAF" w:rsidP="0099542D">
      <w:pPr>
        <w:rPr>
          <w:rFonts w:ascii="Arial" w:hAnsi="Arial" w:cs="Arial"/>
          <w:b/>
          <w:sz w:val="22"/>
          <w:szCs w:val="22"/>
          <w:lang w:val="es-CL"/>
        </w:rPr>
      </w:pPr>
    </w:p>
    <w:p w:rsidR="00AB3CAF" w:rsidRPr="00C479BC" w:rsidRDefault="00AB3CAF" w:rsidP="0013307B">
      <w:pPr>
        <w:ind w:firstLine="708"/>
        <w:rPr>
          <w:rFonts w:ascii="Arial" w:hAnsi="Arial" w:cs="Arial"/>
          <w:u w:val="single"/>
          <w:lang w:val="es-CL"/>
        </w:rPr>
      </w:pPr>
      <w:r w:rsidRPr="00C479BC">
        <w:rPr>
          <w:rFonts w:ascii="Arial" w:hAnsi="Arial" w:cs="Arial"/>
          <w:u w:val="single"/>
          <w:lang w:val="es-CL"/>
        </w:rPr>
        <w:t>Hormigas</w:t>
      </w:r>
    </w:p>
    <w:p w:rsidR="00AB3CAF" w:rsidRPr="00C479BC" w:rsidRDefault="00AB3CAF" w:rsidP="0013307B">
      <w:pPr>
        <w:rPr>
          <w:rFonts w:ascii="Arial" w:hAnsi="Arial" w:cs="Arial"/>
          <w:u w:val="single"/>
          <w:lang w:val="es-CL"/>
        </w:rPr>
      </w:pPr>
    </w:p>
    <w:p w:rsidR="00AB3CAF" w:rsidRPr="00C479BC" w:rsidRDefault="00AB3CAF" w:rsidP="00341FCF">
      <w:pPr>
        <w:autoSpaceDE w:val="0"/>
        <w:autoSpaceDN w:val="0"/>
        <w:adjustRightInd w:val="0"/>
        <w:ind w:firstLine="708"/>
        <w:rPr>
          <w:rFonts w:ascii="Arial" w:hAnsi="Arial" w:cs="Arial"/>
        </w:rPr>
      </w:pPr>
      <w:r w:rsidRPr="00C479BC">
        <w:rPr>
          <w:rFonts w:ascii="Arial" w:hAnsi="Arial" w:cs="Arial"/>
        </w:rPr>
        <w:t>Las hormigas (familia formicidae) constituyen el principal grupo de insectos eusociales y están presentes es una gran variedad de hábitats donde alcanzan una gran abundancia (Torres–Contreras, 2001). Las preferencias tróficas de este grupo son diversas, algunas especies consumen carne de animales vivos o muertos, otros insectos, plantas, hongos, savia y secreciones de áfidos entre otros, algunas son generalistas y consumen los ítemes anteriores en distintas proporciones (Borror, 1989).</w:t>
      </w:r>
    </w:p>
    <w:p w:rsidR="00AB3CAF" w:rsidRPr="00C479BC" w:rsidRDefault="00AB3CAF" w:rsidP="0013307B">
      <w:pPr>
        <w:autoSpaceDE w:val="0"/>
        <w:autoSpaceDN w:val="0"/>
        <w:adjustRightInd w:val="0"/>
        <w:ind w:firstLine="708"/>
        <w:rPr>
          <w:rFonts w:ascii="Arial" w:hAnsi="Arial" w:cs="Arial"/>
        </w:rPr>
      </w:pPr>
    </w:p>
    <w:p w:rsidR="00AB3CAF" w:rsidRPr="00C479BC" w:rsidRDefault="00AB3CAF" w:rsidP="0013307B">
      <w:pPr>
        <w:autoSpaceDE w:val="0"/>
        <w:autoSpaceDN w:val="0"/>
        <w:adjustRightInd w:val="0"/>
        <w:rPr>
          <w:rFonts w:ascii="Arial" w:hAnsi="Arial" w:cs="Arial"/>
        </w:rPr>
      </w:pPr>
      <w:r w:rsidRPr="00C479BC">
        <w:rPr>
          <w:rFonts w:ascii="Arial" w:hAnsi="Arial" w:cs="Arial"/>
        </w:rPr>
        <w:t>En Chile existen 62 especies de hormigas, las cuáles se distribuyen en 22 géneros, los que a su vez están adscritos a cinco subfamilias (Ponerinae, Pseudomyrmecinae, Myrmicinae, Dolichoderinae, Formicinae) (Snelling y Hunt 1975, Rojas y Elgueta 1995</w:t>
      </w:r>
      <w:r w:rsidRPr="00C479BC">
        <w:rPr>
          <w:rFonts w:ascii="Arial" w:hAnsi="Arial" w:cs="Arial"/>
          <w:lang w:val="es-CL"/>
        </w:rPr>
        <w:t>, Peña 2006</w:t>
      </w:r>
      <w:r w:rsidRPr="00C479BC">
        <w:rPr>
          <w:rFonts w:ascii="Arial" w:hAnsi="Arial" w:cs="Arial"/>
        </w:rPr>
        <w:t xml:space="preserve">). La riqueza de formícidos en Chile es pobre en comparación a la fauna mirmecológica de Sudamérica, incluye 10 especies consideradas como hormigas introducidas, cuatro con distribución neotropical, 14 con distribución patagónica y 34 especies endémicas (54,8 %, Snelling &amp; Hunt 1975, Torres-Contreras, 2001). </w:t>
      </w:r>
    </w:p>
    <w:p w:rsidR="00AB3CAF" w:rsidRPr="00C479BC" w:rsidRDefault="00AB3CAF" w:rsidP="0013307B">
      <w:pPr>
        <w:autoSpaceDE w:val="0"/>
        <w:autoSpaceDN w:val="0"/>
        <w:adjustRightInd w:val="0"/>
        <w:rPr>
          <w:rFonts w:ascii="Arial" w:hAnsi="Arial" w:cs="Arial"/>
        </w:rPr>
      </w:pPr>
    </w:p>
    <w:p w:rsidR="00AB3CAF" w:rsidRPr="00C479BC" w:rsidRDefault="00AB3CAF" w:rsidP="0013307B">
      <w:pPr>
        <w:autoSpaceDE w:val="0"/>
        <w:autoSpaceDN w:val="0"/>
        <w:adjustRightInd w:val="0"/>
        <w:rPr>
          <w:rFonts w:ascii="Arial" w:hAnsi="Arial" w:cs="Arial"/>
          <w:lang w:val="es-CL"/>
        </w:rPr>
      </w:pPr>
      <w:r w:rsidRPr="00C479BC">
        <w:rPr>
          <w:rFonts w:ascii="Arial" w:hAnsi="Arial" w:cs="Arial"/>
          <w:lang w:val="es-CL"/>
        </w:rPr>
        <w:t xml:space="preserve">En </w:t>
      </w:r>
      <w:r w:rsidRPr="00C479BC">
        <w:rPr>
          <w:rFonts w:ascii="Arial" w:hAnsi="Arial"/>
        </w:rPr>
        <w:t>el ecosistema del Campo Dunar Punta Concón</w:t>
      </w:r>
      <w:r w:rsidRPr="00C479BC">
        <w:rPr>
          <w:rFonts w:ascii="Arial" w:hAnsi="Arial" w:cs="Arial"/>
          <w:lang w:val="es-CL"/>
        </w:rPr>
        <w:t xml:space="preserve">se han descrito </w:t>
      </w:r>
      <w:r w:rsidRPr="00C479BC">
        <w:rPr>
          <w:rFonts w:ascii="Arial" w:hAnsi="Arial" w:cs="Arial"/>
          <w:b/>
          <w:lang w:val="es-CL"/>
        </w:rPr>
        <w:t>seis especies de hormigas</w:t>
      </w:r>
      <w:r w:rsidRPr="00C479BC">
        <w:rPr>
          <w:rFonts w:ascii="Arial" w:hAnsi="Arial" w:cs="Arial"/>
          <w:lang w:val="es-CL"/>
        </w:rPr>
        <w:t>, pertenecientes a 4 subfamilias. Cuatro de estas especies consumirían otros insectos como fuente principal de alimento (depredadoras), consumiendo tres de ellas también alimento de origen vegetal (herbívoras). También existe una especie considerada como nectarívora (que podría cumplir algún papel como polinizador) y otra omnívora la que consumiría principalmente materia de origen animal. Por otro lado, no se han descrito especies de hormigas especializadas en el consumo de semillas, las que podrían ser importantes en la dispersión de algunas plantas (g</w:t>
      </w:r>
      <w:r w:rsidR="00043A51">
        <w:rPr>
          <w:rFonts w:ascii="Arial" w:hAnsi="Arial" w:cs="Arial"/>
          <w:lang w:val="es-CL"/>
        </w:rPr>
        <w:t>é</w:t>
      </w:r>
      <w:r w:rsidRPr="00C479BC">
        <w:rPr>
          <w:rFonts w:ascii="Arial" w:hAnsi="Arial" w:cs="Arial"/>
          <w:lang w:val="es-CL"/>
        </w:rPr>
        <w:t xml:space="preserve">neros </w:t>
      </w:r>
      <w:r w:rsidRPr="00C479BC">
        <w:rPr>
          <w:rFonts w:ascii="Arial" w:hAnsi="Arial" w:cs="Arial"/>
          <w:i/>
          <w:lang w:val="es-CL"/>
        </w:rPr>
        <w:t>Pogonomyrmex</w:t>
      </w:r>
      <w:r w:rsidRPr="00C479BC">
        <w:rPr>
          <w:rFonts w:ascii="Arial" w:hAnsi="Arial" w:cs="Arial"/>
          <w:lang w:val="es-CL"/>
        </w:rPr>
        <w:t xml:space="preserve"> y </w:t>
      </w:r>
      <w:r w:rsidRPr="00C479BC">
        <w:rPr>
          <w:rFonts w:ascii="Arial" w:hAnsi="Arial" w:cs="Arial"/>
          <w:i/>
          <w:lang w:val="es-CL"/>
        </w:rPr>
        <w:t>Solenopsis</w:t>
      </w:r>
      <w:r w:rsidRPr="00C479BC">
        <w:rPr>
          <w:rFonts w:ascii="Arial" w:hAnsi="Arial" w:cs="Arial"/>
          <w:lang w:val="es-CL"/>
        </w:rPr>
        <w:t>).</w:t>
      </w:r>
    </w:p>
    <w:p w:rsidR="00AB3CAF" w:rsidRPr="00C479BC" w:rsidRDefault="00AB3CAF" w:rsidP="0013307B">
      <w:pPr>
        <w:autoSpaceDE w:val="0"/>
        <w:autoSpaceDN w:val="0"/>
        <w:adjustRightInd w:val="0"/>
        <w:rPr>
          <w:rFonts w:ascii="Arial" w:hAnsi="Arial" w:cs="Arial"/>
          <w:lang w:val="es-CL"/>
        </w:rPr>
      </w:pPr>
    </w:p>
    <w:p w:rsidR="00AB3CAF" w:rsidRPr="00C479BC" w:rsidRDefault="00AB3CAF" w:rsidP="0013307B">
      <w:pPr>
        <w:autoSpaceDE w:val="0"/>
        <w:autoSpaceDN w:val="0"/>
        <w:adjustRightInd w:val="0"/>
        <w:rPr>
          <w:rFonts w:ascii="Arial" w:hAnsi="Arial" w:cs="Arial"/>
        </w:rPr>
      </w:pPr>
      <w:r w:rsidRPr="00C479BC">
        <w:rPr>
          <w:rFonts w:ascii="Arial" w:hAnsi="Arial" w:cs="Arial"/>
          <w:lang w:val="es-CL"/>
        </w:rPr>
        <w:t xml:space="preserve">De las especies descritas para las dunas, una es de distribución patagónica y las 5 restantes son endémicas de Chile (83%). De estas, </w:t>
      </w:r>
      <w:r w:rsidRPr="00C479BC">
        <w:rPr>
          <w:rFonts w:ascii="Arial" w:hAnsi="Arial" w:cs="Arial"/>
          <w:b/>
          <w:lang w:val="es-CL"/>
        </w:rPr>
        <w:t>dos están restringidas a la zona central de Chile, siendo una de distribución costera</w:t>
      </w:r>
      <w:r w:rsidRPr="00C479BC">
        <w:rPr>
          <w:rFonts w:ascii="Arial" w:hAnsi="Arial" w:cs="Arial"/>
          <w:lang w:val="es-CL"/>
        </w:rPr>
        <w:t xml:space="preserve"> (</w:t>
      </w:r>
      <w:r w:rsidRPr="00C479BC">
        <w:rPr>
          <w:rFonts w:ascii="Arial" w:hAnsi="Arial" w:cs="Arial"/>
        </w:rPr>
        <w:t>Tabla 14, Snelling &amp; Hunt, 1975, Torres-Contreras, 2001, Elórtegui, 2005)</w:t>
      </w:r>
      <w:r w:rsidRPr="00C479BC">
        <w:rPr>
          <w:rFonts w:ascii="Arial" w:hAnsi="Arial" w:cs="Arial"/>
          <w:lang w:val="es-CL"/>
        </w:rPr>
        <w:t xml:space="preserve">. </w:t>
      </w:r>
    </w:p>
    <w:p w:rsidR="00AB3CAF" w:rsidRPr="00C479BC" w:rsidRDefault="00AB3CAF" w:rsidP="0013307B">
      <w:pPr>
        <w:autoSpaceDE w:val="0"/>
        <w:autoSpaceDN w:val="0"/>
        <w:adjustRightInd w:val="0"/>
        <w:rPr>
          <w:rFonts w:ascii="Arial" w:hAnsi="Arial" w:cs="Arial"/>
        </w:rPr>
      </w:pPr>
    </w:p>
    <w:p w:rsidR="00AB3CAF" w:rsidRPr="00C479BC" w:rsidRDefault="00AB3CAF" w:rsidP="0099542D">
      <w:pPr>
        <w:autoSpaceDE w:val="0"/>
        <w:autoSpaceDN w:val="0"/>
        <w:adjustRightInd w:val="0"/>
        <w:rPr>
          <w:rFonts w:ascii="Arial" w:hAnsi="Arial" w:cs="Arial"/>
        </w:rPr>
      </w:pPr>
      <w:r w:rsidRPr="00F62520">
        <w:rPr>
          <w:rFonts w:ascii="Arial" w:hAnsi="Arial" w:cs="Arial"/>
          <w:b/>
          <w:lang w:val="es-CL"/>
        </w:rPr>
        <w:t>Tabla 14</w:t>
      </w:r>
      <w:r w:rsidRPr="00C479BC">
        <w:rPr>
          <w:rFonts w:ascii="Arial" w:hAnsi="Arial" w:cs="Arial"/>
          <w:i/>
          <w:lang w:val="es-CL"/>
        </w:rPr>
        <w:t>.</w:t>
      </w:r>
      <w:r>
        <w:rPr>
          <w:rFonts w:ascii="Arial" w:hAnsi="Arial" w:cs="Arial"/>
          <w:iCs/>
          <w:lang w:val="es-CL"/>
        </w:rPr>
        <w:t xml:space="preserve"> Riqueza, origen biogeográfico, distribución y rol ecológico de las e</w:t>
      </w:r>
      <w:r w:rsidRPr="00C479BC">
        <w:rPr>
          <w:rFonts w:ascii="Arial" w:hAnsi="Arial" w:cs="Arial"/>
        </w:rPr>
        <w:t>species de hormigas descritas para las dunas de Concón.**Especie de distribución Costera.</w:t>
      </w:r>
    </w:p>
    <w:p w:rsidR="00AB3CAF" w:rsidRPr="00C479BC" w:rsidRDefault="00AB3CAF" w:rsidP="0099542D">
      <w:pPr>
        <w:autoSpaceDE w:val="0"/>
        <w:autoSpaceDN w:val="0"/>
        <w:adjustRightInd w:val="0"/>
        <w:rPr>
          <w:rFonts w:ascii="Arial" w:hAnsi="Arial" w:cs="Arial"/>
          <w:sz w:val="22"/>
          <w:szCs w:val="22"/>
        </w:rPr>
      </w:pPr>
    </w:p>
    <w:tbl>
      <w:tblPr>
        <w:tblW w:w="84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20"/>
        <w:gridCol w:w="1260"/>
        <w:gridCol w:w="3060"/>
        <w:gridCol w:w="1620"/>
      </w:tblGrid>
      <w:tr w:rsidR="00AB3CAF" w:rsidRPr="00C479BC">
        <w:trPr>
          <w:trHeight w:val="360"/>
        </w:trPr>
        <w:tc>
          <w:tcPr>
            <w:tcW w:w="2520" w:type="dxa"/>
            <w:noWrap/>
          </w:tcPr>
          <w:p w:rsidR="00AB3CAF" w:rsidRPr="00DF3405" w:rsidRDefault="00AB3CAF" w:rsidP="00EC15BD">
            <w:pPr>
              <w:rPr>
                <w:rFonts w:ascii="Arial" w:hAnsi="Arial" w:cs="Arial"/>
                <w:bCs/>
                <w:sz w:val="20"/>
                <w:szCs w:val="20"/>
              </w:rPr>
            </w:pPr>
            <w:r w:rsidRPr="00DF3405">
              <w:rPr>
                <w:rFonts w:ascii="Arial" w:hAnsi="Arial" w:cs="Arial"/>
                <w:bCs/>
                <w:sz w:val="20"/>
                <w:szCs w:val="20"/>
              </w:rPr>
              <w:t xml:space="preserve">SUBFAMILIA / </w:t>
            </w:r>
            <w:r w:rsidRPr="00DF3405">
              <w:rPr>
                <w:rFonts w:ascii="Arial" w:hAnsi="Arial" w:cs="Arial"/>
                <w:bCs/>
                <w:i/>
                <w:sz w:val="20"/>
                <w:szCs w:val="20"/>
              </w:rPr>
              <w:t>Especie</w:t>
            </w:r>
          </w:p>
        </w:tc>
        <w:tc>
          <w:tcPr>
            <w:tcW w:w="1260" w:type="dxa"/>
          </w:tcPr>
          <w:p w:rsidR="00AB3CAF" w:rsidRPr="00DF3405" w:rsidRDefault="00AB3CAF" w:rsidP="00EC15BD">
            <w:pPr>
              <w:rPr>
                <w:rFonts w:ascii="Arial" w:hAnsi="Arial" w:cs="Arial"/>
                <w:bCs/>
                <w:sz w:val="20"/>
                <w:szCs w:val="20"/>
              </w:rPr>
            </w:pPr>
            <w:r>
              <w:rPr>
                <w:rFonts w:ascii="Arial" w:hAnsi="Arial" w:cs="Arial"/>
                <w:bCs/>
                <w:sz w:val="20"/>
                <w:szCs w:val="20"/>
              </w:rPr>
              <w:t>Origen</w:t>
            </w:r>
          </w:p>
        </w:tc>
        <w:tc>
          <w:tcPr>
            <w:tcW w:w="306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Distribución</w:t>
            </w:r>
          </w:p>
        </w:tc>
        <w:tc>
          <w:tcPr>
            <w:tcW w:w="162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Rol Ecol</w:t>
            </w:r>
            <w:r>
              <w:rPr>
                <w:rFonts w:ascii="Arial" w:hAnsi="Arial" w:cs="Arial"/>
                <w:bCs/>
                <w:sz w:val="20"/>
                <w:szCs w:val="20"/>
              </w:rPr>
              <w:t>ógico</w:t>
            </w:r>
          </w:p>
        </w:tc>
      </w:tr>
      <w:tr w:rsidR="00AB3CAF" w:rsidRPr="00C479BC">
        <w:trPr>
          <w:trHeight w:val="360"/>
        </w:trPr>
        <w:tc>
          <w:tcPr>
            <w:tcW w:w="2520" w:type="dxa"/>
            <w:shd w:val="clear" w:color="auto" w:fill="D9D9D9"/>
            <w:noWrap/>
          </w:tcPr>
          <w:p w:rsidR="00AB3CAF" w:rsidRPr="00DF3405" w:rsidRDefault="00AB3CAF" w:rsidP="00EC15BD">
            <w:pPr>
              <w:rPr>
                <w:rFonts w:ascii="Arial" w:hAnsi="Arial" w:cs="Arial"/>
                <w:bCs/>
                <w:sz w:val="20"/>
                <w:szCs w:val="20"/>
              </w:rPr>
            </w:pPr>
            <w:r w:rsidRPr="00DF3405">
              <w:rPr>
                <w:rFonts w:ascii="Arial" w:hAnsi="Arial" w:cs="Arial"/>
                <w:sz w:val="20"/>
                <w:szCs w:val="20"/>
              </w:rPr>
              <w:t>PSEUDOMYRMECINAE</w:t>
            </w:r>
          </w:p>
        </w:tc>
        <w:tc>
          <w:tcPr>
            <w:tcW w:w="1260" w:type="dxa"/>
            <w:shd w:val="clear" w:color="auto" w:fill="D9D9D9"/>
          </w:tcPr>
          <w:p w:rsidR="00AB3CAF" w:rsidRPr="00DF3405" w:rsidRDefault="00AB3CAF" w:rsidP="00EC15BD">
            <w:pPr>
              <w:rPr>
                <w:rFonts w:ascii="Arial" w:hAnsi="Arial" w:cs="Arial"/>
                <w:bCs/>
                <w:sz w:val="20"/>
                <w:szCs w:val="20"/>
              </w:rPr>
            </w:pPr>
          </w:p>
        </w:tc>
        <w:tc>
          <w:tcPr>
            <w:tcW w:w="3060" w:type="dxa"/>
            <w:shd w:val="clear" w:color="auto" w:fill="D9D9D9"/>
          </w:tcPr>
          <w:p w:rsidR="00AB3CAF" w:rsidRPr="00DF3405" w:rsidRDefault="00AB3CAF" w:rsidP="00EC15BD">
            <w:pPr>
              <w:rPr>
                <w:rFonts w:ascii="Arial" w:hAnsi="Arial" w:cs="Arial"/>
                <w:bCs/>
                <w:sz w:val="20"/>
                <w:szCs w:val="20"/>
              </w:rPr>
            </w:pPr>
          </w:p>
        </w:tc>
        <w:tc>
          <w:tcPr>
            <w:tcW w:w="1620" w:type="dxa"/>
            <w:shd w:val="clear" w:color="auto" w:fill="D9D9D9"/>
          </w:tcPr>
          <w:p w:rsidR="00AB3CAF" w:rsidRPr="00DF3405" w:rsidRDefault="00AB3CAF" w:rsidP="00EC15BD">
            <w:pPr>
              <w:rPr>
                <w:rFonts w:ascii="Arial" w:hAnsi="Arial" w:cs="Arial"/>
                <w:bCs/>
                <w:sz w:val="20"/>
                <w:szCs w:val="20"/>
              </w:rPr>
            </w:pPr>
          </w:p>
        </w:tc>
      </w:tr>
      <w:tr w:rsidR="00AB3CAF" w:rsidRPr="00C479BC">
        <w:trPr>
          <w:trHeight w:val="360"/>
        </w:trPr>
        <w:tc>
          <w:tcPr>
            <w:tcW w:w="2520" w:type="dxa"/>
            <w:noWrap/>
          </w:tcPr>
          <w:p w:rsidR="00AB3CAF" w:rsidRPr="00DF3405" w:rsidRDefault="00AB3CAF" w:rsidP="00EC15BD">
            <w:pPr>
              <w:rPr>
                <w:rFonts w:ascii="Arial" w:hAnsi="Arial" w:cs="Arial"/>
                <w:iCs/>
                <w:sz w:val="20"/>
                <w:szCs w:val="20"/>
              </w:rPr>
            </w:pPr>
            <w:r w:rsidRPr="00DF3405">
              <w:rPr>
                <w:rFonts w:ascii="Arial" w:hAnsi="Arial" w:cs="Arial"/>
                <w:i/>
                <w:sz w:val="20"/>
                <w:szCs w:val="20"/>
              </w:rPr>
              <w:t xml:space="preserve">Pseudomyrmex lynceus </w:t>
            </w:r>
            <w:r w:rsidRPr="00DF3405">
              <w:rPr>
                <w:rFonts w:ascii="Arial" w:hAnsi="Arial" w:cs="Arial"/>
                <w:iCs/>
                <w:sz w:val="20"/>
                <w:szCs w:val="20"/>
              </w:rPr>
              <w:t>(Spinola, 1851)</w:t>
            </w:r>
          </w:p>
        </w:tc>
        <w:tc>
          <w:tcPr>
            <w:tcW w:w="126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E</w:t>
            </w:r>
            <w:r>
              <w:rPr>
                <w:rFonts w:ascii="Arial" w:hAnsi="Arial" w:cs="Arial"/>
                <w:bCs/>
                <w:sz w:val="20"/>
                <w:szCs w:val="20"/>
              </w:rPr>
              <w:t>ndémico</w:t>
            </w:r>
          </w:p>
        </w:tc>
        <w:tc>
          <w:tcPr>
            <w:tcW w:w="3060" w:type="dxa"/>
          </w:tcPr>
          <w:p w:rsidR="00AB3CAF" w:rsidRPr="00DF3405" w:rsidRDefault="00AB3CAF" w:rsidP="00EC15BD">
            <w:pPr>
              <w:rPr>
                <w:rFonts w:ascii="Arial" w:hAnsi="Arial" w:cs="Arial"/>
                <w:bCs/>
                <w:sz w:val="20"/>
                <w:szCs w:val="20"/>
              </w:rPr>
            </w:pPr>
            <w:r>
              <w:rPr>
                <w:rFonts w:ascii="Arial" w:hAnsi="Arial" w:cs="Arial"/>
                <w:sz w:val="20"/>
                <w:szCs w:val="20"/>
              </w:rPr>
              <w:t>Región de Atacama a</w:t>
            </w:r>
            <w:r w:rsidRPr="00DF3405">
              <w:rPr>
                <w:rFonts w:ascii="Arial" w:hAnsi="Arial" w:cs="Arial"/>
                <w:sz w:val="20"/>
                <w:szCs w:val="20"/>
              </w:rPr>
              <w:t xml:space="preserve"> R. del Bíobío</w:t>
            </w:r>
          </w:p>
        </w:tc>
        <w:tc>
          <w:tcPr>
            <w:tcW w:w="162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De</w:t>
            </w:r>
            <w:r>
              <w:rPr>
                <w:rFonts w:ascii="Arial" w:hAnsi="Arial" w:cs="Arial"/>
                <w:bCs/>
                <w:sz w:val="20"/>
                <w:szCs w:val="20"/>
              </w:rPr>
              <w:t xml:space="preserve">predador </w:t>
            </w:r>
            <w:r w:rsidRPr="00DF3405">
              <w:rPr>
                <w:rFonts w:ascii="Arial" w:hAnsi="Arial" w:cs="Arial"/>
                <w:bCs/>
                <w:sz w:val="20"/>
                <w:szCs w:val="20"/>
              </w:rPr>
              <w:t>H</w:t>
            </w:r>
            <w:r>
              <w:rPr>
                <w:rFonts w:ascii="Arial" w:hAnsi="Arial" w:cs="Arial"/>
                <w:bCs/>
                <w:sz w:val="20"/>
                <w:szCs w:val="20"/>
              </w:rPr>
              <w:t>erbívoro</w:t>
            </w:r>
          </w:p>
        </w:tc>
      </w:tr>
      <w:tr w:rsidR="00AB3CAF" w:rsidRPr="00C479BC">
        <w:trPr>
          <w:trHeight w:val="360"/>
        </w:trPr>
        <w:tc>
          <w:tcPr>
            <w:tcW w:w="2520" w:type="dxa"/>
            <w:shd w:val="clear" w:color="auto" w:fill="D9D9D9"/>
            <w:noWrap/>
          </w:tcPr>
          <w:p w:rsidR="00AB3CAF" w:rsidRPr="00DF3405" w:rsidRDefault="00AB3CAF" w:rsidP="00EC15BD">
            <w:pPr>
              <w:rPr>
                <w:rFonts w:ascii="Arial" w:hAnsi="Arial" w:cs="Arial"/>
                <w:sz w:val="20"/>
                <w:szCs w:val="20"/>
              </w:rPr>
            </w:pPr>
            <w:r w:rsidRPr="00DF3405">
              <w:rPr>
                <w:rFonts w:ascii="Arial" w:hAnsi="Arial" w:cs="Arial"/>
                <w:sz w:val="20"/>
                <w:szCs w:val="20"/>
              </w:rPr>
              <w:t>MIRMICINAE</w:t>
            </w:r>
          </w:p>
        </w:tc>
        <w:tc>
          <w:tcPr>
            <w:tcW w:w="1260" w:type="dxa"/>
            <w:shd w:val="clear" w:color="auto" w:fill="D9D9D9"/>
          </w:tcPr>
          <w:p w:rsidR="00AB3CAF" w:rsidRPr="00DF3405" w:rsidRDefault="00AB3CAF" w:rsidP="00EC15BD">
            <w:pPr>
              <w:rPr>
                <w:rFonts w:ascii="Arial" w:hAnsi="Arial" w:cs="Arial"/>
                <w:bCs/>
                <w:sz w:val="20"/>
                <w:szCs w:val="20"/>
              </w:rPr>
            </w:pPr>
          </w:p>
        </w:tc>
        <w:tc>
          <w:tcPr>
            <w:tcW w:w="3060" w:type="dxa"/>
            <w:shd w:val="clear" w:color="auto" w:fill="D9D9D9"/>
          </w:tcPr>
          <w:p w:rsidR="00AB3CAF" w:rsidRPr="00DF3405" w:rsidRDefault="00AB3CAF" w:rsidP="00EC15BD">
            <w:pPr>
              <w:rPr>
                <w:rFonts w:ascii="Arial" w:hAnsi="Arial" w:cs="Arial"/>
                <w:sz w:val="20"/>
                <w:szCs w:val="20"/>
              </w:rPr>
            </w:pPr>
          </w:p>
        </w:tc>
        <w:tc>
          <w:tcPr>
            <w:tcW w:w="1620" w:type="dxa"/>
            <w:shd w:val="clear" w:color="auto" w:fill="D9D9D9"/>
          </w:tcPr>
          <w:p w:rsidR="00AB3CAF" w:rsidRPr="00DF3405" w:rsidRDefault="00AB3CAF" w:rsidP="00EC15BD">
            <w:pPr>
              <w:rPr>
                <w:rFonts w:ascii="Arial" w:hAnsi="Arial" w:cs="Arial"/>
                <w:bCs/>
                <w:sz w:val="20"/>
                <w:szCs w:val="20"/>
              </w:rPr>
            </w:pPr>
          </w:p>
        </w:tc>
      </w:tr>
      <w:tr w:rsidR="00AB3CAF" w:rsidRPr="00C479BC">
        <w:trPr>
          <w:trHeight w:val="360"/>
        </w:trPr>
        <w:tc>
          <w:tcPr>
            <w:tcW w:w="2520" w:type="dxa"/>
            <w:noWrap/>
          </w:tcPr>
          <w:p w:rsidR="00AB3CAF" w:rsidRPr="00DF3405" w:rsidRDefault="00AB3CAF" w:rsidP="00EC15BD">
            <w:pPr>
              <w:rPr>
                <w:rFonts w:ascii="Arial" w:hAnsi="Arial" w:cs="Arial"/>
                <w:bCs/>
                <w:iCs/>
                <w:sz w:val="20"/>
                <w:szCs w:val="20"/>
              </w:rPr>
            </w:pPr>
            <w:r w:rsidRPr="00DF3405">
              <w:rPr>
                <w:rFonts w:ascii="Arial" w:hAnsi="Arial" w:cs="Arial"/>
                <w:b/>
                <w:i/>
                <w:sz w:val="20"/>
                <w:szCs w:val="20"/>
              </w:rPr>
              <w:t xml:space="preserve">Nothidris cekalovici </w:t>
            </w:r>
            <w:r w:rsidRPr="00DF3405">
              <w:rPr>
                <w:rFonts w:ascii="Arial" w:hAnsi="Arial" w:cs="Arial"/>
                <w:bCs/>
                <w:iCs/>
                <w:sz w:val="20"/>
                <w:szCs w:val="20"/>
              </w:rPr>
              <w:t>Snelling, 1975</w:t>
            </w:r>
            <w:r w:rsidRPr="00DF3405">
              <w:rPr>
                <w:rFonts w:ascii="Arial" w:hAnsi="Arial" w:cs="Arial"/>
                <w:b/>
                <w:sz w:val="20"/>
                <w:szCs w:val="20"/>
              </w:rPr>
              <w:t>**</w:t>
            </w:r>
          </w:p>
        </w:tc>
        <w:tc>
          <w:tcPr>
            <w:tcW w:w="1260" w:type="dxa"/>
          </w:tcPr>
          <w:p w:rsidR="00AB3CAF" w:rsidRPr="00DF3405" w:rsidRDefault="00AB3CAF" w:rsidP="00EC15BD">
            <w:pPr>
              <w:rPr>
                <w:rFonts w:ascii="Arial" w:hAnsi="Arial" w:cs="Arial"/>
                <w:b/>
                <w:sz w:val="20"/>
                <w:szCs w:val="20"/>
              </w:rPr>
            </w:pPr>
            <w:r w:rsidRPr="00DF3405">
              <w:rPr>
                <w:rFonts w:ascii="Arial" w:hAnsi="Arial" w:cs="Arial"/>
                <w:b/>
                <w:sz w:val="20"/>
                <w:szCs w:val="20"/>
              </w:rPr>
              <w:t>E</w:t>
            </w:r>
            <w:r>
              <w:rPr>
                <w:rFonts w:ascii="Arial" w:hAnsi="Arial" w:cs="Arial"/>
                <w:b/>
                <w:sz w:val="20"/>
                <w:szCs w:val="20"/>
              </w:rPr>
              <w:t>ndémico</w:t>
            </w:r>
          </w:p>
        </w:tc>
        <w:tc>
          <w:tcPr>
            <w:tcW w:w="3060" w:type="dxa"/>
          </w:tcPr>
          <w:p w:rsidR="00AB3CAF" w:rsidRPr="00DF3405" w:rsidRDefault="00AB3CAF" w:rsidP="00EC15BD">
            <w:pPr>
              <w:rPr>
                <w:rFonts w:ascii="Arial" w:hAnsi="Arial" w:cs="Arial"/>
                <w:b/>
                <w:sz w:val="20"/>
                <w:szCs w:val="20"/>
              </w:rPr>
            </w:pPr>
            <w:r>
              <w:rPr>
                <w:rFonts w:ascii="Arial" w:hAnsi="Arial" w:cs="Arial"/>
                <w:b/>
                <w:sz w:val="20"/>
                <w:szCs w:val="20"/>
              </w:rPr>
              <w:t>Región de Coquimbo a</w:t>
            </w:r>
            <w:r w:rsidRPr="00DF3405">
              <w:rPr>
                <w:rFonts w:ascii="Arial" w:hAnsi="Arial" w:cs="Arial"/>
                <w:b/>
                <w:sz w:val="20"/>
                <w:szCs w:val="20"/>
              </w:rPr>
              <w:t xml:space="preserve"> R. de Valparaíso</w:t>
            </w:r>
          </w:p>
        </w:tc>
        <w:tc>
          <w:tcPr>
            <w:tcW w:w="1620" w:type="dxa"/>
          </w:tcPr>
          <w:p w:rsidR="00AB3CAF" w:rsidRPr="00DF3405" w:rsidRDefault="00AB3CAF" w:rsidP="00EC15BD">
            <w:pPr>
              <w:rPr>
                <w:rFonts w:ascii="Arial" w:hAnsi="Arial" w:cs="Arial"/>
                <w:b/>
                <w:bCs/>
                <w:sz w:val="20"/>
                <w:szCs w:val="20"/>
              </w:rPr>
            </w:pPr>
            <w:r w:rsidRPr="00DF3405">
              <w:rPr>
                <w:rFonts w:ascii="Arial" w:hAnsi="Arial" w:cs="Arial"/>
                <w:b/>
                <w:bCs/>
                <w:sz w:val="20"/>
                <w:szCs w:val="20"/>
              </w:rPr>
              <w:t>O</w:t>
            </w:r>
            <w:r>
              <w:rPr>
                <w:rFonts w:ascii="Arial" w:hAnsi="Arial" w:cs="Arial"/>
                <w:b/>
                <w:bCs/>
                <w:sz w:val="20"/>
                <w:szCs w:val="20"/>
              </w:rPr>
              <w:t>mnívoro</w:t>
            </w:r>
          </w:p>
        </w:tc>
      </w:tr>
      <w:tr w:rsidR="00AB3CAF" w:rsidRPr="00C479BC">
        <w:trPr>
          <w:trHeight w:val="360"/>
        </w:trPr>
        <w:tc>
          <w:tcPr>
            <w:tcW w:w="2520" w:type="dxa"/>
            <w:shd w:val="clear" w:color="auto" w:fill="D9D9D9"/>
            <w:noWrap/>
          </w:tcPr>
          <w:p w:rsidR="00AB3CAF" w:rsidRPr="00DF3405" w:rsidRDefault="00AB3CAF" w:rsidP="00EC15BD">
            <w:pPr>
              <w:rPr>
                <w:rFonts w:ascii="Arial" w:hAnsi="Arial" w:cs="Arial"/>
                <w:sz w:val="20"/>
                <w:szCs w:val="20"/>
              </w:rPr>
            </w:pPr>
            <w:r w:rsidRPr="00DF3405">
              <w:rPr>
                <w:rFonts w:ascii="Arial" w:hAnsi="Arial" w:cs="Arial"/>
                <w:sz w:val="20"/>
                <w:szCs w:val="20"/>
              </w:rPr>
              <w:t>DOLICHODERINAE</w:t>
            </w:r>
          </w:p>
        </w:tc>
        <w:tc>
          <w:tcPr>
            <w:tcW w:w="1260" w:type="dxa"/>
            <w:shd w:val="clear" w:color="auto" w:fill="D9D9D9"/>
          </w:tcPr>
          <w:p w:rsidR="00AB3CAF" w:rsidRPr="00DF3405" w:rsidRDefault="00AB3CAF" w:rsidP="00EC15BD">
            <w:pPr>
              <w:rPr>
                <w:rFonts w:ascii="Arial" w:hAnsi="Arial" w:cs="Arial"/>
                <w:sz w:val="20"/>
                <w:szCs w:val="20"/>
              </w:rPr>
            </w:pPr>
          </w:p>
        </w:tc>
        <w:tc>
          <w:tcPr>
            <w:tcW w:w="3060" w:type="dxa"/>
            <w:shd w:val="clear" w:color="auto" w:fill="D9D9D9"/>
          </w:tcPr>
          <w:p w:rsidR="00AB3CAF" w:rsidRPr="00DF3405" w:rsidRDefault="00AB3CAF" w:rsidP="00EC15BD">
            <w:pPr>
              <w:rPr>
                <w:rFonts w:ascii="Arial" w:hAnsi="Arial" w:cs="Arial"/>
                <w:sz w:val="20"/>
                <w:szCs w:val="20"/>
              </w:rPr>
            </w:pPr>
          </w:p>
        </w:tc>
        <w:tc>
          <w:tcPr>
            <w:tcW w:w="1620" w:type="dxa"/>
            <w:shd w:val="clear" w:color="auto" w:fill="D9D9D9"/>
          </w:tcPr>
          <w:p w:rsidR="00AB3CAF" w:rsidRPr="00DF3405" w:rsidRDefault="00AB3CAF" w:rsidP="00EC15BD">
            <w:pPr>
              <w:rPr>
                <w:rFonts w:ascii="Arial" w:hAnsi="Arial" w:cs="Arial"/>
                <w:bCs/>
                <w:sz w:val="20"/>
                <w:szCs w:val="20"/>
              </w:rPr>
            </w:pPr>
          </w:p>
        </w:tc>
      </w:tr>
      <w:tr w:rsidR="00AB3CAF" w:rsidRPr="00C479BC">
        <w:trPr>
          <w:trHeight w:val="360"/>
        </w:trPr>
        <w:tc>
          <w:tcPr>
            <w:tcW w:w="2520" w:type="dxa"/>
            <w:noWrap/>
          </w:tcPr>
          <w:p w:rsidR="00AB3CAF" w:rsidRPr="00DF3405" w:rsidRDefault="00AB3CAF" w:rsidP="00EC15BD">
            <w:pPr>
              <w:rPr>
                <w:rFonts w:ascii="Arial" w:hAnsi="Arial" w:cs="Arial"/>
                <w:bCs/>
                <w:sz w:val="20"/>
                <w:szCs w:val="20"/>
              </w:rPr>
            </w:pPr>
            <w:r w:rsidRPr="00DF3405">
              <w:rPr>
                <w:rFonts w:ascii="Arial" w:hAnsi="Arial" w:cs="Arial"/>
                <w:i/>
                <w:sz w:val="20"/>
                <w:szCs w:val="20"/>
              </w:rPr>
              <w:t xml:space="preserve">Dorymyrmex agallardoi </w:t>
            </w:r>
            <w:r w:rsidRPr="00DF3405">
              <w:rPr>
                <w:rFonts w:ascii="Arial" w:hAnsi="Arial" w:cs="Arial"/>
                <w:bCs/>
                <w:iCs/>
                <w:sz w:val="20"/>
                <w:szCs w:val="20"/>
              </w:rPr>
              <w:t>Snelling, 1975</w:t>
            </w:r>
          </w:p>
        </w:tc>
        <w:tc>
          <w:tcPr>
            <w:tcW w:w="126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E</w:t>
            </w:r>
            <w:r>
              <w:rPr>
                <w:rFonts w:ascii="Arial" w:hAnsi="Arial" w:cs="Arial"/>
                <w:bCs/>
                <w:sz w:val="20"/>
                <w:szCs w:val="20"/>
              </w:rPr>
              <w:t>ndémico</w:t>
            </w:r>
          </w:p>
        </w:tc>
        <w:tc>
          <w:tcPr>
            <w:tcW w:w="3060" w:type="dxa"/>
          </w:tcPr>
          <w:p w:rsidR="00AB3CAF" w:rsidRPr="00DF3405" w:rsidRDefault="00AB3CAF" w:rsidP="00EC15BD">
            <w:pPr>
              <w:rPr>
                <w:rFonts w:ascii="Arial" w:hAnsi="Arial" w:cs="Arial"/>
                <w:bCs/>
                <w:sz w:val="20"/>
                <w:szCs w:val="20"/>
              </w:rPr>
            </w:pPr>
            <w:r>
              <w:rPr>
                <w:rFonts w:ascii="Arial" w:hAnsi="Arial" w:cs="Arial"/>
                <w:sz w:val="20"/>
                <w:szCs w:val="20"/>
              </w:rPr>
              <w:t>Región de Valparaíso a</w:t>
            </w:r>
            <w:r w:rsidRPr="00DF3405">
              <w:rPr>
                <w:rFonts w:ascii="Arial" w:hAnsi="Arial" w:cs="Arial"/>
                <w:sz w:val="20"/>
                <w:szCs w:val="20"/>
              </w:rPr>
              <w:t xml:space="preserve"> R. Metropolitana</w:t>
            </w:r>
          </w:p>
        </w:tc>
        <w:tc>
          <w:tcPr>
            <w:tcW w:w="1620" w:type="dxa"/>
          </w:tcPr>
          <w:p w:rsidR="00AB3CAF" w:rsidRPr="00DF3405" w:rsidRDefault="00AB3CAF" w:rsidP="00EC15BD">
            <w:pPr>
              <w:rPr>
                <w:rFonts w:ascii="Arial" w:hAnsi="Arial" w:cs="Arial"/>
                <w:bCs/>
                <w:sz w:val="20"/>
                <w:szCs w:val="20"/>
              </w:rPr>
            </w:pPr>
            <w:r w:rsidRPr="00DF3405">
              <w:rPr>
                <w:rFonts w:ascii="Arial" w:hAnsi="Arial" w:cs="Arial"/>
                <w:sz w:val="20"/>
                <w:szCs w:val="20"/>
              </w:rPr>
              <w:t>De</w:t>
            </w:r>
            <w:r>
              <w:rPr>
                <w:rFonts w:ascii="Arial" w:hAnsi="Arial" w:cs="Arial"/>
                <w:sz w:val="20"/>
                <w:szCs w:val="20"/>
              </w:rPr>
              <w:t>predador</w:t>
            </w:r>
            <w:r w:rsidRPr="00DF3405">
              <w:rPr>
                <w:rFonts w:ascii="Arial" w:hAnsi="Arial" w:cs="Arial"/>
                <w:sz w:val="20"/>
                <w:szCs w:val="20"/>
              </w:rPr>
              <w:t xml:space="preserve"> H</w:t>
            </w:r>
            <w:r>
              <w:rPr>
                <w:rFonts w:ascii="Arial" w:hAnsi="Arial" w:cs="Arial"/>
                <w:sz w:val="20"/>
                <w:szCs w:val="20"/>
              </w:rPr>
              <w:t>erbívoro</w:t>
            </w:r>
          </w:p>
        </w:tc>
      </w:tr>
      <w:tr w:rsidR="00AB3CAF" w:rsidRPr="00C479BC">
        <w:trPr>
          <w:trHeight w:val="360"/>
        </w:trPr>
        <w:tc>
          <w:tcPr>
            <w:tcW w:w="2520" w:type="dxa"/>
            <w:noWrap/>
          </w:tcPr>
          <w:p w:rsidR="00AB3CAF" w:rsidRPr="00DF3405" w:rsidRDefault="00AB3CAF" w:rsidP="00EC15BD">
            <w:pPr>
              <w:rPr>
                <w:rFonts w:ascii="Arial" w:hAnsi="Arial" w:cs="Arial"/>
                <w:iCs/>
                <w:sz w:val="20"/>
                <w:szCs w:val="20"/>
              </w:rPr>
            </w:pPr>
            <w:r w:rsidRPr="00DF3405">
              <w:rPr>
                <w:rFonts w:ascii="Arial" w:hAnsi="Arial" w:cs="Arial"/>
                <w:i/>
                <w:sz w:val="20"/>
                <w:szCs w:val="20"/>
              </w:rPr>
              <w:t xml:space="preserve">Conomyrma antarcticus </w:t>
            </w:r>
            <w:r w:rsidRPr="00DF3405">
              <w:rPr>
                <w:rFonts w:ascii="Arial" w:hAnsi="Arial" w:cs="Arial"/>
                <w:iCs/>
                <w:sz w:val="20"/>
                <w:szCs w:val="20"/>
              </w:rPr>
              <w:t>Forel, 1904</w:t>
            </w:r>
          </w:p>
        </w:tc>
        <w:tc>
          <w:tcPr>
            <w:tcW w:w="126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P</w:t>
            </w:r>
            <w:r>
              <w:rPr>
                <w:rFonts w:ascii="Arial" w:hAnsi="Arial" w:cs="Arial"/>
                <w:bCs/>
                <w:sz w:val="20"/>
                <w:szCs w:val="20"/>
              </w:rPr>
              <w:t>atagónico</w:t>
            </w:r>
          </w:p>
        </w:tc>
        <w:tc>
          <w:tcPr>
            <w:tcW w:w="3060" w:type="dxa"/>
          </w:tcPr>
          <w:p w:rsidR="00AB3CAF" w:rsidRPr="00DF3405" w:rsidRDefault="00AB3CAF" w:rsidP="00EC15BD">
            <w:pPr>
              <w:rPr>
                <w:rFonts w:ascii="Arial" w:hAnsi="Arial" w:cs="Arial"/>
                <w:sz w:val="20"/>
                <w:szCs w:val="20"/>
              </w:rPr>
            </w:pPr>
            <w:r>
              <w:rPr>
                <w:rFonts w:ascii="Arial" w:hAnsi="Arial" w:cs="Arial"/>
                <w:sz w:val="20"/>
                <w:szCs w:val="20"/>
              </w:rPr>
              <w:t>Región de Tarapacá a</w:t>
            </w:r>
            <w:r w:rsidRPr="00DF3405">
              <w:rPr>
                <w:rFonts w:ascii="Arial" w:hAnsi="Arial" w:cs="Arial"/>
                <w:sz w:val="20"/>
                <w:szCs w:val="20"/>
              </w:rPr>
              <w:t xml:space="preserve"> R. de Magallanes, Argentina</w:t>
            </w:r>
          </w:p>
        </w:tc>
        <w:tc>
          <w:tcPr>
            <w:tcW w:w="1620" w:type="dxa"/>
          </w:tcPr>
          <w:p w:rsidR="00AB3CAF" w:rsidRPr="00DF3405" w:rsidRDefault="00AB3CAF" w:rsidP="00EC15BD">
            <w:pPr>
              <w:rPr>
                <w:rFonts w:ascii="Arial" w:hAnsi="Arial" w:cs="Arial"/>
                <w:sz w:val="20"/>
                <w:szCs w:val="20"/>
              </w:rPr>
            </w:pPr>
            <w:r w:rsidRPr="00DF3405">
              <w:rPr>
                <w:rFonts w:ascii="Arial" w:hAnsi="Arial" w:cs="Arial"/>
                <w:sz w:val="20"/>
                <w:szCs w:val="20"/>
              </w:rPr>
              <w:t>De</w:t>
            </w:r>
            <w:r>
              <w:rPr>
                <w:rFonts w:ascii="Arial" w:hAnsi="Arial" w:cs="Arial"/>
                <w:sz w:val="20"/>
                <w:szCs w:val="20"/>
              </w:rPr>
              <w:t>predador</w:t>
            </w:r>
          </w:p>
        </w:tc>
      </w:tr>
      <w:tr w:rsidR="00AB3CAF" w:rsidRPr="00C479BC">
        <w:trPr>
          <w:trHeight w:val="360"/>
        </w:trPr>
        <w:tc>
          <w:tcPr>
            <w:tcW w:w="2520" w:type="dxa"/>
            <w:shd w:val="clear" w:color="auto" w:fill="D9D9D9"/>
            <w:noWrap/>
          </w:tcPr>
          <w:p w:rsidR="00AB3CAF" w:rsidRPr="00DF3405" w:rsidRDefault="00AB3CAF" w:rsidP="00EC15BD">
            <w:pPr>
              <w:rPr>
                <w:rFonts w:ascii="Arial" w:hAnsi="Arial" w:cs="Arial"/>
                <w:sz w:val="20"/>
                <w:szCs w:val="20"/>
              </w:rPr>
            </w:pPr>
            <w:r w:rsidRPr="00DF3405">
              <w:rPr>
                <w:rFonts w:ascii="Arial" w:hAnsi="Arial" w:cs="Arial"/>
                <w:sz w:val="20"/>
                <w:szCs w:val="20"/>
              </w:rPr>
              <w:t>FORMICINAE</w:t>
            </w:r>
          </w:p>
        </w:tc>
        <w:tc>
          <w:tcPr>
            <w:tcW w:w="1260" w:type="dxa"/>
            <w:shd w:val="clear" w:color="auto" w:fill="D9D9D9"/>
          </w:tcPr>
          <w:p w:rsidR="00AB3CAF" w:rsidRPr="00DF3405" w:rsidRDefault="00AB3CAF" w:rsidP="00EC15BD">
            <w:pPr>
              <w:rPr>
                <w:rFonts w:ascii="Arial" w:hAnsi="Arial" w:cs="Arial"/>
                <w:bCs/>
                <w:sz w:val="20"/>
                <w:szCs w:val="20"/>
              </w:rPr>
            </w:pPr>
          </w:p>
        </w:tc>
        <w:tc>
          <w:tcPr>
            <w:tcW w:w="3060" w:type="dxa"/>
            <w:shd w:val="clear" w:color="auto" w:fill="D9D9D9"/>
          </w:tcPr>
          <w:p w:rsidR="00AB3CAF" w:rsidRPr="00DF3405" w:rsidRDefault="00AB3CAF" w:rsidP="00EC15BD">
            <w:pPr>
              <w:rPr>
                <w:rFonts w:ascii="Arial" w:hAnsi="Arial" w:cs="Arial"/>
                <w:sz w:val="20"/>
                <w:szCs w:val="20"/>
              </w:rPr>
            </w:pPr>
          </w:p>
        </w:tc>
        <w:tc>
          <w:tcPr>
            <w:tcW w:w="1620" w:type="dxa"/>
            <w:shd w:val="clear" w:color="auto" w:fill="D9D9D9"/>
          </w:tcPr>
          <w:p w:rsidR="00AB3CAF" w:rsidRPr="00DF3405" w:rsidRDefault="00AB3CAF" w:rsidP="00EC15BD">
            <w:pPr>
              <w:rPr>
                <w:rFonts w:ascii="Arial" w:hAnsi="Arial" w:cs="Arial"/>
                <w:sz w:val="20"/>
                <w:szCs w:val="20"/>
              </w:rPr>
            </w:pPr>
          </w:p>
        </w:tc>
      </w:tr>
      <w:tr w:rsidR="00AB3CAF" w:rsidRPr="00C479BC">
        <w:trPr>
          <w:trHeight w:val="360"/>
        </w:trPr>
        <w:tc>
          <w:tcPr>
            <w:tcW w:w="2520" w:type="dxa"/>
            <w:noWrap/>
          </w:tcPr>
          <w:p w:rsidR="00AB3CAF" w:rsidRPr="00DF3405" w:rsidRDefault="00AB3CAF" w:rsidP="00EC15BD">
            <w:pPr>
              <w:rPr>
                <w:rFonts w:ascii="Arial" w:hAnsi="Arial" w:cs="Arial"/>
                <w:iCs/>
                <w:sz w:val="20"/>
                <w:szCs w:val="20"/>
              </w:rPr>
            </w:pPr>
            <w:r w:rsidRPr="00DF3405">
              <w:rPr>
                <w:rFonts w:ascii="Arial" w:hAnsi="Arial" w:cs="Arial"/>
                <w:i/>
                <w:sz w:val="20"/>
                <w:szCs w:val="20"/>
              </w:rPr>
              <w:t xml:space="preserve">Brachymyrmex laevis </w:t>
            </w:r>
            <w:r w:rsidRPr="00DF3405">
              <w:rPr>
                <w:rFonts w:ascii="Arial" w:hAnsi="Arial" w:cs="Arial"/>
                <w:color w:val="000000"/>
                <w:sz w:val="20"/>
                <w:szCs w:val="20"/>
                <w:shd w:val="clear" w:color="auto" w:fill="FFFFFF"/>
              </w:rPr>
              <w:t>Emery, 1895</w:t>
            </w:r>
          </w:p>
        </w:tc>
        <w:tc>
          <w:tcPr>
            <w:tcW w:w="126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E</w:t>
            </w:r>
            <w:r>
              <w:rPr>
                <w:rFonts w:ascii="Arial" w:hAnsi="Arial" w:cs="Arial"/>
                <w:bCs/>
                <w:sz w:val="20"/>
                <w:szCs w:val="20"/>
              </w:rPr>
              <w:t>ndémico</w:t>
            </w:r>
          </w:p>
        </w:tc>
        <w:tc>
          <w:tcPr>
            <w:tcW w:w="3060" w:type="dxa"/>
          </w:tcPr>
          <w:p w:rsidR="00AB3CAF" w:rsidRPr="00DF3405" w:rsidRDefault="00AB3CAF" w:rsidP="00EC15BD">
            <w:pPr>
              <w:rPr>
                <w:rFonts w:ascii="Arial" w:hAnsi="Arial" w:cs="Arial"/>
                <w:sz w:val="20"/>
                <w:szCs w:val="20"/>
              </w:rPr>
            </w:pPr>
            <w:r w:rsidRPr="00DF3405">
              <w:rPr>
                <w:rFonts w:ascii="Arial" w:hAnsi="Arial" w:cs="Arial"/>
                <w:sz w:val="20"/>
                <w:szCs w:val="20"/>
              </w:rPr>
              <w:t xml:space="preserve">Región de Valparaíso </w:t>
            </w:r>
            <w:r>
              <w:rPr>
                <w:rFonts w:ascii="Arial" w:hAnsi="Arial" w:cs="Arial"/>
                <w:sz w:val="20"/>
                <w:szCs w:val="20"/>
              </w:rPr>
              <w:t>a</w:t>
            </w:r>
            <w:r w:rsidRPr="00DF3405">
              <w:rPr>
                <w:rFonts w:ascii="Arial" w:hAnsi="Arial" w:cs="Arial"/>
                <w:sz w:val="20"/>
                <w:szCs w:val="20"/>
              </w:rPr>
              <w:t xml:space="preserve"> R. de Los Lagos</w:t>
            </w:r>
          </w:p>
        </w:tc>
        <w:tc>
          <w:tcPr>
            <w:tcW w:w="1620" w:type="dxa"/>
          </w:tcPr>
          <w:p w:rsidR="00AB3CAF" w:rsidRPr="00DF3405" w:rsidRDefault="00AB3CAF" w:rsidP="00EC15BD">
            <w:pPr>
              <w:rPr>
                <w:rFonts w:ascii="Arial" w:hAnsi="Arial" w:cs="Arial"/>
                <w:sz w:val="20"/>
                <w:szCs w:val="20"/>
              </w:rPr>
            </w:pPr>
            <w:r w:rsidRPr="00DF3405">
              <w:rPr>
                <w:rFonts w:ascii="Arial" w:hAnsi="Arial" w:cs="Arial"/>
                <w:sz w:val="20"/>
                <w:szCs w:val="20"/>
              </w:rPr>
              <w:t>N</w:t>
            </w:r>
            <w:r>
              <w:rPr>
                <w:rFonts w:ascii="Arial" w:hAnsi="Arial" w:cs="Arial"/>
                <w:sz w:val="20"/>
                <w:szCs w:val="20"/>
              </w:rPr>
              <w:t>ectarívoro</w:t>
            </w:r>
          </w:p>
        </w:tc>
      </w:tr>
      <w:tr w:rsidR="00AB3CAF" w:rsidRPr="00C479BC">
        <w:trPr>
          <w:trHeight w:val="360"/>
        </w:trPr>
        <w:tc>
          <w:tcPr>
            <w:tcW w:w="2520" w:type="dxa"/>
            <w:noWrap/>
          </w:tcPr>
          <w:p w:rsidR="00AB3CAF" w:rsidRPr="00DF3405" w:rsidRDefault="00AB3CAF" w:rsidP="00EC15BD">
            <w:pPr>
              <w:rPr>
                <w:rFonts w:ascii="Arial" w:hAnsi="Arial" w:cs="Arial"/>
                <w:i/>
                <w:sz w:val="20"/>
                <w:szCs w:val="20"/>
              </w:rPr>
            </w:pPr>
            <w:r w:rsidRPr="00DF3405">
              <w:rPr>
                <w:rFonts w:ascii="Arial" w:hAnsi="Arial" w:cs="Arial"/>
                <w:i/>
                <w:sz w:val="20"/>
                <w:szCs w:val="20"/>
              </w:rPr>
              <w:t>Camponotus morosus</w:t>
            </w:r>
            <w:r w:rsidRPr="00DF3405">
              <w:rPr>
                <w:rFonts w:ascii="Arial" w:hAnsi="Arial" w:cs="Arial"/>
                <w:color w:val="000000"/>
                <w:sz w:val="20"/>
                <w:szCs w:val="20"/>
                <w:shd w:val="clear" w:color="auto" w:fill="FFFFFF"/>
              </w:rPr>
              <w:t xml:space="preserve"> (Smith, 1858)</w:t>
            </w:r>
          </w:p>
        </w:tc>
        <w:tc>
          <w:tcPr>
            <w:tcW w:w="1260" w:type="dxa"/>
          </w:tcPr>
          <w:p w:rsidR="00AB3CAF" w:rsidRPr="00DF3405" w:rsidRDefault="00AB3CAF" w:rsidP="00EC15BD">
            <w:pPr>
              <w:rPr>
                <w:rFonts w:ascii="Arial" w:hAnsi="Arial" w:cs="Arial"/>
                <w:bCs/>
                <w:sz w:val="20"/>
                <w:szCs w:val="20"/>
              </w:rPr>
            </w:pPr>
            <w:r w:rsidRPr="00DF3405">
              <w:rPr>
                <w:rFonts w:ascii="Arial" w:hAnsi="Arial" w:cs="Arial"/>
                <w:bCs/>
                <w:sz w:val="20"/>
                <w:szCs w:val="20"/>
              </w:rPr>
              <w:t>E</w:t>
            </w:r>
            <w:r>
              <w:rPr>
                <w:rFonts w:ascii="Arial" w:hAnsi="Arial" w:cs="Arial"/>
                <w:bCs/>
                <w:sz w:val="20"/>
                <w:szCs w:val="20"/>
              </w:rPr>
              <w:t>ndémico</w:t>
            </w:r>
          </w:p>
        </w:tc>
        <w:tc>
          <w:tcPr>
            <w:tcW w:w="3060" w:type="dxa"/>
          </w:tcPr>
          <w:p w:rsidR="00AB3CAF" w:rsidRPr="00DF3405" w:rsidRDefault="00AB3CAF" w:rsidP="00EC15BD">
            <w:pPr>
              <w:rPr>
                <w:rFonts w:ascii="Arial" w:hAnsi="Arial" w:cs="Arial"/>
                <w:sz w:val="20"/>
                <w:szCs w:val="20"/>
              </w:rPr>
            </w:pPr>
            <w:r>
              <w:rPr>
                <w:rFonts w:ascii="Arial" w:hAnsi="Arial" w:cs="Arial"/>
                <w:sz w:val="20"/>
                <w:szCs w:val="20"/>
              </w:rPr>
              <w:t>Región de Antofagasta a</w:t>
            </w:r>
            <w:r w:rsidRPr="00DF3405">
              <w:rPr>
                <w:rFonts w:ascii="Arial" w:hAnsi="Arial" w:cs="Arial"/>
                <w:sz w:val="20"/>
                <w:szCs w:val="20"/>
              </w:rPr>
              <w:t xml:space="preserve"> R. de Magallanes</w:t>
            </w:r>
          </w:p>
          <w:p w:rsidR="00AB3CAF" w:rsidRPr="00DF3405" w:rsidRDefault="00AB3CAF" w:rsidP="00EC15BD">
            <w:pPr>
              <w:rPr>
                <w:rFonts w:ascii="Arial" w:hAnsi="Arial" w:cs="Arial"/>
                <w:sz w:val="20"/>
                <w:szCs w:val="20"/>
              </w:rPr>
            </w:pPr>
          </w:p>
        </w:tc>
        <w:tc>
          <w:tcPr>
            <w:tcW w:w="1620" w:type="dxa"/>
          </w:tcPr>
          <w:p w:rsidR="00AB3CAF" w:rsidRPr="00DF3405" w:rsidRDefault="00AB3CAF" w:rsidP="00EC15BD">
            <w:pPr>
              <w:rPr>
                <w:rFonts w:ascii="Arial" w:hAnsi="Arial" w:cs="Arial"/>
                <w:sz w:val="20"/>
                <w:szCs w:val="20"/>
              </w:rPr>
            </w:pPr>
            <w:r w:rsidRPr="00DF3405">
              <w:rPr>
                <w:rFonts w:ascii="Arial" w:hAnsi="Arial" w:cs="Arial"/>
                <w:sz w:val="20"/>
                <w:szCs w:val="20"/>
              </w:rPr>
              <w:t>De</w:t>
            </w:r>
            <w:r>
              <w:rPr>
                <w:rFonts w:ascii="Arial" w:hAnsi="Arial" w:cs="Arial"/>
                <w:sz w:val="20"/>
                <w:szCs w:val="20"/>
              </w:rPr>
              <w:t>predador</w:t>
            </w:r>
            <w:r w:rsidRPr="00DF3405">
              <w:rPr>
                <w:rFonts w:ascii="Arial" w:hAnsi="Arial" w:cs="Arial"/>
                <w:sz w:val="20"/>
                <w:szCs w:val="20"/>
              </w:rPr>
              <w:t xml:space="preserve"> H</w:t>
            </w:r>
            <w:r>
              <w:rPr>
                <w:rFonts w:ascii="Arial" w:hAnsi="Arial" w:cs="Arial"/>
                <w:sz w:val="20"/>
                <w:szCs w:val="20"/>
              </w:rPr>
              <w:t>erbívoro</w:t>
            </w:r>
          </w:p>
        </w:tc>
      </w:tr>
    </w:tbl>
    <w:p w:rsidR="00AB3CAF" w:rsidRPr="00C479BC" w:rsidRDefault="00AB3CAF" w:rsidP="0099542D">
      <w:pPr>
        <w:rPr>
          <w:rFonts w:ascii="Arial" w:hAnsi="Arial" w:cs="Arial"/>
          <w:lang w:val="es-CL"/>
        </w:rPr>
      </w:pPr>
    </w:p>
    <w:p w:rsidR="00AB3CAF" w:rsidRPr="00C479BC" w:rsidRDefault="00AB3CAF" w:rsidP="0013307B">
      <w:pPr>
        <w:ind w:firstLine="708"/>
        <w:rPr>
          <w:rFonts w:ascii="Arial" w:hAnsi="Arial" w:cs="Arial"/>
          <w:u w:val="single"/>
          <w:lang w:val="es-CL"/>
        </w:rPr>
      </w:pPr>
      <w:r w:rsidRPr="00C479BC">
        <w:rPr>
          <w:rFonts w:ascii="Arial" w:hAnsi="Arial" w:cs="Arial"/>
          <w:u w:val="single"/>
          <w:lang w:val="es-CL"/>
        </w:rPr>
        <w:t>Abejas</w:t>
      </w:r>
    </w:p>
    <w:p w:rsidR="00AB3CAF" w:rsidRPr="00C479BC" w:rsidRDefault="00AB3CAF" w:rsidP="0013307B">
      <w:pPr>
        <w:autoSpaceDE w:val="0"/>
        <w:autoSpaceDN w:val="0"/>
        <w:adjustRightInd w:val="0"/>
        <w:rPr>
          <w:rFonts w:ascii="Arial" w:hAnsi="Arial" w:cs="Arial"/>
          <w:lang w:val="es-CL"/>
        </w:rPr>
      </w:pPr>
    </w:p>
    <w:p w:rsidR="00AB3CAF" w:rsidRPr="00C479BC" w:rsidRDefault="00AB3CAF" w:rsidP="00D37220">
      <w:pPr>
        <w:tabs>
          <w:tab w:val="left" w:pos="2835"/>
        </w:tabs>
        <w:autoSpaceDE w:val="0"/>
        <w:autoSpaceDN w:val="0"/>
        <w:adjustRightInd w:val="0"/>
        <w:ind w:firstLine="709"/>
        <w:rPr>
          <w:rFonts w:ascii="Arial" w:hAnsi="Arial" w:cs="Arial"/>
          <w:lang w:val="es-CL"/>
        </w:rPr>
      </w:pPr>
      <w:r w:rsidRPr="00D37220">
        <w:rPr>
          <w:rFonts w:ascii="Arial" w:hAnsi="Arial" w:cs="Arial"/>
        </w:rPr>
        <w:t>L</w:t>
      </w:r>
      <w:r w:rsidRPr="00C479BC">
        <w:rPr>
          <w:rFonts w:ascii="Arial" w:hAnsi="Arial" w:cs="Arial"/>
        </w:rPr>
        <w:t>as abejas (Apoidea) son insectos estrictamente fitófagos, se nutren de néctar de flores y alimentan a su descendencia conla mezcla de polen mezclado con miel elaborada por ellas mismas</w:t>
      </w:r>
      <w:r w:rsidR="00043A51">
        <w:rPr>
          <w:rFonts w:ascii="Arial" w:hAnsi="Arial" w:cs="Arial"/>
        </w:rPr>
        <w:t>,</w:t>
      </w:r>
      <w:r w:rsidRPr="00C479BC">
        <w:rPr>
          <w:rFonts w:ascii="Arial" w:hAnsi="Arial" w:cs="Arial"/>
        </w:rPr>
        <w:t xml:space="preserve"> la que es almacenada en una amplia gama de nidos característicos de las especies, desde simples galerías socavadas en el suelo hasta arquitecturas de compleja elaboración individual o comunitaria. </w:t>
      </w:r>
      <w:r w:rsidRPr="003255BA">
        <w:rPr>
          <w:rStyle w:val="A1"/>
          <w:rFonts w:ascii="Arial" w:hAnsi="Arial" w:cs="Arial"/>
          <w:b/>
          <w:i/>
          <w:sz w:val="24"/>
          <w:szCs w:val="20"/>
        </w:rPr>
        <w:t>Las abejas cumplen una relevante función ecosistémica, ya que son el grupo más importante de polinizadores</w:t>
      </w:r>
      <w:r w:rsidR="00043A51" w:rsidRPr="003255BA">
        <w:rPr>
          <w:rStyle w:val="A1"/>
          <w:rFonts w:ascii="Arial" w:hAnsi="Arial" w:cs="Arial"/>
          <w:b/>
          <w:i/>
          <w:sz w:val="24"/>
          <w:szCs w:val="20"/>
        </w:rPr>
        <w:t>. S</w:t>
      </w:r>
      <w:r w:rsidRPr="003255BA">
        <w:rPr>
          <w:rStyle w:val="A1"/>
          <w:rFonts w:ascii="Arial" w:hAnsi="Arial" w:cs="Arial"/>
          <w:b/>
          <w:i/>
          <w:sz w:val="24"/>
          <w:szCs w:val="20"/>
        </w:rPr>
        <w:t xml:space="preserve">in embargo, </w:t>
      </w:r>
      <w:r w:rsidR="00043A51" w:rsidRPr="003255BA">
        <w:rPr>
          <w:rStyle w:val="A1"/>
          <w:rFonts w:ascii="Arial" w:hAnsi="Arial" w:cs="Arial"/>
          <w:b/>
          <w:i/>
          <w:sz w:val="24"/>
          <w:szCs w:val="20"/>
        </w:rPr>
        <w:t xml:space="preserve">éste </w:t>
      </w:r>
      <w:r w:rsidRPr="003255BA">
        <w:rPr>
          <w:rStyle w:val="A1"/>
          <w:rFonts w:ascii="Arial" w:hAnsi="Arial" w:cs="Arial"/>
          <w:b/>
          <w:i/>
          <w:sz w:val="24"/>
          <w:szCs w:val="20"/>
        </w:rPr>
        <w:t>sería uno de los grupos</w:t>
      </w:r>
      <w:r w:rsidR="00043A51" w:rsidRPr="003255BA">
        <w:rPr>
          <w:rStyle w:val="A1"/>
          <w:rFonts w:ascii="Arial" w:hAnsi="Arial" w:cs="Arial"/>
          <w:b/>
          <w:i/>
          <w:sz w:val="24"/>
          <w:szCs w:val="20"/>
        </w:rPr>
        <w:t xml:space="preserve"> de insectos</w:t>
      </w:r>
      <w:r w:rsidRPr="003255BA">
        <w:rPr>
          <w:rStyle w:val="A1"/>
          <w:rFonts w:ascii="Arial" w:hAnsi="Arial" w:cs="Arial"/>
          <w:b/>
          <w:i/>
          <w:sz w:val="24"/>
          <w:szCs w:val="20"/>
        </w:rPr>
        <w:t xml:space="preserve"> más amenazados, ya que se ha observado una reducción en tamaño poblacional efectivo en abejas oligolécticas y la existencia de extinciones locales de especies de abejas asociadas a extinciones de plantas polinizadas por insectos. Esto hace extremadamente necesario mayores esfuerzos para conocer, estudiar y proteger la apidofauna nativa</w:t>
      </w:r>
      <w:r w:rsidRPr="00C479BC">
        <w:rPr>
          <w:rStyle w:val="A1"/>
          <w:rFonts w:ascii="Arial" w:hAnsi="Arial" w:cs="Arial"/>
          <w:sz w:val="24"/>
          <w:szCs w:val="20"/>
        </w:rPr>
        <w:t xml:space="preserve"> (</w:t>
      </w:r>
      <w:r w:rsidRPr="00C479BC">
        <w:rPr>
          <w:rFonts w:ascii="Arial" w:hAnsi="Arial" w:cs="Arial"/>
          <w:lang w:val="es-CL"/>
        </w:rPr>
        <w:t>Montalva &amp; Ruz, 2010).</w:t>
      </w:r>
    </w:p>
    <w:p w:rsidR="00AB3CAF" w:rsidRPr="00C479BC" w:rsidRDefault="00AB3CAF" w:rsidP="0013307B">
      <w:pPr>
        <w:tabs>
          <w:tab w:val="left" w:pos="2835"/>
        </w:tabs>
        <w:autoSpaceDE w:val="0"/>
        <w:autoSpaceDN w:val="0"/>
        <w:adjustRightInd w:val="0"/>
        <w:ind w:firstLine="708"/>
        <w:rPr>
          <w:rFonts w:ascii="Arial" w:hAnsi="Arial" w:cs="Arial"/>
        </w:rPr>
      </w:pPr>
    </w:p>
    <w:p w:rsidR="00AB3CAF" w:rsidRPr="00C479BC" w:rsidRDefault="00AB3CAF" w:rsidP="0013307B">
      <w:pPr>
        <w:tabs>
          <w:tab w:val="left" w:pos="2835"/>
        </w:tabs>
        <w:autoSpaceDE w:val="0"/>
        <w:autoSpaceDN w:val="0"/>
        <w:adjustRightInd w:val="0"/>
        <w:rPr>
          <w:rFonts w:ascii="Arial" w:hAnsi="Arial" w:cs="Arial"/>
          <w:lang w:val="es-CL"/>
        </w:rPr>
      </w:pPr>
      <w:r w:rsidRPr="00C479BC">
        <w:rPr>
          <w:rStyle w:val="A1"/>
          <w:rFonts w:ascii="Arial" w:hAnsi="Arial" w:cs="Arial"/>
          <w:sz w:val="24"/>
          <w:szCs w:val="20"/>
        </w:rPr>
        <w:t>En Chile la mayoría de las abejas no son sociales, excepto por</w:t>
      </w:r>
      <w:r w:rsidRPr="00C479BC">
        <w:rPr>
          <w:rFonts w:ascii="Arial" w:hAnsi="Arial" w:cs="Arial"/>
          <w:bCs/>
          <w:i/>
          <w:iCs/>
        </w:rPr>
        <w:t>Bombus dahlbomii</w:t>
      </w:r>
      <w:r w:rsidR="00043A51">
        <w:rPr>
          <w:rFonts w:ascii="Arial" w:hAnsi="Arial" w:cs="Arial"/>
          <w:bCs/>
          <w:i/>
          <w:iCs/>
        </w:rPr>
        <w:t>,</w:t>
      </w:r>
      <w:r w:rsidR="00043A51">
        <w:rPr>
          <w:rFonts w:ascii="Arial" w:hAnsi="Arial" w:cs="Arial"/>
          <w:bCs/>
          <w:iCs/>
        </w:rPr>
        <w:t xml:space="preserve">abejorro </w:t>
      </w:r>
      <w:r w:rsidRPr="00C479BC">
        <w:rPr>
          <w:rFonts w:ascii="Arial" w:hAnsi="Arial" w:cs="Arial"/>
          <w:bCs/>
          <w:iCs/>
        </w:rPr>
        <w:t xml:space="preserve">que </w:t>
      </w:r>
      <w:r w:rsidRPr="00C479BC">
        <w:rPr>
          <w:rFonts w:ascii="Arial" w:hAnsi="Arial" w:cs="Arial"/>
          <w:bCs/>
        </w:rPr>
        <w:t xml:space="preserve">anida en forma conjunta, pero no presenta el estado de sociabilidad total.  </w:t>
      </w:r>
      <w:r w:rsidRPr="00C479BC">
        <w:rPr>
          <w:rFonts w:ascii="Arial" w:hAnsi="Arial" w:cs="Arial"/>
        </w:rPr>
        <w:t>A la fecha, se han registrado 424 especies de abejas con un alto porcentaje de endemismo, que alcanza el 70%</w:t>
      </w:r>
      <w:r w:rsidRPr="00C479BC">
        <w:rPr>
          <w:rFonts w:ascii="Arial" w:hAnsi="Arial" w:cs="Arial"/>
          <w:lang w:val="es-CL"/>
        </w:rPr>
        <w:t>. Destacan las familias Andrenidae con</w:t>
      </w:r>
      <w:r w:rsidRPr="00C479BC">
        <w:rPr>
          <w:rFonts w:ascii="Arial" w:hAnsi="Arial" w:cs="Arial"/>
        </w:rPr>
        <w:t xml:space="preserve"> 95%, Colletidae con un 83% y Halictidae con un 78% de endemismo. Además, existen 5 especies introducidas, algunas de distribución amplia como la abeja de miel </w:t>
      </w:r>
      <w:r w:rsidRPr="00C479BC">
        <w:rPr>
          <w:rFonts w:ascii="Arial" w:hAnsi="Arial" w:cs="Arial"/>
          <w:lang w:val="es-CL"/>
        </w:rPr>
        <w:t xml:space="preserve">(Montalva &amp; Ruz, 2010). </w:t>
      </w:r>
    </w:p>
    <w:p w:rsidR="00AB3CAF" w:rsidRPr="00C479BC" w:rsidRDefault="00AB3CAF" w:rsidP="0013307B">
      <w:pPr>
        <w:autoSpaceDE w:val="0"/>
        <w:autoSpaceDN w:val="0"/>
        <w:adjustRightInd w:val="0"/>
        <w:rPr>
          <w:rFonts w:ascii="Arial" w:hAnsi="Arial" w:cs="Arial"/>
          <w:lang w:val="es-CL"/>
        </w:rPr>
      </w:pPr>
    </w:p>
    <w:p w:rsidR="00AB3CAF" w:rsidRPr="00C479BC" w:rsidRDefault="00AB3CAF" w:rsidP="0013307B">
      <w:pPr>
        <w:autoSpaceDE w:val="0"/>
        <w:autoSpaceDN w:val="0"/>
        <w:adjustRightInd w:val="0"/>
        <w:rPr>
          <w:rFonts w:ascii="Arial" w:hAnsi="Arial" w:cs="Arial"/>
          <w:lang w:val="es-CL"/>
        </w:rPr>
      </w:pPr>
      <w:r w:rsidRPr="00C479BC">
        <w:rPr>
          <w:rFonts w:ascii="Arial" w:hAnsi="Arial" w:cs="Arial"/>
          <w:b/>
          <w:lang w:val="es-CL"/>
        </w:rPr>
        <w:t xml:space="preserve">En </w:t>
      </w:r>
      <w:r w:rsidRPr="00C479BC">
        <w:rPr>
          <w:rFonts w:ascii="Arial" w:hAnsi="Arial"/>
          <w:b/>
        </w:rPr>
        <w:t>el ecosistema del Campo Dunar de la Punta de Concón</w:t>
      </w:r>
      <w:r w:rsidRPr="00C479BC">
        <w:rPr>
          <w:rFonts w:ascii="Arial" w:hAnsi="Arial" w:cs="Arial"/>
          <w:b/>
          <w:lang w:val="es-CL"/>
        </w:rPr>
        <w:t>se han descrito 17 especies</w:t>
      </w:r>
      <w:r w:rsidR="00043A51">
        <w:rPr>
          <w:rFonts w:ascii="Arial" w:hAnsi="Arial" w:cs="Arial"/>
          <w:b/>
          <w:lang w:val="es-CL"/>
        </w:rPr>
        <w:t xml:space="preserve"> de abejas</w:t>
      </w:r>
      <w:r w:rsidRPr="00C479BC">
        <w:rPr>
          <w:rFonts w:ascii="Arial" w:hAnsi="Arial" w:cs="Arial"/>
          <w:b/>
          <w:lang w:val="es-CL"/>
        </w:rPr>
        <w:t>,</w:t>
      </w:r>
      <w:r w:rsidRPr="00C479BC">
        <w:rPr>
          <w:rFonts w:ascii="Arial" w:hAnsi="Arial" w:cs="Arial"/>
          <w:lang w:val="es-CL"/>
        </w:rPr>
        <w:t xml:space="preserve"> pertenecientes a las 5 familias. De estas especies, </w:t>
      </w:r>
      <w:r w:rsidRPr="00C479BC">
        <w:rPr>
          <w:rFonts w:ascii="Arial" w:hAnsi="Arial" w:cs="Arial"/>
          <w:b/>
          <w:lang w:val="es-CL"/>
        </w:rPr>
        <w:t>7 son endémicas (41%), 3 de ellas restringida a la zona central de Chile</w:t>
      </w:r>
      <w:r w:rsidRPr="00C479BC">
        <w:rPr>
          <w:rFonts w:ascii="Arial" w:hAnsi="Arial" w:cs="Arial"/>
          <w:lang w:val="es-CL"/>
        </w:rPr>
        <w:t>. Además, existen dos especies sociales introducidas (Tabla 15, Elórtegui, 2005, Montalva &amp; Ruz 2010).</w:t>
      </w:r>
    </w:p>
    <w:p w:rsidR="00AB3CAF" w:rsidRPr="00C479BC" w:rsidRDefault="00AB3CAF" w:rsidP="0013307B">
      <w:pPr>
        <w:autoSpaceDE w:val="0"/>
        <w:autoSpaceDN w:val="0"/>
        <w:adjustRightInd w:val="0"/>
        <w:rPr>
          <w:rFonts w:ascii="Arial" w:hAnsi="Arial" w:cs="Arial"/>
          <w:lang w:val="es-CL"/>
        </w:rPr>
      </w:pPr>
    </w:p>
    <w:p w:rsidR="00AB3CAF" w:rsidRPr="00C479BC" w:rsidRDefault="00AB3CAF" w:rsidP="0099542D">
      <w:pPr>
        <w:autoSpaceDE w:val="0"/>
        <w:autoSpaceDN w:val="0"/>
        <w:adjustRightInd w:val="0"/>
        <w:rPr>
          <w:rFonts w:ascii="Arial" w:hAnsi="Arial" w:cs="Arial"/>
        </w:rPr>
      </w:pPr>
      <w:r w:rsidRPr="00C479BC">
        <w:rPr>
          <w:rFonts w:ascii="Arial" w:hAnsi="Arial" w:cs="Arial"/>
          <w:b/>
          <w:lang w:val="es-CL"/>
        </w:rPr>
        <w:t>Tabla 15</w:t>
      </w:r>
      <w:r w:rsidRPr="00C479BC">
        <w:rPr>
          <w:rFonts w:ascii="Arial" w:hAnsi="Arial" w:cs="Arial"/>
          <w:i/>
          <w:lang w:val="es-CL"/>
        </w:rPr>
        <w:t>.</w:t>
      </w:r>
      <w:r>
        <w:rPr>
          <w:rFonts w:ascii="Arial" w:hAnsi="Arial" w:cs="Arial"/>
          <w:iCs/>
          <w:lang w:val="es-CL"/>
        </w:rPr>
        <w:t>Riqueza, origen biogeográfico y distribución de e</w:t>
      </w:r>
      <w:r w:rsidRPr="00C479BC">
        <w:rPr>
          <w:rFonts w:ascii="Arial" w:hAnsi="Arial" w:cs="Arial"/>
        </w:rPr>
        <w:t xml:space="preserve">species de abejas descritas para las dunas de Concón. * </w:t>
      </w:r>
      <w:r>
        <w:rPr>
          <w:rFonts w:ascii="Arial" w:hAnsi="Arial" w:cs="Arial"/>
        </w:rPr>
        <w:t>Especie de d</w:t>
      </w:r>
      <w:r w:rsidRPr="00C479BC">
        <w:rPr>
          <w:rFonts w:ascii="Arial" w:hAnsi="Arial" w:cs="Arial"/>
        </w:rPr>
        <w:t>istribución restringida a la Zona Central de Chile.</w:t>
      </w:r>
    </w:p>
    <w:p w:rsidR="00AB3CAF" w:rsidRPr="00DD1DE3" w:rsidRDefault="00AB3CAF" w:rsidP="0099542D">
      <w:pPr>
        <w:autoSpaceDE w:val="0"/>
        <w:autoSpaceDN w:val="0"/>
        <w:adjustRightInd w:val="0"/>
        <w:rPr>
          <w:rFonts w:ascii="Arial" w:hAnsi="Arial" w:cs="Arial"/>
        </w:rPr>
      </w:pPr>
    </w:p>
    <w:tbl>
      <w:tblPr>
        <w:tblW w:w="847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53"/>
        <w:gridCol w:w="1620"/>
        <w:gridCol w:w="4500"/>
      </w:tblGrid>
      <w:tr w:rsidR="00AB3CAF" w:rsidRPr="00DD1DE3">
        <w:trPr>
          <w:trHeight w:val="360"/>
        </w:trPr>
        <w:tc>
          <w:tcPr>
            <w:tcW w:w="2353" w:type="dxa"/>
            <w:noWrap/>
          </w:tcPr>
          <w:p w:rsidR="00AB3CAF" w:rsidRPr="00DD1DE3" w:rsidRDefault="00AB3CAF" w:rsidP="00EC15BD">
            <w:pPr>
              <w:rPr>
                <w:rFonts w:ascii="Arial" w:hAnsi="Arial" w:cs="Arial"/>
                <w:bCs/>
                <w:sz w:val="20"/>
                <w:szCs w:val="20"/>
              </w:rPr>
            </w:pPr>
            <w:r w:rsidRPr="00DD1DE3">
              <w:rPr>
                <w:rFonts w:ascii="Arial" w:hAnsi="Arial" w:cs="Arial"/>
                <w:bCs/>
                <w:sz w:val="20"/>
                <w:szCs w:val="20"/>
              </w:rPr>
              <w:t xml:space="preserve">FAMILIA / </w:t>
            </w:r>
            <w:r w:rsidRPr="00DD1DE3">
              <w:rPr>
                <w:rFonts w:ascii="Arial" w:hAnsi="Arial" w:cs="Arial"/>
                <w:bCs/>
                <w:i/>
                <w:sz w:val="20"/>
                <w:szCs w:val="20"/>
              </w:rPr>
              <w:t>Especie</w:t>
            </w:r>
          </w:p>
        </w:tc>
        <w:tc>
          <w:tcPr>
            <w:tcW w:w="1620" w:type="dxa"/>
          </w:tcPr>
          <w:p w:rsidR="00AB3CAF" w:rsidRPr="00DD1DE3" w:rsidRDefault="00AB3CAF" w:rsidP="00EC15BD">
            <w:pPr>
              <w:rPr>
                <w:rFonts w:ascii="Arial" w:hAnsi="Arial" w:cs="Arial"/>
                <w:bCs/>
                <w:sz w:val="20"/>
                <w:szCs w:val="20"/>
              </w:rPr>
            </w:pPr>
            <w:r w:rsidRPr="00DD1DE3">
              <w:rPr>
                <w:rFonts w:ascii="Arial" w:hAnsi="Arial" w:cs="Arial"/>
                <w:bCs/>
                <w:sz w:val="20"/>
                <w:szCs w:val="20"/>
              </w:rPr>
              <w:t>O</w:t>
            </w:r>
            <w:r>
              <w:rPr>
                <w:rFonts w:ascii="Arial" w:hAnsi="Arial" w:cs="Arial"/>
                <w:bCs/>
                <w:sz w:val="20"/>
                <w:szCs w:val="20"/>
              </w:rPr>
              <w:t>rigen</w:t>
            </w:r>
          </w:p>
        </w:tc>
        <w:tc>
          <w:tcPr>
            <w:tcW w:w="4500" w:type="dxa"/>
          </w:tcPr>
          <w:p w:rsidR="00AB3CAF" w:rsidRPr="00DD1DE3" w:rsidRDefault="00AB3CAF" w:rsidP="00EC15BD">
            <w:pPr>
              <w:rPr>
                <w:rFonts w:ascii="Arial" w:hAnsi="Arial" w:cs="Arial"/>
                <w:bCs/>
                <w:sz w:val="20"/>
                <w:szCs w:val="20"/>
              </w:rPr>
            </w:pPr>
            <w:r w:rsidRPr="00DD1DE3">
              <w:rPr>
                <w:rFonts w:ascii="Arial" w:hAnsi="Arial" w:cs="Arial"/>
                <w:bCs/>
                <w:sz w:val="20"/>
                <w:szCs w:val="20"/>
              </w:rPr>
              <w:t>Distribución</w:t>
            </w:r>
          </w:p>
        </w:tc>
      </w:tr>
      <w:tr w:rsidR="00AB3CAF" w:rsidRPr="00DD1DE3">
        <w:trPr>
          <w:trHeight w:val="360"/>
        </w:trPr>
        <w:tc>
          <w:tcPr>
            <w:tcW w:w="2353" w:type="dxa"/>
            <w:shd w:val="clear" w:color="auto" w:fill="D9D9D9"/>
            <w:noWrap/>
          </w:tcPr>
          <w:p w:rsidR="00AB3CAF" w:rsidRPr="00DD1DE3" w:rsidRDefault="00AB3CAF" w:rsidP="00EC15BD">
            <w:pPr>
              <w:rPr>
                <w:rFonts w:ascii="Arial" w:hAnsi="Arial" w:cs="Arial"/>
                <w:sz w:val="20"/>
                <w:szCs w:val="20"/>
              </w:rPr>
            </w:pPr>
            <w:r w:rsidRPr="00DD1DE3">
              <w:rPr>
                <w:rFonts w:ascii="Arial" w:hAnsi="Arial" w:cs="Arial"/>
                <w:sz w:val="20"/>
                <w:szCs w:val="20"/>
              </w:rPr>
              <w:t>ANDRENIDAE</w:t>
            </w:r>
          </w:p>
        </w:tc>
        <w:tc>
          <w:tcPr>
            <w:tcW w:w="1620" w:type="dxa"/>
            <w:shd w:val="clear" w:color="auto" w:fill="D9D9D9"/>
          </w:tcPr>
          <w:p w:rsidR="00AB3CAF" w:rsidRPr="00DD1DE3" w:rsidRDefault="00AB3CAF" w:rsidP="00EC15BD">
            <w:pPr>
              <w:rPr>
                <w:rFonts w:ascii="Arial" w:hAnsi="Arial" w:cs="Arial"/>
                <w:bCs/>
                <w:sz w:val="20"/>
                <w:szCs w:val="20"/>
              </w:rPr>
            </w:pPr>
          </w:p>
        </w:tc>
        <w:tc>
          <w:tcPr>
            <w:tcW w:w="4500" w:type="dxa"/>
            <w:shd w:val="clear" w:color="auto" w:fill="D9D9D9"/>
          </w:tcPr>
          <w:p w:rsidR="00AB3CAF" w:rsidRPr="00DD1DE3" w:rsidRDefault="00AB3CAF" w:rsidP="00EC15BD">
            <w:pPr>
              <w:rPr>
                <w:rFonts w:ascii="Arial" w:hAnsi="Arial" w:cs="Arial"/>
                <w:bCs/>
                <w:sz w:val="20"/>
                <w:szCs w:val="20"/>
              </w:rPr>
            </w:pPr>
          </w:p>
        </w:tc>
      </w:tr>
      <w:tr w:rsidR="00AB3CAF" w:rsidRPr="00DD1DE3">
        <w:trPr>
          <w:trHeight w:val="360"/>
        </w:trPr>
        <w:tc>
          <w:tcPr>
            <w:tcW w:w="2353" w:type="dxa"/>
            <w:noWrap/>
          </w:tcPr>
          <w:p w:rsidR="00AB3CAF" w:rsidRPr="00DD1DE3" w:rsidRDefault="00AB3CAF" w:rsidP="00EC15BD">
            <w:pPr>
              <w:rPr>
                <w:rFonts w:ascii="Arial" w:hAnsi="Arial" w:cs="Arial"/>
                <w:sz w:val="20"/>
                <w:szCs w:val="20"/>
              </w:rPr>
            </w:pPr>
            <w:r w:rsidRPr="00DD1DE3">
              <w:rPr>
                <w:rFonts w:ascii="Arial" w:hAnsi="Arial" w:cs="Arial"/>
                <w:i/>
                <w:sz w:val="20"/>
                <w:szCs w:val="20"/>
              </w:rPr>
              <w:t>Callonychium chilense</w:t>
            </w:r>
            <w:r w:rsidRPr="00DD1DE3">
              <w:rPr>
                <w:rFonts w:ascii="Arial" w:hAnsi="Arial" w:cs="Arial"/>
                <w:sz w:val="20"/>
                <w:szCs w:val="20"/>
                <w:lang w:val="es-ES" w:eastAsia="es-ES"/>
              </w:rPr>
              <w:t xml:space="preserve"> Friese, 1906</w:t>
            </w:r>
          </w:p>
        </w:tc>
        <w:tc>
          <w:tcPr>
            <w:tcW w:w="1620" w:type="dxa"/>
          </w:tcPr>
          <w:p w:rsidR="00AB3CAF" w:rsidRPr="00DD1DE3" w:rsidRDefault="00AB3CAF" w:rsidP="00EC15BD">
            <w:pPr>
              <w:rPr>
                <w:rFonts w:ascii="Arial" w:hAnsi="Arial" w:cs="Arial"/>
                <w:bCs/>
                <w:sz w:val="20"/>
                <w:szCs w:val="20"/>
              </w:rPr>
            </w:pPr>
            <w:r w:rsidRPr="00DD1DE3">
              <w:rPr>
                <w:rFonts w:ascii="Arial" w:hAnsi="Arial" w:cs="Arial"/>
                <w:bCs/>
                <w:sz w:val="20"/>
                <w:szCs w:val="20"/>
              </w:rPr>
              <w:t>E</w:t>
            </w:r>
            <w:r>
              <w:rPr>
                <w:rFonts w:ascii="Arial" w:hAnsi="Arial" w:cs="Arial"/>
                <w:bCs/>
                <w:sz w:val="20"/>
                <w:szCs w:val="20"/>
              </w:rPr>
              <w:t>ndémico</w:t>
            </w:r>
          </w:p>
        </w:tc>
        <w:tc>
          <w:tcPr>
            <w:tcW w:w="4500" w:type="dxa"/>
          </w:tcPr>
          <w:p w:rsidR="00AB3CAF" w:rsidRPr="00DD1DE3" w:rsidRDefault="00AB3CAF" w:rsidP="00EC15BD">
            <w:pPr>
              <w:rPr>
                <w:rFonts w:ascii="Arial" w:hAnsi="Arial" w:cs="Arial"/>
                <w:bCs/>
                <w:sz w:val="20"/>
                <w:szCs w:val="20"/>
              </w:rPr>
            </w:pPr>
            <w:r>
              <w:rPr>
                <w:rFonts w:ascii="Arial" w:hAnsi="Arial" w:cs="Arial"/>
                <w:bCs/>
                <w:sz w:val="20"/>
                <w:szCs w:val="20"/>
              </w:rPr>
              <w:t>Región de Coquimbo a</w:t>
            </w:r>
            <w:r w:rsidRPr="00DD1DE3">
              <w:rPr>
                <w:rFonts w:ascii="Arial" w:hAnsi="Arial" w:cs="Arial"/>
                <w:bCs/>
                <w:sz w:val="20"/>
                <w:szCs w:val="20"/>
              </w:rPr>
              <w:t xml:space="preserve"> R. de la Araucanía</w:t>
            </w:r>
          </w:p>
        </w:tc>
      </w:tr>
      <w:tr w:rsidR="00AB3CAF" w:rsidRPr="00DD1DE3">
        <w:trPr>
          <w:trHeight w:val="360"/>
        </w:trPr>
        <w:tc>
          <w:tcPr>
            <w:tcW w:w="2353" w:type="dxa"/>
            <w:shd w:val="clear" w:color="auto" w:fill="D9D9D9"/>
            <w:noWrap/>
          </w:tcPr>
          <w:p w:rsidR="00AB3CAF" w:rsidRPr="00DD1DE3" w:rsidRDefault="00AB3CAF" w:rsidP="00EC15BD">
            <w:pPr>
              <w:rPr>
                <w:rFonts w:ascii="Arial" w:hAnsi="Arial" w:cs="Arial"/>
                <w:i/>
                <w:sz w:val="20"/>
                <w:szCs w:val="20"/>
              </w:rPr>
            </w:pPr>
            <w:r w:rsidRPr="00DD1DE3">
              <w:rPr>
                <w:rFonts w:ascii="Arial" w:hAnsi="Arial" w:cs="Arial"/>
                <w:sz w:val="20"/>
                <w:szCs w:val="20"/>
              </w:rPr>
              <w:t>COLLETIDAE</w:t>
            </w:r>
          </w:p>
        </w:tc>
        <w:tc>
          <w:tcPr>
            <w:tcW w:w="1620" w:type="dxa"/>
            <w:shd w:val="clear" w:color="auto" w:fill="D9D9D9"/>
          </w:tcPr>
          <w:p w:rsidR="00AB3CAF" w:rsidRPr="00DD1DE3" w:rsidRDefault="00AB3CAF" w:rsidP="00EC15BD">
            <w:pPr>
              <w:rPr>
                <w:rFonts w:ascii="Arial" w:hAnsi="Arial" w:cs="Arial"/>
                <w:bCs/>
                <w:sz w:val="20"/>
                <w:szCs w:val="20"/>
              </w:rPr>
            </w:pPr>
          </w:p>
        </w:tc>
        <w:tc>
          <w:tcPr>
            <w:tcW w:w="4500" w:type="dxa"/>
            <w:shd w:val="clear" w:color="auto" w:fill="D9D9D9"/>
          </w:tcPr>
          <w:p w:rsidR="00AB3CAF" w:rsidRPr="00DD1DE3" w:rsidRDefault="00AB3CAF" w:rsidP="00EC15BD">
            <w:pPr>
              <w:rPr>
                <w:rFonts w:ascii="Arial" w:hAnsi="Arial" w:cs="Arial"/>
                <w:bCs/>
                <w:sz w:val="20"/>
                <w:szCs w:val="20"/>
              </w:rPr>
            </w:pP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Colletes bicolor</w:t>
            </w:r>
            <w:r w:rsidRPr="00DD1DE3">
              <w:rPr>
                <w:rFonts w:ascii="Arial" w:hAnsi="Arial" w:cs="Arial"/>
                <w:sz w:val="20"/>
                <w:szCs w:val="20"/>
                <w:lang w:val="es-ES" w:eastAsia="es-ES"/>
              </w:rPr>
              <w:t>Smith, 1879</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S</w:t>
            </w:r>
            <w:r>
              <w:rPr>
                <w:rFonts w:ascii="Arial" w:hAnsi="Arial" w:cs="Arial"/>
                <w:sz w:val="20"/>
                <w:szCs w:val="20"/>
              </w:rPr>
              <w:t>udamericano</w:t>
            </w:r>
          </w:p>
        </w:tc>
        <w:tc>
          <w:tcPr>
            <w:tcW w:w="4500" w:type="dxa"/>
          </w:tcPr>
          <w:p w:rsidR="00AB3CAF" w:rsidRPr="00DD1DE3" w:rsidRDefault="00AB3CAF" w:rsidP="00EC15BD">
            <w:pPr>
              <w:autoSpaceDE w:val="0"/>
              <w:autoSpaceDN w:val="0"/>
              <w:adjustRightInd w:val="0"/>
              <w:rPr>
                <w:rFonts w:ascii="Arial" w:hAnsi="Arial" w:cs="Arial"/>
                <w:sz w:val="20"/>
                <w:szCs w:val="20"/>
              </w:rPr>
            </w:pPr>
            <w:r>
              <w:rPr>
                <w:rFonts w:ascii="Arial" w:hAnsi="Arial" w:cs="Arial"/>
                <w:sz w:val="20"/>
                <w:szCs w:val="20"/>
              </w:rPr>
              <w:t>Región de Coquimbo a</w:t>
            </w:r>
            <w:r w:rsidRPr="00DD1DE3">
              <w:rPr>
                <w:rFonts w:ascii="Arial" w:hAnsi="Arial" w:cs="Arial"/>
                <w:sz w:val="20"/>
                <w:szCs w:val="20"/>
              </w:rPr>
              <w:t xml:space="preserve"> R. de Aysén, Argentina</w:t>
            </w:r>
          </w:p>
        </w:tc>
      </w:tr>
      <w:tr w:rsidR="00AB3CAF" w:rsidRPr="00DD1DE3">
        <w:trPr>
          <w:trHeight w:val="360"/>
        </w:trPr>
        <w:tc>
          <w:tcPr>
            <w:tcW w:w="2353" w:type="dxa"/>
            <w:noWrap/>
          </w:tcPr>
          <w:p w:rsidR="00AB3CAF" w:rsidRPr="00DD1DE3" w:rsidRDefault="00AB3CAF" w:rsidP="00EC15BD">
            <w:pPr>
              <w:rPr>
                <w:rFonts w:ascii="Arial" w:hAnsi="Arial" w:cs="Arial"/>
                <w:sz w:val="20"/>
                <w:szCs w:val="20"/>
              </w:rPr>
            </w:pPr>
            <w:r w:rsidRPr="00DD1DE3">
              <w:rPr>
                <w:rFonts w:ascii="Arial" w:hAnsi="Arial" w:cs="Arial"/>
                <w:i/>
                <w:sz w:val="20"/>
                <w:szCs w:val="20"/>
              </w:rPr>
              <w:t>Cadeguala</w:t>
            </w:r>
            <w:r w:rsidRPr="00DD1DE3">
              <w:rPr>
                <w:rFonts w:ascii="Arial" w:hAnsi="Arial" w:cs="Arial"/>
                <w:sz w:val="20"/>
                <w:szCs w:val="20"/>
              </w:rPr>
              <w:t xml:space="preserve"> sp.</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P</w:t>
            </w:r>
            <w:r>
              <w:rPr>
                <w:rFonts w:ascii="Arial" w:hAnsi="Arial" w:cs="Arial"/>
                <w:sz w:val="20"/>
                <w:szCs w:val="20"/>
              </w:rPr>
              <w:t>atagónico</w:t>
            </w:r>
          </w:p>
        </w:tc>
        <w:tc>
          <w:tcPr>
            <w:tcW w:w="4500" w:type="dxa"/>
          </w:tcPr>
          <w:p w:rsidR="00AB3CAF" w:rsidRPr="00DD1DE3" w:rsidRDefault="00AB3CAF" w:rsidP="00EC15BD">
            <w:pPr>
              <w:rPr>
                <w:rFonts w:ascii="Arial" w:hAnsi="Arial" w:cs="Arial"/>
                <w:bCs/>
                <w:sz w:val="20"/>
                <w:szCs w:val="20"/>
              </w:rPr>
            </w:pPr>
            <w:r>
              <w:rPr>
                <w:rFonts w:ascii="Arial" w:hAnsi="Arial" w:cs="Arial"/>
                <w:sz w:val="20"/>
                <w:szCs w:val="20"/>
              </w:rPr>
              <w:t>Región de Coquimbo a</w:t>
            </w:r>
            <w:r w:rsidRPr="00DD1DE3">
              <w:rPr>
                <w:rFonts w:ascii="Arial" w:hAnsi="Arial" w:cs="Arial"/>
                <w:sz w:val="20"/>
                <w:szCs w:val="20"/>
              </w:rPr>
              <w:t xml:space="preserve"> R. de Aysén, Argentina</w:t>
            </w: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iCs/>
                <w:sz w:val="20"/>
                <w:szCs w:val="20"/>
                <w:lang w:val="es-ES" w:eastAsia="es-ES"/>
              </w:rPr>
              <w:t xml:space="preserve">Caupolicana fulvicollis </w:t>
            </w:r>
            <w:r w:rsidRPr="00DD1DE3">
              <w:rPr>
                <w:rFonts w:ascii="Arial" w:hAnsi="Arial" w:cs="Arial"/>
                <w:sz w:val="20"/>
                <w:szCs w:val="20"/>
                <w:lang w:val="es-ES" w:eastAsia="es-ES"/>
              </w:rPr>
              <w:t>Spinola, 1851</w:t>
            </w:r>
          </w:p>
        </w:tc>
        <w:tc>
          <w:tcPr>
            <w:tcW w:w="1620" w:type="dxa"/>
          </w:tcPr>
          <w:p w:rsidR="00AB3CAF" w:rsidRPr="00DD1DE3" w:rsidRDefault="00AB3CAF" w:rsidP="00EC15BD">
            <w:pPr>
              <w:rPr>
                <w:rFonts w:ascii="Arial" w:hAnsi="Arial" w:cs="Arial"/>
                <w:sz w:val="20"/>
                <w:szCs w:val="20"/>
              </w:rPr>
            </w:pPr>
            <w:r>
              <w:rPr>
                <w:rFonts w:ascii="Arial" w:hAnsi="Arial" w:cs="Arial"/>
                <w:sz w:val="20"/>
                <w:szCs w:val="20"/>
              </w:rPr>
              <w:t>Sudamericano</w:t>
            </w:r>
          </w:p>
        </w:tc>
        <w:tc>
          <w:tcPr>
            <w:tcW w:w="4500" w:type="dxa"/>
          </w:tcPr>
          <w:p w:rsidR="00AB3CAF" w:rsidRPr="00DD1DE3" w:rsidRDefault="00AB3CAF" w:rsidP="00EC15BD">
            <w:pPr>
              <w:rPr>
                <w:rFonts w:ascii="Arial" w:hAnsi="Arial" w:cs="Arial"/>
                <w:bCs/>
                <w:sz w:val="20"/>
                <w:szCs w:val="20"/>
              </w:rPr>
            </w:pPr>
            <w:r>
              <w:rPr>
                <w:rFonts w:ascii="Arial" w:hAnsi="Arial" w:cs="Arial"/>
                <w:sz w:val="20"/>
                <w:szCs w:val="20"/>
              </w:rPr>
              <w:t>Región de Atacama a</w:t>
            </w:r>
            <w:r w:rsidRPr="00DD1DE3">
              <w:rPr>
                <w:rFonts w:ascii="Arial" w:hAnsi="Arial" w:cs="Arial"/>
                <w:sz w:val="20"/>
                <w:szCs w:val="20"/>
              </w:rPr>
              <w:t xml:space="preserve"> R. del Libertador B. O’ Higgins, Argentina</w:t>
            </w: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 xml:space="preserve">Caupolicana gayi </w:t>
            </w:r>
            <w:r w:rsidRPr="00DD1DE3">
              <w:rPr>
                <w:rFonts w:ascii="Arial" w:hAnsi="Arial" w:cs="Arial"/>
                <w:sz w:val="20"/>
                <w:szCs w:val="20"/>
                <w:lang w:val="es-ES" w:eastAsia="es-ES"/>
              </w:rPr>
              <w:t>Spinola, 1851</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E</w:t>
            </w:r>
            <w:r>
              <w:rPr>
                <w:rFonts w:ascii="Arial" w:hAnsi="Arial" w:cs="Arial"/>
                <w:sz w:val="20"/>
                <w:szCs w:val="20"/>
              </w:rPr>
              <w:t>ndémico</w:t>
            </w:r>
          </w:p>
        </w:tc>
        <w:tc>
          <w:tcPr>
            <w:tcW w:w="4500" w:type="dxa"/>
          </w:tcPr>
          <w:p w:rsidR="00AB3CAF" w:rsidRPr="00DD1DE3" w:rsidRDefault="00AB3CAF" w:rsidP="00EC15BD">
            <w:pPr>
              <w:rPr>
                <w:rFonts w:ascii="Arial" w:hAnsi="Arial" w:cs="Arial"/>
                <w:bCs/>
                <w:sz w:val="20"/>
                <w:szCs w:val="20"/>
              </w:rPr>
            </w:pPr>
            <w:r>
              <w:rPr>
                <w:rFonts w:ascii="Arial" w:hAnsi="Arial" w:cs="Arial"/>
                <w:bCs/>
                <w:sz w:val="20"/>
                <w:szCs w:val="20"/>
              </w:rPr>
              <w:t>Región de Atacama a</w:t>
            </w:r>
            <w:r w:rsidRPr="00DD1DE3">
              <w:rPr>
                <w:rFonts w:ascii="Arial" w:hAnsi="Arial" w:cs="Arial"/>
                <w:bCs/>
                <w:sz w:val="20"/>
                <w:szCs w:val="20"/>
              </w:rPr>
              <w:t xml:space="preserve"> R. de la Araucanía</w:t>
            </w:r>
          </w:p>
        </w:tc>
      </w:tr>
      <w:tr w:rsidR="00AB3CAF" w:rsidRPr="00DD1DE3">
        <w:trPr>
          <w:trHeight w:val="360"/>
        </w:trPr>
        <w:tc>
          <w:tcPr>
            <w:tcW w:w="2353" w:type="dxa"/>
            <w:shd w:val="clear" w:color="auto" w:fill="D9D9D9"/>
            <w:noWrap/>
          </w:tcPr>
          <w:p w:rsidR="00AB3CAF" w:rsidRPr="00DD1DE3" w:rsidRDefault="00AB3CAF" w:rsidP="00EC15BD">
            <w:pPr>
              <w:rPr>
                <w:rFonts w:ascii="Arial" w:hAnsi="Arial" w:cs="Arial"/>
                <w:bCs/>
                <w:sz w:val="20"/>
                <w:szCs w:val="20"/>
              </w:rPr>
            </w:pPr>
            <w:r w:rsidRPr="00DD1DE3">
              <w:rPr>
                <w:rFonts w:ascii="Arial" w:hAnsi="Arial" w:cs="Arial"/>
                <w:sz w:val="20"/>
                <w:szCs w:val="20"/>
              </w:rPr>
              <w:t>HALICTIDAE</w:t>
            </w:r>
          </w:p>
        </w:tc>
        <w:tc>
          <w:tcPr>
            <w:tcW w:w="1620" w:type="dxa"/>
            <w:shd w:val="clear" w:color="auto" w:fill="D9D9D9"/>
          </w:tcPr>
          <w:p w:rsidR="00AB3CAF" w:rsidRPr="00DD1DE3" w:rsidRDefault="00AB3CAF" w:rsidP="00EC15BD">
            <w:pPr>
              <w:rPr>
                <w:rFonts w:ascii="Arial" w:hAnsi="Arial" w:cs="Arial"/>
                <w:bCs/>
                <w:sz w:val="20"/>
                <w:szCs w:val="20"/>
              </w:rPr>
            </w:pPr>
          </w:p>
        </w:tc>
        <w:tc>
          <w:tcPr>
            <w:tcW w:w="4500" w:type="dxa"/>
            <w:shd w:val="clear" w:color="auto" w:fill="D9D9D9"/>
          </w:tcPr>
          <w:p w:rsidR="00AB3CAF" w:rsidRPr="00DD1DE3" w:rsidRDefault="00AB3CAF" w:rsidP="00EC15BD">
            <w:pPr>
              <w:rPr>
                <w:rFonts w:ascii="Arial" w:hAnsi="Arial" w:cs="Arial"/>
                <w:bCs/>
                <w:sz w:val="20"/>
                <w:szCs w:val="20"/>
              </w:rPr>
            </w:pPr>
          </w:p>
        </w:tc>
      </w:tr>
      <w:tr w:rsidR="00AB3CAF" w:rsidRPr="00DD1DE3">
        <w:trPr>
          <w:trHeight w:val="360"/>
        </w:trPr>
        <w:tc>
          <w:tcPr>
            <w:tcW w:w="2353" w:type="dxa"/>
            <w:noWrap/>
          </w:tcPr>
          <w:p w:rsidR="00AB3CAF" w:rsidRPr="00DD1DE3" w:rsidRDefault="00AB3CAF" w:rsidP="00EC15BD">
            <w:pPr>
              <w:rPr>
                <w:rFonts w:ascii="Arial" w:hAnsi="Arial" w:cs="Arial"/>
                <w:b/>
                <w:i/>
                <w:sz w:val="20"/>
                <w:szCs w:val="20"/>
              </w:rPr>
            </w:pPr>
            <w:r w:rsidRPr="00DD1DE3">
              <w:rPr>
                <w:rFonts w:ascii="Arial" w:hAnsi="Arial" w:cs="Arial"/>
                <w:b/>
                <w:i/>
                <w:sz w:val="20"/>
                <w:szCs w:val="20"/>
              </w:rPr>
              <w:t xml:space="preserve">Corynura herbsti </w:t>
            </w:r>
            <w:r w:rsidRPr="00DD1DE3">
              <w:rPr>
                <w:rFonts w:ascii="Arial" w:hAnsi="Arial" w:cs="Arial"/>
                <w:sz w:val="20"/>
                <w:szCs w:val="20"/>
                <w:lang w:val="es-ES" w:eastAsia="es-ES"/>
              </w:rPr>
              <w:t>(Alfken, 1913)</w:t>
            </w:r>
            <w:r w:rsidRPr="00DD1DE3">
              <w:rPr>
                <w:rFonts w:ascii="Arial" w:hAnsi="Arial" w:cs="Arial"/>
                <w:b/>
                <w:bCs/>
                <w:sz w:val="20"/>
                <w:szCs w:val="20"/>
              </w:rPr>
              <w:t xml:space="preserve"> *</w:t>
            </w:r>
          </w:p>
        </w:tc>
        <w:tc>
          <w:tcPr>
            <w:tcW w:w="1620" w:type="dxa"/>
          </w:tcPr>
          <w:p w:rsidR="00AB3CAF" w:rsidRPr="00DD1DE3" w:rsidRDefault="00AB3CAF" w:rsidP="00EC15BD">
            <w:pPr>
              <w:rPr>
                <w:rFonts w:ascii="Arial" w:hAnsi="Arial" w:cs="Arial"/>
                <w:b/>
                <w:bCs/>
                <w:sz w:val="20"/>
                <w:szCs w:val="20"/>
              </w:rPr>
            </w:pPr>
            <w:r w:rsidRPr="00DD1DE3">
              <w:rPr>
                <w:rFonts w:ascii="Arial" w:hAnsi="Arial" w:cs="Arial"/>
                <w:b/>
                <w:bCs/>
                <w:sz w:val="20"/>
                <w:szCs w:val="20"/>
              </w:rPr>
              <w:t>E</w:t>
            </w:r>
            <w:r>
              <w:rPr>
                <w:rFonts w:ascii="Arial" w:hAnsi="Arial" w:cs="Arial"/>
                <w:b/>
                <w:bCs/>
                <w:sz w:val="20"/>
                <w:szCs w:val="20"/>
              </w:rPr>
              <w:t>ndémico</w:t>
            </w:r>
          </w:p>
        </w:tc>
        <w:tc>
          <w:tcPr>
            <w:tcW w:w="4500" w:type="dxa"/>
          </w:tcPr>
          <w:p w:rsidR="00AB3CAF" w:rsidRPr="00DD1DE3" w:rsidRDefault="00AB3CAF" w:rsidP="00EC15BD">
            <w:pPr>
              <w:rPr>
                <w:rFonts w:ascii="Arial" w:hAnsi="Arial" w:cs="Arial"/>
                <w:b/>
                <w:bCs/>
                <w:sz w:val="20"/>
                <w:szCs w:val="20"/>
              </w:rPr>
            </w:pPr>
            <w:r>
              <w:rPr>
                <w:rFonts w:ascii="Arial" w:hAnsi="Arial" w:cs="Arial"/>
                <w:b/>
                <w:bCs/>
                <w:sz w:val="20"/>
                <w:szCs w:val="20"/>
              </w:rPr>
              <w:t>Región de Coquimbo a</w:t>
            </w:r>
            <w:r w:rsidRPr="00DD1DE3">
              <w:rPr>
                <w:rFonts w:ascii="Arial" w:hAnsi="Arial" w:cs="Arial"/>
                <w:b/>
                <w:bCs/>
                <w:sz w:val="20"/>
                <w:szCs w:val="20"/>
              </w:rPr>
              <w:t xml:space="preserve"> R. del Libertador B. O’ Higgins</w:t>
            </w:r>
          </w:p>
        </w:tc>
      </w:tr>
      <w:tr w:rsidR="00AB3CAF" w:rsidRPr="00DD1DE3">
        <w:trPr>
          <w:trHeight w:val="360"/>
        </w:trPr>
        <w:tc>
          <w:tcPr>
            <w:tcW w:w="2353" w:type="dxa"/>
            <w:noWrap/>
          </w:tcPr>
          <w:p w:rsidR="00AB3CAF" w:rsidRPr="00DD1DE3" w:rsidRDefault="00AB3CAF" w:rsidP="00EC15BD">
            <w:pPr>
              <w:rPr>
                <w:rFonts w:ascii="Arial" w:hAnsi="Arial" w:cs="Arial"/>
                <w:sz w:val="20"/>
                <w:szCs w:val="20"/>
              </w:rPr>
            </w:pPr>
            <w:r w:rsidRPr="00DD1DE3">
              <w:rPr>
                <w:rFonts w:ascii="Arial" w:hAnsi="Arial" w:cs="Arial"/>
                <w:i/>
                <w:sz w:val="20"/>
                <w:szCs w:val="20"/>
              </w:rPr>
              <w:t>Corynura</w:t>
            </w:r>
            <w:r w:rsidRPr="00DD1DE3">
              <w:rPr>
                <w:rFonts w:ascii="Arial" w:hAnsi="Arial" w:cs="Arial"/>
                <w:sz w:val="20"/>
                <w:szCs w:val="20"/>
              </w:rPr>
              <w:t xml:space="preserve"> sp. </w:t>
            </w:r>
          </w:p>
        </w:tc>
        <w:tc>
          <w:tcPr>
            <w:tcW w:w="1620" w:type="dxa"/>
          </w:tcPr>
          <w:p w:rsidR="00AB3CAF" w:rsidRPr="00DD1DE3" w:rsidRDefault="00AB3CAF" w:rsidP="00EC15BD">
            <w:pPr>
              <w:rPr>
                <w:rFonts w:ascii="Arial" w:hAnsi="Arial" w:cs="Arial"/>
                <w:bCs/>
                <w:sz w:val="20"/>
                <w:szCs w:val="20"/>
              </w:rPr>
            </w:pPr>
          </w:p>
        </w:tc>
        <w:tc>
          <w:tcPr>
            <w:tcW w:w="4500" w:type="dxa"/>
          </w:tcPr>
          <w:p w:rsidR="00AB3CAF" w:rsidRPr="00DD1DE3" w:rsidRDefault="00AB3CAF" w:rsidP="00EC15BD">
            <w:pPr>
              <w:rPr>
                <w:rFonts w:ascii="Arial" w:hAnsi="Arial" w:cs="Arial"/>
                <w:bCs/>
                <w:sz w:val="20"/>
                <w:szCs w:val="20"/>
              </w:rPr>
            </w:pPr>
          </w:p>
        </w:tc>
      </w:tr>
      <w:tr w:rsidR="00AB3CAF" w:rsidRPr="00DD1DE3">
        <w:trPr>
          <w:trHeight w:val="360"/>
        </w:trPr>
        <w:tc>
          <w:tcPr>
            <w:tcW w:w="2353" w:type="dxa"/>
            <w:shd w:val="clear" w:color="auto" w:fill="D9D9D9"/>
            <w:noWrap/>
          </w:tcPr>
          <w:p w:rsidR="00AB3CAF" w:rsidRPr="00DD1DE3" w:rsidRDefault="00AB3CAF" w:rsidP="00EC15BD">
            <w:pPr>
              <w:rPr>
                <w:rFonts w:ascii="Arial" w:hAnsi="Arial" w:cs="Arial"/>
                <w:i/>
                <w:sz w:val="20"/>
                <w:szCs w:val="20"/>
              </w:rPr>
            </w:pPr>
            <w:r w:rsidRPr="00DD1DE3">
              <w:rPr>
                <w:rFonts w:ascii="Arial" w:hAnsi="Arial" w:cs="Arial"/>
                <w:sz w:val="20"/>
                <w:szCs w:val="20"/>
              </w:rPr>
              <w:t>MEGACHILIDAE</w:t>
            </w:r>
          </w:p>
        </w:tc>
        <w:tc>
          <w:tcPr>
            <w:tcW w:w="1620" w:type="dxa"/>
            <w:shd w:val="clear" w:color="auto" w:fill="D9D9D9"/>
          </w:tcPr>
          <w:p w:rsidR="00AB3CAF" w:rsidRPr="00DD1DE3" w:rsidRDefault="00AB3CAF" w:rsidP="00EC15BD">
            <w:pPr>
              <w:rPr>
                <w:rFonts w:ascii="Arial" w:hAnsi="Arial" w:cs="Arial"/>
                <w:i/>
                <w:sz w:val="20"/>
                <w:szCs w:val="20"/>
              </w:rPr>
            </w:pPr>
          </w:p>
        </w:tc>
        <w:tc>
          <w:tcPr>
            <w:tcW w:w="4500" w:type="dxa"/>
            <w:shd w:val="clear" w:color="auto" w:fill="D9D9D9"/>
          </w:tcPr>
          <w:p w:rsidR="00AB3CAF" w:rsidRPr="00DD1DE3" w:rsidRDefault="00AB3CAF" w:rsidP="00EC15BD">
            <w:pPr>
              <w:rPr>
                <w:rFonts w:ascii="Arial" w:hAnsi="Arial" w:cs="Arial"/>
                <w:bCs/>
                <w:sz w:val="20"/>
                <w:szCs w:val="20"/>
              </w:rPr>
            </w:pPr>
          </w:p>
        </w:tc>
      </w:tr>
      <w:tr w:rsidR="00AB3CAF" w:rsidRPr="00DD1DE3">
        <w:trPr>
          <w:trHeight w:val="360"/>
        </w:trPr>
        <w:tc>
          <w:tcPr>
            <w:tcW w:w="2353" w:type="dxa"/>
            <w:noWrap/>
          </w:tcPr>
          <w:p w:rsidR="00AB3CAF" w:rsidRPr="00DD1DE3" w:rsidRDefault="00AB3CAF" w:rsidP="00EC15BD">
            <w:pPr>
              <w:rPr>
                <w:rFonts w:ascii="Arial" w:hAnsi="Arial" w:cs="Arial"/>
                <w:b/>
                <w:i/>
                <w:sz w:val="20"/>
                <w:szCs w:val="20"/>
              </w:rPr>
            </w:pPr>
            <w:r w:rsidRPr="00DD1DE3">
              <w:rPr>
                <w:rFonts w:ascii="Arial" w:hAnsi="Arial" w:cs="Arial"/>
                <w:b/>
                <w:i/>
                <w:sz w:val="20"/>
                <w:szCs w:val="20"/>
              </w:rPr>
              <w:t>Coelioxys pergandei</w:t>
            </w:r>
            <w:r w:rsidRPr="00DD1DE3">
              <w:rPr>
                <w:rFonts w:ascii="Arial" w:hAnsi="Arial" w:cs="Arial"/>
                <w:sz w:val="20"/>
                <w:szCs w:val="20"/>
                <w:lang w:val="es-ES" w:eastAsia="es-ES"/>
              </w:rPr>
              <w:t>Schletterer, 1890</w:t>
            </w:r>
            <w:r w:rsidRPr="00DD1DE3">
              <w:rPr>
                <w:rFonts w:ascii="Arial" w:hAnsi="Arial" w:cs="Arial"/>
                <w:b/>
                <w:sz w:val="20"/>
                <w:szCs w:val="20"/>
              </w:rPr>
              <w:t>*</w:t>
            </w:r>
          </w:p>
        </w:tc>
        <w:tc>
          <w:tcPr>
            <w:tcW w:w="1620" w:type="dxa"/>
          </w:tcPr>
          <w:p w:rsidR="00AB3CAF" w:rsidRPr="00DD1DE3" w:rsidRDefault="00AB3CAF" w:rsidP="00EC15BD">
            <w:pPr>
              <w:rPr>
                <w:rFonts w:ascii="Arial" w:hAnsi="Arial" w:cs="Arial"/>
                <w:b/>
                <w:sz w:val="20"/>
                <w:szCs w:val="20"/>
              </w:rPr>
            </w:pPr>
            <w:r w:rsidRPr="00DD1DE3">
              <w:rPr>
                <w:rFonts w:ascii="Arial" w:hAnsi="Arial" w:cs="Arial"/>
                <w:b/>
                <w:sz w:val="20"/>
                <w:szCs w:val="20"/>
              </w:rPr>
              <w:t>E</w:t>
            </w:r>
            <w:r>
              <w:rPr>
                <w:rFonts w:ascii="Arial" w:hAnsi="Arial" w:cs="Arial"/>
                <w:b/>
                <w:sz w:val="20"/>
                <w:szCs w:val="20"/>
              </w:rPr>
              <w:t>ndémico</w:t>
            </w:r>
          </w:p>
        </w:tc>
        <w:tc>
          <w:tcPr>
            <w:tcW w:w="4500" w:type="dxa"/>
          </w:tcPr>
          <w:p w:rsidR="00AB3CAF" w:rsidRPr="00DD1DE3" w:rsidRDefault="00AB3CAF" w:rsidP="00EC15BD">
            <w:pPr>
              <w:rPr>
                <w:rFonts w:ascii="Arial" w:hAnsi="Arial" w:cs="Arial"/>
                <w:b/>
                <w:bCs/>
                <w:sz w:val="20"/>
                <w:szCs w:val="20"/>
              </w:rPr>
            </w:pPr>
            <w:r>
              <w:rPr>
                <w:rFonts w:ascii="Arial" w:hAnsi="Arial" w:cs="Arial"/>
                <w:b/>
                <w:bCs/>
                <w:sz w:val="20"/>
                <w:szCs w:val="20"/>
              </w:rPr>
              <w:t>Región de Coquimbo a</w:t>
            </w:r>
            <w:r w:rsidRPr="00DD1DE3">
              <w:rPr>
                <w:rFonts w:ascii="Arial" w:hAnsi="Arial" w:cs="Arial"/>
                <w:b/>
                <w:bCs/>
                <w:sz w:val="20"/>
                <w:szCs w:val="20"/>
              </w:rPr>
              <w:t xml:space="preserve"> R. del Libertador B. O’ Higgins</w:t>
            </w: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Megachile pollinosa</w:t>
            </w:r>
            <w:r w:rsidRPr="00DD1DE3">
              <w:rPr>
                <w:rFonts w:ascii="Arial" w:hAnsi="Arial" w:cs="Arial"/>
                <w:sz w:val="20"/>
                <w:szCs w:val="20"/>
                <w:lang w:val="es-ES" w:eastAsia="es-ES"/>
              </w:rPr>
              <w:t>Spinola, 1851</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E</w:t>
            </w:r>
            <w:r>
              <w:rPr>
                <w:rFonts w:ascii="Arial" w:hAnsi="Arial" w:cs="Arial"/>
                <w:sz w:val="20"/>
                <w:szCs w:val="20"/>
              </w:rPr>
              <w:t>ndémico</w:t>
            </w:r>
          </w:p>
        </w:tc>
        <w:tc>
          <w:tcPr>
            <w:tcW w:w="4500" w:type="dxa"/>
          </w:tcPr>
          <w:p w:rsidR="00AB3CAF" w:rsidRPr="00DD1DE3" w:rsidRDefault="00AB3CAF" w:rsidP="00EC15BD">
            <w:pPr>
              <w:rPr>
                <w:rFonts w:ascii="Arial" w:hAnsi="Arial" w:cs="Arial"/>
                <w:bCs/>
                <w:sz w:val="20"/>
                <w:szCs w:val="20"/>
              </w:rPr>
            </w:pPr>
            <w:r>
              <w:rPr>
                <w:rFonts w:ascii="Arial" w:hAnsi="Arial" w:cs="Arial"/>
                <w:bCs/>
                <w:sz w:val="20"/>
                <w:szCs w:val="20"/>
              </w:rPr>
              <w:t>Región de Tarapacá a</w:t>
            </w:r>
            <w:r w:rsidRPr="00DD1DE3">
              <w:rPr>
                <w:rFonts w:ascii="Arial" w:hAnsi="Arial" w:cs="Arial"/>
                <w:bCs/>
                <w:sz w:val="20"/>
                <w:szCs w:val="20"/>
              </w:rPr>
              <w:t xml:space="preserve"> R. de la Araucanía</w:t>
            </w:r>
          </w:p>
        </w:tc>
      </w:tr>
      <w:tr w:rsidR="00AB3CAF" w:rsidRPr="00DD1DE3">
        <w:trPr>
          <w:trHeight w:val="360"/>
        </w:trPr>
        <w:tc>
          <w:tcPr>
            <w:tcW w:w="2353" w:type="dxa"/>
            <w:noWrap/>
          </w:tcPr>
          <w:p w:rsidR="00AB3CAF" w:rsidRPr="00DD1DE3" w:rsidRDefault="00AB3CAF" w:rsidP="00EC15BD">
            <w:pPr>
              <w:rPr>
                <w:rFonts w:ascii="Arial" w:hAnsi="Arial" w:cs="Arial"/>
                <w:b/>
                <w:sz w:val="20"/>
                <w:szCs w:val="20"/>
              </w:rPr>
            </w:pPr>
            <w:r w:rsidRPr="00DD1DE3">
              <w:rPr>
                <w:rFonts w:ascii="Arial" w:hAnsi="Arial" w:cs="Arial"/>
                <w:b/>
                <w:i/>
                <w:sz w:val="20"/>
                <w:szCs w:val="20"/>
              </w:rPr>
              <w:t xml:space="preserve">Megachile saulcyi </w:t>
            </w:r>
            <w:r w:rsidRPr="00DD1DE3">
              <w:rPr>
                <w:rFonts w:ascii="Arial" w:hAnsi="Arial" w:cs="Arial"/>
                <w:sz w:val="20"/>
                <w:szCs w:val="20"/>
                <w:lang w:val="es-ES" w:eastAsia="es-ES"/>
              </w:rPr>
              <w:t>Guérin-Méneville, 1845</w:t>
            </w:r>
            <w:r w:rsidRPr="00DD1DE3">
              <w:rPr>
                <w:rFonts w:ascii="Arial" w:hAnsi="Arial" w:cs="Arial"/>
                <w:b/>
                <w:sz w:val="20"/>
                <w:szCs w:val="20"/>
              </w:rPr>
              <w:t>*</w:t>
            </w:r>
          </w:p>
        </w:tc>
        <w:tc>
          <w:tcPr>
            <w:tcW w:w="1620" w:type="dxa"/>
          </w:tcPr>
          <w:p w:rsidR="00AB3CAF" w:rsidRPr="00DD1DE3" w:rsidRDefault="00AB3CAF" w:rsidP="00EC15BD">
            <w:pPr>
              <w:rPr>
                <w:rFonts w:ascii="Arial" w:hAnsi="Arial" w:cs="Arial"/>
                <w:b/>
                <w:sz w:val="20"/>
                <w:szCs w:val="20"/>
              </w:rPr>
            </w:pPr>
            <w:r w:rsidRPr="00DD1DE3">
              <w:rPr>
                <w:rFonts w:ascii="Arial" w:hAnsi="Arial" w:cs="Arial"/>
                <w:b/>
                <w:sz w:val="20"/>
                <w:szCs w:val="20"/>
              </w:rPr>
              <w:t>E</w:t>
            </w:r>
            <w:r>
              <w:rPr>
                <w:rFonts w:ascii="Arial" w:hAnsi="Arial" w:cs="Arial"/>
                <w:b/>
                <w:sz w:val="20"/>
                <w:szCs w:val="20"/>
              </w:rPr>
              <w:t>ndémico</w:t>
            </w:r>
          </w:p>
        </w:tc>
        <w:tc>
          <w:tcPr>
            <w:tcW w:w="4500" w:type="dxa"/>
          </w:tcPr>
          <w:p w:rsidR="00AB3CAF" w:rsidRPr="00DD1DE3" w:rsidRDefault="00AB3CAF" w:rsidP="00EC15BD">
            <w:pPr>
              <w:rPr>
                <w:rFonts w:ascii="Arial" w:hAnsi="Arial" w:cs="Arial"/>
                <w:b/>
                <w:bCs/>
                <w:sz w:val="20"/>
                <w:szCs w:val="20"/>
              </w:rPr>
            </w:pPr>
            <w:r>
              <w:rPr>
                <w:rFonts w:ascii="Arial" w:hAnsi="Arial" w:cs="Arial"/>
                <w:b/>
                <w:bCs/>
                <w:sz w:val="20"/>
                <w:szCs w:val="20"/>
              </w:rPr>
              <w:t>Región de Coquimbo a</w:t>
            </w:r>
            <w:r w:rsidRPr="00DD1DE3">
              <w:rPr>
                <w:rFonts w:ascii="Arial" w:hAnsi="Arial" w:cs="Arial"/>
                <w:b/>
                <w:bCs/>
                <w:sz w:val="20"/>
                <w:szCs w:val="20"/>
              </w:rPr>
              <w:t xml:space="preserve"> R. del Libertador B. O’ Higgins</w:t>
            </w:r>
          </w:p>
        </w:tc>
      </w:tr>
      <w:tr w:rsidR="00AB3CAF" w:rsidRPr="00DD1DE3">
        <w:trPr>
          <w:trHeight w:val="360"/>
        </w:trPr>
        <w:tc>
          <w:tcPr>
            <w:tcW w:w="2353" w:type="dxa"/>
            <w:shd w:val="clear" w:color="auto" w:fill="D9D9D9"/>
            <w:noWrap/>
          </w:tcPr>
          <w:p w:rsidR="00AB3CAF" w:rsidRPr="00DD1DE3" w:rsidRDefault="00AB3CAF" w:rsidP="00EC15BD">
            <w:pPr>
              <w:rPr>
                <w:rFonts w:ascii="Arial" w:hAnsi="Arial" w:cs="Arial"/>
                <w:i/>
                <w:sz w:val="20"/>
                <w:szCs w:val="20"/>
              </w:rPr>
            </w:pPr>
            <w:r w:rsidRPr="00DD1DE3">
              <w:rPr>
                <w:rFonts w:ascii="Arial" w:hAnsi="Arial" w:cs="Arial"/>
                <w:sz w:val="20"/>
                <w:szCs w:val="20"/>
              </w:rPr>
              <w:t>APIDAE</w:t>
            </w:r>
          </w:p>
        </w:tc>
        <w:tc>
          <w:tcPr>
            <w:tcW w:w="1620" w:type="dxa"/>
            <w:shd w:val="clear" w:color="auto" w:fill="D9D9D9"/>
          </w:tcPr>
          <w:p w:rsidR="00AB3CAF" w:rsidRPr="00DD1DE3" w:rsidRDefault="00AB3CAF" w:rsidP="00EC15BD">
            <w:pPr>
              <w:rPr>
                <w:rFonts w:ascii="Arial" w:hAnsi="Arial" w:cs="Arial"/>
                <w:i/>
                <w:sz w:val="20"/>
                <w:szCs w:val="20"/>
              </w:rPr>
            </w:pPr>
          </w:p>
        </w:tc>
        <w:tc>
          <w:tcPr>
            <w:tcW w:w="4500" w:type="dxa"/>
            <w:shd w:val="clear" w:color="auto" w:fill="D9D9D9"/>
          </w:tcPr>
          <w:p w:rsidR="00AB3CAF" w:rsidRPr="00DD1DE3" w:rsidRDefault="00AB3CAF" w:rsidP="00EC15BD">
            <w:pPr>
              <w:rPr>
                <w:rFonts w:ascii="Arial" w:hAnsi="Arial" w:cs="Arial"/>
                <w:bCs/>
                <w:sz w:val="20"/>
                <w:szCs w:val="20"/>
              </w:rPr>
            </w:pP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 xml:space="preserve">Melectoides triseriatus </w:t>
            </w:r>
            <w:r w:rsidRPr="00DD1DE3">
              <w:rPr>
                <w:rFonts w:ascii="Arial" w:hAnsi="Arial" w:cs="Arial"/>
                <w:sz w:val="20"/>
                <w:szCs w:val="20"/>
                <w:lang w:val="es-ES" w:eastAsia="es-ES"/>
              </w:rPr>
              <w:t>(Friese, 1908)</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S</w:t>
            </w:r>
            <w:r>
              <w:rPr>
                <w:rFonts w:ascii="Arial" w:hAnsi="Arial" w:cs="Arial"/>
                <w:sz w:val="20"/>
                <w:szCs w:val="20"/>
              </w:rPr>
              <w:t>udamericano</w:t>
            </w:r>
          </w:p>
        </w:tc>
        <w:tc>
          <w:tcPr>
            <w:tcW w:w="4500" w:type="dxa"/>
          </w:tcPr>
          <w:p w:rsidR="00AB3CAF" w:rsidRPr="00DD1DE3" w:rsidRDefault="00AB3CAF" w:rsidP="00EC15BD">
            <w:pPr>
              <w:rPr>
                <w:rFonts w:ascii="Arial" w:hAnsi="Arial" w:cs="Arial"/>
                <w:bCs/>
                <w:sz w:val="20"/>
                <w:szCs w:val="20"/>
              </w:rPr>
            </w:pPr>
            <w:r w:rsidRPr="00DD1DE3">
              <w:rPr>
                <w:rFonts w:ascii="Arial" w:hAnsi="Arial" w:cs="Arial"/>
                <w:bCs/>
                <w:sz w:val="20"/>
                <w:szCs w:val="20"/>
              </w:rPr>
              <w:t>Región</w:t>
            </w:r>
            <w:r>
              <w:rPr>
                <w:rFonts w:ascii="Arial" w:hAnsi="Arial" w:cs="Arial"/>
                <w:bCs/>
                <w:sz w:val="20"/>
                <w:szCs w:val="20"/>
              </w:rPr>
              <w:t xml:space="preserve"> de Atacama a</w:t>
            </w:r>
            <w:r w:rsidRPr="00DD1DE3">
              <w:rPr>
                <w:rFonts w:ascii="Arial" w:hAnsi="Arial" w:cs="Arial"/>
                <w:bCs/>
                <w:sz w:val="20"/>
                <w:szCs w:val="20"/>
              </w:rPr>
              <w:t xml:space="preserve"> R. de la Araucanía, Argentina</w:t>
            </w: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 xml:space="preserve">Diadasia chilensis </w:t>
            </w:r>
            <w:r w:rsidRPr="00DD1DE3">
              <w:rPr>
                <w:rFonts w:ascii="Arial" w:hAnsi="Arial" w:cs="Arial"/>
                <w:sz w:val="20"/>
                <w:szCs w:val="20"/>
                <w:lang w:val="es-ES" w:eastAsia="es-ES"/>
              </w:rPr>
              <w:t>(Spinola, 1851)</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S</w:t>
            </w:r>
            <w:r>
              <w:rPr>
                <w:rFonts w:ascii="Arial" w:hAnsi="Arial" w:cs="Arial"/>
                <w:sz w:val="20"/>
                <w:szCs w:val="20"/>
              </w:rPr>
              <w:t>udamericano</w:t>
            </w:r>
          </w:p>
        </w:tc>
        <w:tc>
          <w:tcPr>
            <w:tcW w:w="4500" w:type="dxa"/>
          </w:tcPr>
          <w:p w:rsidR="00AB3CAF" w:rsidRPr="00DD1DE3" w:rsidRDefault="00AB3CAF" w:rsidP="00EC15BD">
            <w:pPr>
              <w:rPr>
                <w:rFonts w:ascii="Arial" w:hAnsi="Arial" w:cs="Arial"/>
                <w:bCs/>
                <w:sz w:val="20"/>
                <w:szCs w:val="20"/>
              </w:rPr>
            </w:pPr>
            <w:r>
              <w:rPr>
                <w:rFonts w:ascii="Arial" w:hAnsi="Arial" w:cs="Arial"/>
                <w:bCs/>
                <w:sz w:val="20"/>
                <w:szCs w:val="20"/>
              </w:rPr>
              <w:t>Región de Tarapacá a</w:t>
            </w:r>
            <w:r w:rsidRPr="00DD1DE3">
              <w:rPr>
                <w:rFonts w:ascii="Arial" w:hAnsi="Arial" w:cs="Arial"/>
                <w:bCs/>
                <w:sz w:val="20"/>
                <w:szCs w:val="20"/>
              </w:rPr>
              <w:t xml:space="preserve"> R. de la Araucanía, Argentina, Perú</w:t>
            </w:r>
          </w:p>
        </w:tc>
      </w:tr>
      <w:tr w:rsidR="00AB3CAF" w:rsidRPr="00DD1DE3">
        <w:trPr>
          <w:trHeight w:val="360"/>
        </w:trPr>
        <w:tc>
          <w:tcPr>
            <w:tcW w:w="2353" w:type="dxa"/>
            <w:noWrap/>
          </w:tcPr>
          <w:p w:rsidR="00AB3CAF" w:rsidRPr="00DD1DE3" w:rsidRDefault="00AB3CAF" w:rsidP="00EC15BD">
            <w:pPr>
              <w:rPr>
                <w:rFonts w:ascii="Arial" w:hAnsi="Arial" w:cs="Arial"/>
                <w:sz w:val="20"/>
                <w:szCs w:val="20"/>
              </w:rPr>
            </w:pPr>
            <w:r w:rsidRPr="00DD1DE3">
              <w:rPr>
                <w:rFonts w:ascii="Arial" w:hAnsi="Arial" w:cs="Arial"/>
                <w:i/>
                <w:sz w:val="20"/>
                <w:szCs w:val="20"/>
              </w:rPr>
              <w:t>Alloscirtetica gayi</w:t>
            </w:r>
            <w:r w:rsidRPr="00DD1DE3">
              <w:rPr>
                <w:rFonts w:ascii="Arial" w:hAnsi="Arial" w:cs="Arial"/>
                <w:sz w:val="20"/>
                <w:szCs w:val="20"/>
                <w:lang w:val="es-ES" w:eastAsia="es-ES"/>
              </w:rPr>
              <w:t xml:space="preserve"> (Spinola, 1851)</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E</w:t>
            </w:r>
            <w:r>
              <w:rPr>
                <w:rFonts w:ascii="Arial" w:hAnsi="Arial" w:cs="Arial"/>
                <w:sz w:val="20"/>
                <w:szCs w:val="20"/>
              </w:rPr>
              <w:t>ndémico</w:t>
            </w:r>
          </w:p>
        </w:tc>
        <w:tc>
          <w:tcPr>
            <w:tcW w:w="4500" w:type="dxa"/>
          </w:tcPr>
          <w:p w:rsidR="00AB3CAF" w:rsidRPr="00DD1DE3" w:rsidRDefault="00AB3CAF" w:rsidP="00EC15BD">
            <w:pPr>
              <w:rPr>
                <w:rFonts w:ascii="Arial" w:hAnsi="Arial" w:cs="Arial"/>
                <w:bCs/>
                <w:sz w:val="20"/>
                <w:szCs w:val="20"/>
              </w:rPr>
            </w:pPr>
            <w:r>
              <w:rPr>
                <w:rFonts w:ascii="Arial" w:hAnsi="Arial" w:cs="Arial"/>
                <w:sz w:val="20"/>
                <w:szCs w:val="20"/>
                <w:shd w:val="clear" w:color="auto" w:fill="FFFFFF"/>
              </w:rPr>
              <w:t>Región de Atacama a</w:t>
            </w:r>
            <w:r w:rsidRPr="00DD1DE3">
              <w:rPr>
                <w:rFonts w:ascii="Arial" w:hAnsi="Arial" w:cs="Arial"/>
                <w:sz w:val="20"/>
                <w:szCs w:val="20"/>
                <w:shd w:val="clear" w:color="auto" w:fill="FFFFFF"/>
              </w:rPr>
              <w:t xml:space="preserve"> R. de Los Lagos</w:t>
            </w: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 xml:space="preserve">Centris nigerrima </w:t>
            </w:r>
            <w:r w:rsidRPr="00DD1DE3">
              <w:rPr>
                <w:rFonts w:ascii="Arial" w:hAnsi="Arial" w:cs="Arial"/>
                <w:sz w:val="20"/>
                <w:szCs w:val="20"/>
                <w:lang w:val="es-ES" w:eastAsia="es-ES"/>
              </w:rPr>
              <w:t>(Spinola, 1851)</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S</w:t>
            </w:r>
            <w:r>
              <w:rPr>
                <w:rFonts w:ascii="Arial" w:hAnsi="Arial" w:cs="Arial"/>
                <w:sz w:val="20"/>
                <w:szCs w:val="20"/>
              </w:rPr>
              <w:t>udamericano</w:t>
            </w:r>
          </w:p>
        </w:tc>
        <w:tc>
          <w:tcPr>
            <w:tcW w:w="4500" w:type="dxa"/>
          </w:tcPr>
          <w:p w:rsidR="00AB3CAF" w:rsidRPr="00DD1DE3" w:rsidRDefault="00AB3CAF" w:rsidP="00EC15BD">
            <w:pPr>
              <w:rPr>
                <w:rFonts w:ascii="Arial" w:hAnsi="Arial" w:cs="Arial"/>
                <w:bCs/>
                <w:sz w:val="20"/>
                <w:szCs w:val="20"/>
              </w:rPr>
            </w:pPr>
            <w:r>
              <w:rPr>
                <w:rFonts w:ascii="Arial" w:hAnsi="Arial" w:cs="Arial"/>
                <w:bCs/>
                <w:sz w:val="20"/>
                <w:szCs w:val="20"/>
              </w:rPr>
              <w:t>Región de Atacama a</w:t>
            </w:r>
            <w:r w:rsidRPr="00DD1DE3">
              <w:rPr>
                <w:rFonts w:ascii="Arial" w:hAnsi="Arial" w:cs="Arial"/>
                <w:bCs/>
                <w:sz w:val="20"/>
                <w:szCs w:val="20"/>
              </w:rPr>
              <w:t xml:space="preserve"> R. de Los Lagos, Argentina, Bolivia, Perú</w:t>
            </w:r>
          </w:p>
        </w:tc>
      </w:tr>
      <w:tr w:rsidR="00AB3CAF" w:rsidRPr="00DD1DE3">
        <w:trPr>
          <w:trHeight w:val="360"/>
        </w:trPr>
        <w:tc>
          <w:tcPr>
            <w:tcW w:w="2353" w:type="dxa"/>
            <w:noWrap/>
          </w:tcPr>
          <w:p w:rsidR="00AB3CAF" w:rsidRPr="00DD1DE3" w:rsidRDefault="00AB3CAF" w:rsidP="00EC15BD">
            <w:pPr>
              <w:rPr>
                <w:rFonts w:ascii="Arial" w:hAnsi="Arial" w:cs="Arial"/>
                <w:i/>
                <w:sz w:val="20"/>
                <w:szCs w:val="20"/>
              </w:rPr>
            </w:pPr>
            <w:r w:rsidRPr="00DD1DE3">
              <w:rPr>
                <w:rFonts w:ascii="Arial" w:hAnsi="Arial" w:cs="Arial"/>
                <w:i/>
                <w:sz w:val="20"/>
                <w:szCs w:val="20"/>
              </w:rPr>
              <w:t>Bombus dahlbomii</w:t>
            </w:r>
            <w:r w:rsidRPr="00DD1DE3">
              <w:rPr>
                <w:rFonts w:ascii="Arial" w:hAnsi="Arial" w:cs="Arial"/>
                <w:sz w:val="20"/>
                <w:szCs w:val="20"/>
                <w:lang w:val="es-ES" w:eastAsia="es-ES"/>
              </w:rPr>
              <w:t xml:space="preserve"> Guérin-Méneville, 1835</w:t>
            </w:r>
          </w:p>
        </w:tc>
        <w:tc>
          <w:tcPr>
            <w:tcW w:w="1620" w:type="dxa"/>
          </w:tcPr>
          <w:p w:rsidR="00AB3CAF" w:rsidRPr="00DD1DE3" w:rsidRDefault="00AB3CAF" w:rsidP="00EC15BD">
            <w:pPr>
              <w:rPr>
                <w:rFonts w:ascii="Arial" w:hAnsi="Arial" w:cs="Arial"/>
                <w:sz w:val="20"/>
                <w:szCs w:val="20"/>
              </w:rPr>
            </w:pPr>
            <w:r w:rsidRPr="00DD1DE3">
              <w:rPr>
                <w:rFonts w:ascii="Arial" w:hAnsi="Arial" w:cs="Arial"/>
                <w:sz w:val="20"/>
                <w:szCs w:val="20"/>
              </w:rPr>
              <w:t>S</w:t>
            </w:r>
            <w:r>
              <w:rPr>
                <w:rFonts w:ascii="Arial" w:hAnsi="Arial" w:cs="Arial"/>
                <w:sz w:val="20"/>
                <w:szCs w:val="20"/>
              </w:rPr>
              <w:t>udamericano</w:t>
            </w:r>
          </w:p>
        </w:tc>
        <w:tc>
          <w:tcPr>
            <w:tcW w:w="4500" w:type="dxa"/>
          </w:tcPr>
          <w:p w:rsidR="00AB3CAF" w:rsidRPr="00657F9F" w:rsidRDefault="00AB3CAF" w:rsidP="00EC15BD">
            <w:pPr>
              <w:rPr>
                <w:rFonts w:ascii="Arial" w:hAnsi="Arial" w:cs="Arial"/>
                <w:bCs/>
                <w:sz w:val="20"/>
                <w:szCs w:val="20"/>
                <w:lang w:val="es-ES"/>
              </w:rPr>
            </w:pPr>
            <w:r w:rsidRPr="00657F9F">
              <w:rPr>
                <w:rFonts w:ascii="Arial" w:hAnsi="Arial" w:cs="Arial"/>
                <w:bCs/>
                <w:sz w:val="20"/>
                <w:szCs w:val="20"/>
                <w:lang w:val="es-ES"/>
              </w:rPr>
              <w:t>Región de Coquimbo a R. de Magallanes, Argentina</w:t>
            </w:r>
          </w:p>
        </w:tc>
      </w:tr>
      <w:tr w:rsidR="00AB3CAF" w:rsidRPr="00DD1DE3">
        <w:trPr>
          <w:trHeight w:val="360"/>
        </w:trPr>
        <w:tc>
          <w:tcPr>
            <w:tcW w:w="2353" w:type="dxa"/>
            <w:noWrap/>
          </w:tcPr>
          <w:p w:rsidR="00AB3CAF" w:rsidRPr="00DD1DE3" w:rsidRDefault="00AB3CAF" w:rsidP="00EC15BD">
            <w:pPr>
              <w:rPr>
                <w:rFonts w:ascii="Arial" w:hAnsi="Arial" w:cs="Arial"/>
                <w:i/>
                <w:sz w:val="20"/>
                <w:szCs w:val="20"/>
                <w:lang w:val="it-IT"/>
              </w:rPr>
            </w:pPr>
            <w:r w:rsidRPr="00DD1DE3">
              <w:rPr>
                <w:rFonts w:ascii="Arial" w:hAnsi="Arial" w:cs="Arial"/>
                <w:i/>
                <w:sz w:val="20"/>
                <w:szCs w:val="20"/>
                <w:lang w:val="it-IT"/>
              </w:rPr>
              <w:t xml:space="preserve">Bombus terrestris </w:t>
            </w:r>
            <w:r w:rsidRPr="00DD1DE3">
              <w:rPr>
                <w:rFonts w:ascii="Arial" w:hAnsi="Arial" w:cs="Arial"/>
                <w:sz w:val="20"/>
                <w:szCs w:val="20"/>
                <w:lang w:val="es-ES" w:eastAsia="es-ES"/>
              </w:rPr>
              <w:t>Linnaeus, 1758</w:t>
            </w:r>
          </w:p>
        </w:tc>
        <w:tc>
          <w:tcPr>
            <w:tcW w:w="1620" w:type="dxa"/>
          </w:tcPr>
          <w:p w:rsidR="00AB3CAF" w:rsidRPr="00DD1DE3" w:rsidRDefault="00AB3CAF" w:rsidP="00EC15BD">
            <w:pPr>
              <w:rPr>
                <w:rFonts w:ascii="Arial" w:hAnsi="Arial" w:cs="Arial"/>
                <w:sz w:val="20"/>
                <w:szCs w:val="20"/>
                <w:lang w:val="it-IT"/>
              </w:rPr>
            </w:pPr>
            <w:r w:rsidRPr="00DD1DE3">
              <w:rPr>
                <w:rFonts w:ascii="Arial" w:hAnsi="Arial" w:cs="Arial"/>
                <w:sz w:val="20"/>
                <w:szCs w:val="20"/>
                <w:lang w:val="it-IT"/>
              </w:rPr>
              <w:t>I</w:t>
            </w:r>
            <w:r>
              <w:rPr>
                <w:rFonts w:ascii="Arial" w:hAnsi="Arial" w:cs="Arial"/>
                <w:sz w:val="20"/>
                <w:szCs w:val="20"/>
                <w:lang w:val="it-IT"/>
              </w:rPr>
              <w:t>ntroducido</w:t>
            </w:r>
          </w:p>
        </w:tc>
        <w:tc>
          <w:tcPr>
            <w:tcW w:w="4500" w:type="dxa"/>
          </w:tcPr>
          <w:p w:rsidR="00AB3CAF" w:rsidRPr="00657F9F" w:rsidRDefault="00AB3CAF" w:rsidP="00EC15BD">
            <w:pPr>
              <w:rPr>
                <w:rFonts w:ascii="Arial" w:hAnsi="Arial" w:cs="Arial"/>
                <w:bCs/>
                <w:sz w:val="20"/>
                <w:szCs w:val="20"/>
                <w:lang w:val="es-ES"/>
              </w:rPr>
            </w:pPr>
            <w:r w:rsidRPr="00657F9F">
              <w:rPr>
                <w:rFonts w:ascii="Arial" w:hAnsi="Arial" w:cs="Arial"/>
                <w:bCs/>
                <w:sz w:val="20"/>
                <w:szCs w:val="20"/>
                <w:lang w:val="es-ES"/>
              </w:rPr>
              <w:t>Región de Coquimbo a R. de Aysén</w:t>
            </w:r>
          </w:p>
        </w:tc>
      </w:tr>
      <w:tr w:rsidR="00AB3CAF" w:rsidRPr="00DD1DE3">
        <w:trPr>
          <w:trHeight w:val="360"/>
        </w:trPr>
        <w:tc>
          <w:tcPr>
            <w:tcW w:w="2353" w:type="dxa"/>
            <w:noWrap/>
          </w:tcPr>
          <w:p w:rsidR="00AB3CAF" w:rsidRPr="00DD1DE3" w:rsidRDefault="00AB3CAF" w:rsidP="00EC15BD">
            <w:pPr>
              <w:rPr>
                <w:rFonts w:ascii="Arial" w:hAnsi="Arial" w:cs="Arial"/>
                <w:i/>
                <w:sz w:val="20"/>
                <w:szCs w:val="20"/>
                <w:lang w:val="it-IT"/>
              </w:rPr>
            </w:pPr>
            <w:r w:rsidRPr="00DD1DE3">
              <w:rPr>
                <w:rFonts w:ascii="Arial" w:hAnsi="Arial" w:cs="Arial"/>
                <w:i/>
                <w:sz w:val="20"/>
                <w:szCs w:val="20"/>
                <w:lang w:val="it-IT"/>
              </w:rPr>
              <w:t xml:space="preserve">Apis mellifera </w:t>
            </w:r>
            <w:r w:rsidRPr="00DD1DE3">
              <w:rPr>
                <w:rFonts w:ascii="Arial" w:hAnsi="Arial" w:cs="Arial"/>
                <w:sz w:val="20"/>
                <w:szCs w:val="20"/>
                <w:lang w:val="es-ES" w:eastAsia="es-ES"/>
              </w:rPr>
              <w:t>Linnaeus, 1758</w:t>
            </w:r>
          </w:p>
        </w:tc>
        <w:tc>
          <w:tcPr>
            <w:tcW w:w="1620" w:type="dxa"/>
          </w:tcPr>
          <w:p w:rsidR="00AB3CAF" w:rsidRPr="00DD1DE3" w:rsidRDefault="00AB3CAF" w:rsidP="00EC15BD">
            <w:pPr>
              <w:rPr>
                <w:rFonts w:ascii="Arial" w:hAnsi="Arial" w:cs="Arial"/>
                <w:sz w:val="20"/>
                <w:szCs w:val="20"/>
                <w:lang w:val="it-IT"/>
              </w:rPr>
            </w:pPr>
            <w:r w:rsidRPr="00DD1DE3">
              <w:rPr>
                <w:rFonts w:ascii="Arial" w:hAnsi="Arial" w:cs="Arial"/>
                <w:sz w:val="20"/>
                <w:szCs w:val="20"/>
                <w:lang w:val="it-IT"/>
              </w:rPr>
              <w:t>I</w:t>
            </w:r>
            <w:r>
              <w:rPr>
                <w:rFonts w:ascii="Arial" w:hAnsi="Arial" w:cs="Arial"/>
                <w:sz w:val="20"/>
                <w:szCs w:val="20"/>
                <w:lang w:val="it-IT"/>
              </w:rPr>
              <w:t>ntroducido</w:t>
            </w:r>
          </w:p>
        </w:tc>
        <w:tc>
          <w:tcPr>
            <w:tcW w:w="4500" w:type="dxa"/>
          </w:tcPr>
          <w:p w:rsidR="00AB3CAF" w:rsidRPr="00657F9F" w:rsidRDefault="00AB3CAF" w:rsidP="00EC15BD">
            <w:pPr>
              <w:rPr>
                <w:rFonts w:ascii="Arial" w:hAnsi="Arial" w:cs="Arial"/>
                <w:bCs/>
                <w:sz w:val="20"/>
                <w:szCs w:val="20"/>
                <w:lang w:val="es-ES"/>
              </w:rPr>
            </w:pPr>
            <w:r w:rsidRPr="00657F9F">
              <w:rPr>
                <w:rFonts w:ascii="Arial" w:hAnsi="Arial" w:cs="Arial"/>
                <w:bCs/>
                <w:sz w:val="20"/>
                <w:szCs w:val="20"/>
                <w:lang w:val="es-ES"/>
              </w:rPr>
              <w:t>Región de Tarapacá a R. de Magallanes</w:t>
            </w:r>
          </w:p>
        </w:tc>
      </w:tr>
    </w:tbl>
    <w:p w:rsidR="00AB3CAF" w:rsidRPr="0099542D" w:rsidRDefault="00AB3CAF" w:rsidP="0013307B">
      <w:pPr>
        <w:rPr>
          <w:rFonts w:ascii="Arial" w:hAnsi="Arial" w:cs="Arial"/>
          <w:b/>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pStyle w:val="Prrafodelista1"/>
        <w:ind w:left="0"/>
        <w:rPr>
          <w:rFonts w:ascii="Arial" w:hAnsi="Arial"/>
        </w:rPr>
      </w:pPr>
      <w:r w:rsidRPr="00C479BC">
        <w:rPr>
          <w:rFonts w:ascii="Arial" w:hAnsi="Arial"/>
        </w:rPr>
        <w:br w:type="page"/>
        <w:t>c.</w:t>
      </w:r>
      <w:r w:rsidRPr="00C479BC">
        <w:rPr>
          <w:rFonts w:ascii="Arial" w:hAnsi="Arial"/>
        </w:rPr>
        <w:tab/>
        <w:t>Análisis del Paisaje y de cambio de uso del suelo</w:t>
      </w:r>
    </w:p>
    <w:p w:rsidR="00AB3CAF" w:rsidRPr="00C479BC" w:rsidRDefault="00AB3CAF" w:rsidP="0013307B">
      <w:pPr>
        <w:pStyle w:val="Prrafodelista1"/>
        <w:ind w:left="0"/>
        <w:rPr>
          <w:rFonts w:ascii="Arial" w:hAnsi="Arial"/>
        </w:rPr>
      </w:pPr>
    </w:p>
    <w:p w:rsidR="00AB3CAF" w:rsidRPr="00C479BC" w:rsidRDefault="00AB3CAF" w:rsidP="0013307B">
      <w:pPr>
        <w:pStyle w:val="Prrafodelista1"/>
        <w:ind w:left="0"/>
        <w:rPr>
          <w:rFonts w:ascii="Arial" w:hAnsi="Arial"/>
        </w:rPr>
      </w:pPr>
      <w:r w:rsidRPr="00C479BC">
        <w:rPr>
          <w:rFonts w:ascii="Arial" w:hAnsi="Arial"/>
        </w:rPr>
        <w:t>i.</w:t>
      </w:r>
      <w:r w:rsidRPr="00C479BC">
        <w:rPr>
          <w:rFonts w:ascii="Arial" w:hAnsi="Arial"/>
        </w:rPr>
        <w:tab/>
        <w:t>Descripción general unidades de paisaje</w:t>
      </w:r>
    </w:p>
    <w:p w:rsidR="00AB3CAF" w:rsidRPr="00C479BC" w:rsidRDefault="00AB3CAF" w:rsidP="0013307B">
      <w:pPr>
        <w:pStyle w:val="Prrafodelista1"/>
        <w:ind w:left="0"/>
        <w:rPr>
          <w:rFonts w:ascii="Arial" w:hAnsi="Arial"/>
        </w:rPr>
      </w:pPr>
    </w:p>
    <w:p w:rsidR="00AB3CAF" w:rsidRPr="00C479BC" w:rsidRDefault="00AB3CAF" w:rsidP="0013307B">
      <w:pPr>
        <w:ind w:firstLine="708"/>
        <w:rPr>
          <w:rFonts w:ascii="Arial" w:hAnsi="Arial"/>
          <w:szCs w:val="22"/>
        </w:rPr>
      </w:pPr>
      <w:r w:rsidRPr="00C479BC">
        <w:rPr>
          <w:rFonts w:ascii="Arial" w:hAnsi="Arial"/>
          <w:szCs w:val="22"/>
        </w:rPr>
        <w:t>1.</w:t>
      </w:r>
      <w:r w:rsidRPr="00C479BC">
        <w:rPr>
          <w:rFonts w:ascii="Arial" w:hAnsi="Arial"/>
          <w:szCs w:val="22"/>
        </w:rPr>
        <w:tab/>
        <w:t>Unidad de Paisaje A</w:t>
      </w:r>
    </w:p>
    <w:p w:rsidR="00AB3CAF" w:rsidRPr="00C479BC" w:rsidRDefault="00AB3CAF" w:rsidP="0013307B">
      <w:pPr>
        <w:rPr>
          <w:rFonts w:ascii="Arial" w:hAnsi="Arial"/>
          <w:szCs w:val="22"/>
        </w:rPr>
      </w:pPr>
    </w:p>
    <w:p w:rsidR="00AB3CAF" w:rsidRPr="00C479BC" w:rsidRDefault="00AB3CAF" w:rsidP="00341FCF">
      <w:pPr>
        <w:ind w:firstLine="708"/>
        <w:rPr>
          <w:rFonts w:ascii="Arial" w:hAnsi="Arial" w:cs="Verdana"/>
        </w:rPr>
      </w:pPr>
      <w:r w:rsidRPr="00C479BC">
        <w:rPr>
          <w:rFonts w:ascii="Arial" w:hAnsi="Arial"/>
          <w:szCs w:val="22"/>
        </w:rPr>
        <w:t xml:space="preserve">Es el sector definido en Valenzuela et al. (2002), como de Dunas longitudinales con matorral costero. Se ubica sobre la ladera costera sur, a barlovento con pendientes fuertes, por lo general mayores a 30º, por lo que tiene menor accesibilidad humana. La cubierta vegetal, correspondiente a la asociación </w:t>
      </w:r>
      <w:r w:rsidRPr="00C479BC">
        <w:rPr>
          <w:rFonts w:ascii="Arial" w:hAnsi="Arial" w:cs="Verdana"/>
          <w:i/>
          <w:iCs/>
        </w:rPr>
        <w:t xml:space="preserve">Margyricarpo-Chorizanthetumvaginatae </w:t>
      </w:r>
      <w:r w:rsidRPr="00C479BC">
        <w:rPr>
          <w:rFonts w:ascii="Arial" w:hAnsi="Arial"/>
          <w:szCs w:val="22"/>
        </w:rPr>
        <w:t xml:space="preserve">(descrita en </w:t>
      </w:r>
      <w:r w:rsidR="00413C39">
        <w:rPr>
          <w:rFonts w:ascii="Arial" w:hAnsi="Arial"/>
          <w:szCs w:val="22"/>
        </w:rPr>
        <w:t xml:space="preserve">el </w:t>
      </w:r>
      <w:r w:rsidR="00043A51" w:rsidRPr="00C479BC">
        <w:rPr>
          <w:rFonts w:ascii="Arial" w:hAnsi="Arial"/>
          <w:szCs w:val="22"/>
        </w:rPr>
        <w:t>capítulo</w:t>
      </w:r>
      <w:r w:rsidRPr="00C479BC">
        <w:rPr>
          <w:rFonts w:ascii="Arial" w:hAnsi="Arial"/>
          <w:szCs w:val="22"/>
        </w:rPr>
        <w:t xml:space="preserve"> de flora y vegetación), es continua y constantemente humedecida por la aspersión marina, con buen estado de conservación y alto porcentaje de especies nativas y endémicas, de interés científico. </w:t>
      </w:r>
      <w:r w:rsidR="00E229A7" w:rsidRPr="00EE17D4">
        <w:rPr>
          <w:rFonts w:ascii="Arial" w:hAnsi="Arial"/>
          <w:b/>
          <w:i/>
          <w:szCs w:val="22"/>
        </w:rPr>
        <w:t>Constituye uno de los escasos sitios de borde costero de la comuna donde es posible aún observar asociaciones de matorral costero bajo característico del litoral central</w:t>
      </w:r>
      <w:r w:rsidRPr="00C479BC">
        <w:rPr>
          <w:rFonts w:ascii="Arial" w:hAnsi="Arial"/>
          <w:szCs w:val="22"/>
        </w:rPr>
        <w:t xml:space="preserve">.  </w:t>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r w:rsidRPr="00C479BC">
        <w:rPr>
          <w:rFonts w:ascii="Arial" w:hAnsi="Arial"/>
          <w:b/>
          <w:szCs w:val="22"/>
        </w:rPr>
        <w:t>Figura 3</w:t>
      </w:r>
      <w:r w:rsidRPr="00C479BC">
        <w:rPr>
          <w:rFonts w:ascii="Arial" w:hAnsi="Arial"/>
          <w:szCs w:val="22"/>
        </w:rPr>
        <w:t>. Unidad de paisaje A</w:t>
      </w:r>
    </w:p>
    <w:p w:rsidR="00AB3CAF" w:rsidRPr="00C479BC" w:rsidRDefault="00AB3CAF" w:rsidP="0013307B">
      <w:pPr>
        <w:rPr>
          <w:rFonts w:ascii="Arial" w:hAnsi="Arial"/>
          <w:szCs w:val="22"/>
        </w:rPr>
      </w:pPr>
    </w:p>
    <w:p w:rsidR="00AB3CAF" w:rsidRPr="00C479BC" w:rsidRDefault="00A23705" w:rsidP="0013307B">
      <w:pPr>
        <w:rPr>
          <w:rFonts w:ascii="Arial" w:hAnsi="Arial"/>
          <w:szCs w:val="22"/>
        </w:rPr>
      </w:pPr>
      <w:r>
        <w:rPr>
          <w:rFonts w:ascii="Arial" w:hAnsi="Arial"/>
          <w:noProof/>
          <w:szCs w:val="22"/>
          <w:lang w:val="es-CL" w:eastAsia="es-CL"/>
        </w:rPr>
        <w:drawing>
          <wp:inline distT="0" distB="0" distL="0" distR="0">
            <wp:extent cx="4582160" cy="1605280"/>
            <wp:effectExtent l="25400" t="0" r="0" b="0"/>
            <wp:docPr id="13" name="Imagen 13" descr="35A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5A_c"/>
                    <pic:cNvPicPr>
                      <a:picLocks noChangeAspect="1" noChangeArrowheads="1"/>
                    </pic:cNvPicPr>
                  </pic:nvPicPr>
                  <pic:blipFill>
                    <a:blip r:embed="rId21"/>
                    <a:srcRect/>
                    <a:stretch>
                      <a:fillRect/>
                    </a:stretch>
                  </pic:blipFill>
                  <pic:spPr bwMode="auto">
                    <a:xfrm>
                      <a:off x="0" y="0"/>
                      <a:ext cx="4582160" cy="160528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p>
    <w:p w:rsidR="00AB3CAF" w:rsidRPr="00C479BC" w:rsidRDefault="00AB3CAF" w:rsidP="00341FCF">
      <w:pPr>
        <w:ind w:firstLine="708"/>
        <w:rPr>
          <w:rFonts w:ascii="Arial" w:hAnsi="Arial"/>
          <w:szCs w:val="22"/>
        </w:rPr>
      </w:pPr>
      <w:r w:rsidRPr="00C479BC">
        <w:rPr>
          <w:rFonts w:ascii="Arial" w:hAnsi="Arial"/>
          <w:szCs w:val="22"/>
        </w:rPr>
        <w:t>2.</w:t>
      </w:r>
      <w:r w:rsidRPr="00C479BC">
        <w:rPr>
          <w:rFonts w:ascii="Arial" w:hAnsi="Arial"/>
          <w:szCs w:val="22"/>
        </w:rPr>
        <w:tab/>
        <w:t>Unidad de Paisaje B</w:t>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r w:rsidRPr="00C479BC">
        <w:rPr>
          <w:rFonts w:ascii="Arial" w:hAnsi="Arial"/>
          <w:szCs w:val="22"/>
        </w:rPr>
        <w:tab/>
        <w:t>Pequeña unidad de paisaje emplazada sobre la denominada Duna libre (Valenzuela et al. 2002), a continuación de la cresta más alta, hacia el sur. Presenta un relieve de lomajes de baja pendiente con montículos dunares homogéneos y cubiertos por vegetación (</w:t>
      </w:r>
      <w:r w:rsidRPr="00C479BC">
        <w:rPr>
          <w:rFonts w:ascii="Arial" w:hAnsi="Arial" w:cs="Verdana"/>
        </w:rPr>
        <w:t xml:space="preserve">asociación florística </w:t>
      </w:r>
      <w:r w:rsidRPr="00C479BC">
        <w:rPr>
          <w:rFonts w:ascii="Arial" w:hAnsi="Arial" w:cs="Verdana"/>
          <w:i/>
          <w:iCs/>
        </w:rPr>
        <w:t xml:space="preserve">Poa-Ambrosietum chamissonis </w:t>
      </w:r>
      <w:r w:rsidR="00043A51">
        <w:rPr>
          <w:rFonts w:ascii="Arial" w:hAnsi="Arial" w:cs="Verdana"/>
          <w:iCs/>
        </w:rPr>
        <w:t xml:space="preserve">y </w:t>
      </w:r>
      <w:r w:rsidR="00F45766">
        <w:rPr>
          <w:rFonts w:ascii="Arial" w:hAnsi="Arial" w:cs="Verdana"/>
          <w:iCs/>
        </w:rPr>
        <w:t xml:space="preserve">sectores con la asociación </w:t>
      </w:r>
      <w:r w:rsidR="00F45766" w:rsidRPr="00C479BC">
        <w:rPr>
          <w:rFonts w:ascii="Arial" w:hAnsi="Arial" w:cs="Verdana"/>
          <w:i/>
          <w:iCs/>
        </w:rPr>
        <w:t>Margyricarpo-Chorizanthetumvaginatae</w:t>
      </w:r>
      <w:r w:rsidRPr="00C479BC">
        <w:rPr>
          <w:rFonts w:ascii="Arial" w:hAnsi="Arial"/>
        </w:rPr>
        <w:t xml:space="preserve">, </w:t>
      </w:r>
      <w:r w:rsidRPr="00C479BC">
        <w:rPr>
          <w:rFonts w:ascii="Arial" w:hAnsi="Arial"/>
          <w:szCs w:val="22"/>
        </w:rPr>
        <w:t xml:space="preserve">descritas en </w:t>
      </w:r>
      <w:r w:rsidR="00043A51" w:rsidRPr="00C479BC">
        <w:rPr>
          <w:rFonts w:ascii="Arial" w:hAnsi="Arial"/>
          <w:szCs w:val="22"/>
        </w:rPr>
        <w:t>capítulo</w:t>
      </w:r>
      <w:r w:rsidRPr="00C479BC">
        <w:rPr>
          <w:rFonts w:ascii="Arial" w:hAnsi="Arial"/>
          <w:szCs w:val="22"/>
        </w:rPr>
        <w:t xml:space="preserve"> de flora y vegetación). Posee características visuales propias que la hacen un lugar interesante, ya que no posee vistas panorámicas y está aislado visualmente de su entorno. La armonía de sus formas de relieve lo hacen destacar por sobre el resto de la</w:t>
      </w:r>
      <w:r w:rsidR="00413C39">
        <w:rPr>
          <w:rFonts w:ascii="Arial" w:hAnsi="Arial"/>
          <w:szCs w:val="22"/>
        </w:rPr>
        <w:t>s</w:t>
      </w:r>
      <w:r w:rsidRPr="00C479BC">
        <w:rPr>
          <w:rFonts w:ascii="Arial" w:hAnsi="Arial"/>
          <w:szCs w:val="22"/>
        </w:rPr>
        <w:t xml:space="preserve"> UP. Es un área silvestre sin edificación, pero muy vulnerable al avance urbano ya que posee buen acceso y se encuentra en el límite norte de un proyecto inmobiliario.</w:t>
      </w:r>
    </w:p>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p>
    <w:p w:rsidR="00AB3CAF" w:rsidRPr="00C479BC" w:rsidRDefault="00AB3CAF" w:rsidP="0013307B">
      <w:pPr>
        <w:ind w:firstLine="708"/>
        <w:rPr>
          <w:rFonts w:ascii="Arial" w:hAnsi="Arial"/>
          <w:szCs w:val="22"/>
        </w:rPr>
      </w:pPr>
    </w:p>
    <w:p w:rsidR="00EE17D4" w:rsidRDefault="00EE17D4">
      <w:pPr>
        <w:rPr>
          <w:rFonts w:ascii="Arial" w:hAnsi="Arial"/>
          <w:b/>
          <w:szCs w:val="22"/>
        </w:rPr>
      </w:pPr>
      <w:r>
        <w:rPr>
          <w:rFonts w:ascii="Arial" w:hAnsi="Arial"/>
          <w:b/>
          <w:szCs w:val="22"/>
        </w:rPr>
        <w:br w:type="page"/>
      </w:r>
    </w:p>
    <w:p w:rsidR="00AB3CAF" w:rsidRPr="00C479BC" w:rsidRDefault="00AB3CAF" w:rsidP="0013307B">
      <w:pPr>
        <w:ind w:firstLine="708"/>
        <w:rPr>
          <w:rFonts w:ascii="Arial" w:hAnsi="Arial"/>
          <w:szCs w:val="22"/>
        </w:rPr>
      </w:pPr>
      <w:r w:rsidRPr="00C479BC">
        <w:rPr>
          <w:rFonts w:ascii="Arial" w:hAnsi="Arial"/>
          <w:b/>
          <w:szCs w:val="22"/>
        </w:rPr>
        <w:t>Figura 4</w:t>
      </w:r>
      <w:r w:rsidRPr="00C479BC">
        <w:rPr>
          <w:rFonts w:ascii="Arial" w:hAnsi="Arial"/>
          <w:szCs w:val="22"/>
        </w:rPr>
        <w:t>. Unidad de paisaje B</w:t>
      </w:r>
    </w:p>
    <w:p w:rsidR="00AB3CAF" w:rsidRPr="00C479BC" w:rsidRDefault="00AB3CAF" w:rsidP="0013307B">
      <w:pPr>
        <w:ind w:firstLine="708"/>
        <w:rPr>
          <w:rFonts w:ascii="Arial" w:hAnsi="Arial"/>
          <w:szCs w:val="22"/>
        </w:rPr>
      </w:pPr>
    </w:p>
    <w:p w:rsidR="00AB3CAF" w:rsidRPr="00C479BC" w:rsidRDefault="00A23705" w:rsidP="0013307B">
      <w:pPr>
        <w:ind w:firstLine="708"/>
        <w:rPr>
          <w:rFonts w:ascii="Arial" w:hAnsi="Arial"/>
          <w:szCs w:val="22"/>
        </w:rPr>
      </w:pPr>
      <w:r>
        <w:rPr>
          <w:rFonts w:ascii="Arial" w:hAnsi="Arial"/>
          <w:noProof/>
          <w:szCs w:val="22"/>
          <w:lang w:val="es-CL" w:eastAsia="es-CL"/>
        </w:rPr>
        <w:drawing>
          <wp:inline distT="0" distB="0" distL="0" distR="0">
            <wp:extent cx="5445760" cy="1473200"/>
            <wp:effectExtent l="25400" t="0" r="0" b="0"/>
            <wp:docPr id="14" name="Imagen 14" descr="23B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3B_b"/>
                    <pic:cNvPicPr>
                      <a:picLocks noChangeAspect="1" noChangeArrowheads="1"/>
                    </pic:cNvPicPr>
                  </pic:nvPicPr>
                  <pic:blipFill>
                    <a:blip r:embed="rId22"/>
                    <a:srcRect/>
                    <a:stretch>
                      <a:fillRect/>
                    </a:stretch>
                  </pic:blipFill>
                  <pic:spPr bwMode="auto">
                    <a:xfrm>
                      <a:off x="0" y="0"/>
                      <a:ext cx="5445760" cy="1473200"/>
                    </a:xfrm>
                    <a:prstGeom prst="rect">
                      <a:avLst/>
                    </a:prstGeom>
                    <a:noFill/>
                    <a:ln w="9525">
                      <a:noFill/>
                      <a:miter lim="800000"/>
                      <a:headEnd/>
                      <a:tailEnd/>
                    </a:ln>
                  </pic:spPr>
                </pic:pic>
              </a:graphicData>
            </a:graphic>
          </wp:inline>
        </w:drawing>
      </w:r>
    </w:p>
    <w:p w:rsidR="00AB3CAF" w:rsidRDefault="00AB3CAF" w:rsidP="0013307B">
      <w:pPr>
        <w:ind w:firstLine="708"/>
        <w:rPr>
          <w:rFonts w:ascii="Arial" w:hAnsi="Arial"/>
          <w:szCs w:val="22"/>
        </w:rPr>
      </w:pPr>
    </w:p>
    <w:p w:rsidR="00AB3CAF" w:rsidRPr="00C479BC" w:rsidRDefault="00AB3CAF" w:rsidP="0013307B">
      <w:pPr>
        <w:ind w:firstLine="708"/>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3.</w:t>
      </w:r>
      <w:r w:rsidRPr="00C479BC">
        <w:rPr>
          <w:rFonts w:ascii="Arial" w:hAnsi="Arial"/>
          <w:szCs w:val="22"/>
        </w:rPr>
        <w:tab/>
        <w:t>Unidad de Paisaje C</w:t>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r w:rsidRPr="00C479BC">
        <w:rPr>
          <w:rFonts w:ascii="Arial" w:hAnsi="Arial"/>
          <w:szCs w:val="22"/>
        </w:rPr>
        <w:tab/>
        <w:t>Corresponde al sector definido en Valenzuela et al. (2002), como Cubierta Dunaria en ladera con matorral costero degradado. Forma parte del macizo dunar sobre la terraza marina a barlovento, con pendientes de 29º en promedio y un relieve compuesto por lomas, quebradas y far</w:t>
      </w:r>
      <w:r w:rsidR="00F45766">
        <w:rPr>
          <w:rFonts w:ascii="Arial" w:hAnsi="Arial"/>
          <w:szCs w:val="22"/>
        </w:rPr>
        <w:t>e</w:t>
      </w:r>
      <w:r w:rsidRPr="00C479BC">
        <w:rPr>
          <w:rFonts w:ascii="Arial" w:hAnsi="Arial"/>
          <w:szCs w:val="22"/>
        </w:rPr>
        <w:t xml:space="preserve">llón costero. Posee una cubierta vegetal correspondiente a la asociación </w:t>
      </w:r>
      <w:r w:rsidRPr="00C479BC">
        <w:rPr>
          <w:rFonts w:ascii="Arial" w:hAnsi="Arial" w:cs="Verdana"/>
          <w:i/>
          <w:iCs/>
        </w:rPr>
        <w:t xml:space="preserve">Margyricarpo-Chorizanthetumvaginatae </w:t>
      </w:r>
      <w:r w:rsidR="00E229A7" w:rsidRPr="00EE17D4">
        <w:rPr>
          <w:rFonts w:ascii="Arial" w:hAnsi="Arial" w:cs="Verdana"/>
          <w:iCs/>
        </w:rPr>
        <w:t>y</w:t>
      </w:r>
      <w:r w:rsidR="00F45766" w:rsidRPr="00C479BC">
        <w:rPr>
          <w:rFonts w:ascii="Arial" w:hAnsi="Arial" w:cs="Verdana"/>
          <w:i/>
          <w:iCs/>
        </w:rPr>
        <w:t xml:space="preserve">Bahia ambrosioidis - Nolanetum crassulifoliae </w:t>
      </w:r>
      <w:r w:rsidRPr="00C479BC">
        <w:rPr>
          <w:rFonts w:ascii="Arial" w:hAnsi="Arial"/>
          <w:szCs w:val="22"/>
        </w:rPr>
        <w:t xml:space="preserve">(descrita en </w:t>
      </w:r>
      <w:r w:rsidR="00F45766" w:rsidRPr="00C479BC">
        <w:rPr>
          <w:rFonts w:ascii="Arial" w:hAnsi="Arial"/>
          <w:szCs w:val="22"/>
        </w:rPr>
        <w:t>capítulo</w:t>
      </w:r>
      <w:r w:rsidRPr="00C479BC">
        <w:rPr>
          <w:rFonts w:ascii="Arial" w:hAnsi="Arial"/>
          <w:szCs w:val="22"/>
        </w:rPr>
        <w:t xml:space="preserve"> de flora y vegetación), pero más degradada y dispersa que la UP A, dejando al descubierto arenas dunarias. </w:t>
      </w:r>
      <w:r w:rsidR="006B618F">
        <w:rPr>
          <w:rFonts w:ascii="Arial" w:hAnsi="Arial"/>
          <w:szCs w:val="22"/>
        </w:rPr>
        <w:t>E</w:t>
      </w:r>
      <w:r w:rsidRPr="00C479BC">
        <w:rPr>
          <w:rFonts w:ascii="Arial" w:hAnsi="Arial"/>
          <w:szCs w:val="22"/>
        </w:rPr>
        <w:t xml:space="preserve">n las quebradas existe </w:t>
      </w:r>
      <w:r w:rsidR="006B618F">
        <w:rPr>
          <w:rFonts w:ascii="Arial" w:hAnsi="Arial"/>
          <w:szCs w:val="22"/>
        </w:rPr>
        <w:t xml:space="preserve">una composición florística característica, con gran </w:t>
      </w:r>
      <w:r w:rsidRPr="00C479BC">
        <w:rPr>
          <w:rFonts w:ascii="Arial" w:hAnsi="Arial"/>
          <w:szCs w:val="22"/>
        </w:rPr>
        <w:t xml:space="preserve">representación de la flora autóctona. En los sitios más planos dentro de la unidad hay presencia de curureras y </w:t>
      </w:r>
      <w:r w:rsidR="00C200CA">
        <w:rPr>
          <w:rFonts w:ascii="Arial" w:hAnsi="Arial"/>
          <w:szCs w:val="22"/>
        </w:rPr>
        <w:t xml:space="preserve">se observó </w:t>
      </w:r>
      <w:r w:rsidRPr="00C479BC">
        <w:rPr>
          <w:rFonts w:ascii="Arial" w:hAnsi="Arial"/>
          <w:szCs w:val="22"/>
        </w:rPr>
        <w:t xml:space="preserve">nidificación de pequén, lo que documenta su interés científico. </w:t>
      </w:r>
    </w:p>
    <w:p w:rsidR="00AB3CAF" w:rsidRPr="00C479BC" w:rsidRDefault="00AB3CAF" w:rsidP="0013307B">
      <w:pPr>
        <w:rPr>
          <w:rFonts w:ascii="Arial" w:hAnsi="Arial"/>
          <w:szCs w:val="22"/>
        </w:rPr>
      </w:pPr>
    </w:p>
    <w:p w:rsidR="00AB3CAF" w:rsidRDefault="00AB3CAF" w:rsidP="0013307B">
      <w:pPr>
        <w:rPr>
          <w:rFonts w:ascii="Arial" w:hAnsi="Arial"/>
          <w:szCs w:val="22"/>
        </w:rPr>
      </w:pPr>
      <w:r w:rsidRPr="00C479BC">
        <w:rPr>
          <w:rFonts w:ascii="Arial" w:hAnsi="Arial"/>
          <w:b/>
          <w:szCs w:val="22"/>
        </w:rPr>
        <w:t>Figura 5</w:t>
      </w:r>
      <w:r w:rsidRPr="00C479BC">
        <w:rPr>
          <w:rFonts w:ascii="Arial" w:hAnsi="Arial"/>
          <w:szCs w:val="22"/>
        </w:rPr>
        <w:t>. Unidad de paisaje C</w:t>
      </w:r>
    </w:p>
    <w:p w:rsidR="00AB3CAF" w:rsidRDefault="00AB3CAF" w:rsidP="0013307B">
      <w:pPr>
        <w:rPr>
          <w:rFonts w:ascii="Arial" w:hAnsi="Arial"/>
          <w:szCs w:val="22"/>
        </w:rPr>
      </w:pPr>
    </w:p>
    <w:p w:rsidR="00AB3CAF" w:rsidRDefault="00A23705" w:rsidP="0013307B">
      <w:pPr>
        <w:rPr>
          <w:rFonts w:ascii="Arial" w:hAnsi="Arial"/>
          <w:szCs w:val="22"/>
        </w:rPr>
      </w:pPr>
      <w:r>
        <w:rPr>
          <w:rFonts w:ascii="Arial" w:hAnsi="Arial"/>
          <w:noProof/>
          <w:szCs w:val="22"/>
          <w:lang w:val="es-CL" w:eastAsia="es-CL"/>
        </w:rPr>
        <w:drawing>
          <wp:inline distT="0" distB="0" distL="0" distR="0">
            <wp:extent cx="5394960" cy="1137920"/>
            <wp:effectExtent l="25400" t="0" r="0" b="0"/>
            <wp:docPr id="15" name="Imagen 15" descr="4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6C"/>
                    <pic:cNvPicPr>
                      <a:picLocks noChangeAspect="1" noChangeArrowheads="1"/>
                    </pic:cNvPicPr>
                  </pic:nvPicPr>
                  <pic:blipFill>
                    <a:blip r:embed="rId23"/>
                    <a:srcRect/>
                    <a:stretch>
                      <a:fillRect/>
                    </a:stretch>
                  </pic:blipFill>
                  <pic:spPr bwMode="auto">
                    <a:xfrm>
                      <a:off x="0" y="0"/>
                      <a:ext cx="5394960" cy="1137920"/>
                    </a:xfrm>
                    <a:prstGeom prst="rect">
                      <a:avLst/>
                    </a:prstGeom>
                    <a:noFill/>
                    <a:ln w="9525">
                      <a:noFill/>
                      <a:miter lim="800000"/>
                      <a:headEnd/>
                      <a:tailEnd/>
                    </a:ln>
                  </pic:spPr>
                </pic:pic>
              </a:graphicData>
            </a:graphic>
          </wp:inline>
        </w:drawing>
      </w:r>
    </w:p>
    <w:p w:rsidR="00AB3CAF" w:rsidRDefault="00AB3CAF" w:rsidP="0013307B">
      <w:pPr>
        <w:rPr>
          <w:rFonts w:ascii="Arial" w:hAnsi="Arial"/>
          <w:szCs w:val="22"/>
        </w:rPr>
      </w:pPr>
    </w:p>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4.</w:t>
      </w:r>
      <w:r w:rsidRPr="00C479BC">
        <w:rPr>
          <w:rFonts w:ascii="Arial" w:hAnsi="Arial"/>
          <w:szCs w:val="22"/>
        </w:rPr>
        <w:tab/>
        <w:t>Unidad de Paisaje D</w:t>
      </w:r>
    </w:p>
    <w:p w:rsidR="00AB3CAF" w:rsidRPr="00C479BC" w:rsidRDefault="00AB3CAF" w:rsidP="0013307B">
      <w:pPr>
        <w:rPr>
          <w:rFonts w:ascii="Arial" w:hAnsi="Arial"/>
          <w:szCs w:val="22"/>
        </w:rPr>
      </w:pPr>
    </w:p>
    <w:p w:rsidR="00AB3CAF" w:rsidRPr="00C479BC" w:rsidRDefault="00AB3CAF" w:rsidP="00341FCF">
      <w:pPr>
        <w:ind w:firstLine="708"/>
        <w:rPr>
          <w:rFonts w:ascii="Arial" w:hAnsi="Arial"/>
          <w:szCs w:val="22"/>
        </w:rPr>
      </w:pPr>
      <w:r w:rsidRPr="00C479BC">
        <w:rPr>
          <w:rFonts w:ascii="Arial" w:hAnsi="Arial"/>
          <w:szCs w:val="22"/>
        </w:rPr>
        <w:t xml:space="preserve">Unidad de Duna más extensa, compuesta por arenas libres, modeladas por el viento dominante suroeste, creando formas barjonales y crestas transversales a la dirección del viento (Valenzuela et al. 2002). Las pendientes son variadas y la altitud alcanza los 120 m de altitud. Paisaje único y singular, el color cobrizo de sus arenas y las formas del relieve hacen que se vea desde gran distancia, incluso desde Viña del Mar y Reñaca.  </w:t>
      </w:r>
      <w:r w:rsidR="006B618F">
        <w:rPr>
          <w:rFonts w:ascii="Arial" w:hAnsi="Arial"/>
          <w:szCs w:val="22"/>
        </w:rPr>
        <w:t>D</w:t>
      </w:r>
      <w:r w:rsidR="006B618F" w:rsidRPr="00C479BC">
        <w:rPr>
          <w:rFonts w:ascii="Arial" w:hAnsi="Arial"/>
          <w:szCs w:val="22"/>
        </w:rPr>
        <w:t xml:space="preserve">esde la altura </w:t>
      </w:r>
      <w:r w:rsidR="006B618F">
        <w:rPr>
          <w:rFonts w:ascii="Arial" w:hAnsi="Arial"/>
          <w:szCs w:val="22"/>
        </w:rPr>
        <w:t>s</w:t>
      </w:r>
      <w:r w:rsidR="006B618F" w:rsidRPr="00C479BC">
        <w:rPr>
          <w:rFonts w:ascii="Arial" w:hAnsi="Arial"/>
          <w:szCs w:val="22"/>
        </w:rPr>
        <w:t xml:space="preserve">e </w:t>
      </w:r>
      <w:r w:rsidRPr="00C479BC">
        <w:rPr>
          <w:rFonts w:ascii="Arial" w:hAnsi="Arial"/>
          <w:szCs w:val="22"/>
        </w:rPr>
        <w:t xml:space="preserve">pueden observar roqueríos con lobos marinos, y panorámicas hacia el mar, faro y puerto de Valparaíso. La cubierta del suelo está compuesta </w:t>
      </w:r>
      <w:r w:rsidR="005A22C5">
        <w:rPr>
          <w:rFonts w:ascii="Arial" w:hAnsi="Arial"/>
          <w:szCs w:val="22"/>
        </w:rPr>
        <w:t>por la</w:t>
      </w:r>
      <w:r w:rsidRPr="00C479BC">
        <w:rPr>
          <w:rFonts w:ascii="Arial" w:hAnsi="Arial"/>
          <w:szCs w:val="22"/>
        </w:rPr>
        <w:t xml:space="preserve"> asociación florística </w:t>
      </w:r>
      <w:r w:rsidRPr="00C479BC">
        <w:rPr>
          <w:rFonts w:ascii="Arial" w:hAnsi="Arial" w:cs="Verdana"/>
          <w:i/>
          <w:iCs/>
        </w:rPr>
        <w:t xml:space="preserve">Poa-Ambrosietum chamissonis </w:t>
      </w:r>
      <w:r w:rsidRPr="00C479BC">
        <w:rPr>
          <w:rFonts w:ascii="Arial" w:hAnsi="Arial"/>
          <w:szCs w:val="22"/>
        </w:rPr>
        <w:t xml:space="preserve">(descrita en </w:t>
      </w:r>
      <w:r w:rsidR="006B618F">
        <w:rPr>
          <w:rFonts w:ascii="Arial" w:hAnsi="Arial"/>
          <w:szCs w:val="22"/>
        </w:rPr>
        <w:t xml:space="preserve">el </w:t>
      </w:r>
      <w:r w:rsidR="005A22C5" w:rsidRPr="00C479BC">
        <w:rPr>
          <w:rFonts w:ascii="Arial" w:hAnsi="Arial"/>
          <w:szCs w:val="22"/>
        </w:rPr>
        <w:t>capítulo</w:t>
      </w:r>
      <w:r w:rsidRPr="00C479BC">
        <w:rPr>
          <w:rFonts w:ascii="Arial" w:hAnsi="Arial"/>
          <w:szCs w:val="22"/>
        </w:rPr>
        <w:t xml:space="preserve"> de flora y vegetación)</w:t>
      </w:r>
      <w:r w:rsidRPr="00C479BC">
        <w:rPr>
          <w:rFonts w:ascii="Arial" w:hAnsi="Arial" w:cs="Verdana"/>
          <w:iCs/>
        </w:rPr>
        <w:t>,</w:t>
      </w:r>
      <w:r w:rsidRPr="00C479BC">
        <w:rPr>
          <w:rFonts w:ascii="Arial" w:hAnsi="Arial"/>
          <w:szCs w:val="22"/>
        </w:rPr>
        <w:t xml:space="preserve"> formando un matorral bajo y disperso rodeado de arenas.  Es un</w:t>
      </w:r>
      <w:r w:rsidR="005A22C5">
        <w:rPr>
          <w:rFonts w:ascii="Arial" w:hAnsi="Arial"/>
          <w:szCs w:val="22"/>
        </w:rPr>
        <w:t xml:space="preserve"> paisaje</w:t>
      </w:r>
      <w:r w:rsidRPr="00C479BC">
        <w:rPr>
          <w:rFonts w:ascii="Arial" w:hAnsi="Arial"/>
          <w:szCs w:val="22"/>
        </w:rPr>
        <w:t>predominantemente silvestre</w:t>
      </w:r>
      <w:r w:rsidR="005A22C5">
        <w:rPr>
          <w:rFonts w:ascii="Arial" w:hAnsi="Arial"/>
          <w:szCs w:val="22"/>
        </w:rPr>
        <w:t>,</w:t>
      </w:r>
      <w:r w:rsidRPr="00C479BC">
        <w:rPr>
          <w:rFonts w:ascii="Arial" w:hAnsi="Arial"/>
          <w:szCs w:val="22"/>
        </w:rPr>
        <w:t xml:space="preserve"> sin edificación, modelad</w:t>
      </w:r>
      <w:r w:rsidR="006B618F">
        <w:rPr>
          <w:rFonts w:ascii="Arial" w:hAnsi="Arial"/>
          <w:szCs w:val="22"/>
        </w:rPr>
        <w:t>o</w:t>
      </w:r>
      <w:r w:rsidRPr="00C479BC">
        <w:rPr>
          <w:rFonts w:ascii="Arial" w:hAnsi="Arial"/>
          <w:szCs w:val="22"/>
        </w:rPr>
        <w:t xml:space="preserve"> continuamente por el viento y aunque degradad</w:t>
      </w:r>
      <w:r w:rsidR="006B618F">
        <w:rPr>
          <w:rFonts w:ascii="Arial" w:hAnsi="Arial"/>
          <w:szCs w:val="22"/>
        </w:rPr>
        <w:t>o</w:t>
      </w:r>
      <w:r w:rsidRPr="00C479BC">
        <w:rPr>
          <w:rFonts w:ascii="Arial" w:hAnsi="Arial"/>
          <w:szCs w:val="22"/>
        </w:rPr>
        <w:t xml:space="preserve"> por la acción humana. Las actividades recreativas que se desarrollan en este lugar, paseos, reuniones sociales, deslizamientos y jeepeo, son agentes de erosión constante y limitan la posibilidad de regeneración de la vegetación. </w:t>
      </w:r>
    </w:p>
    <w:p w:rsidR="00AB3CAF" w:rsidRPr="00C479BC" w:rsidRDefault="00AB3CAF" w:rsidP="00341FCF">
      <w:pPr>
        <w:ind w:firstLine="708"/>
        <w:rPr>
          <w:rFonts w:ascii="Arial" w:hAnsi="Arial"/>
          <w:szCs w:val="22"/>
        </w:rPr>
      </w:pPr>
    </w:p>
    <w:p w:rsidR="00AB3CAF" w:rsidRDefault="00AB3CAF" w:rsidP="00A93740">
      <w:pPr>
        <w:rPr>
          <w:rFonts w:ascii="Arial" w:hAnsi="Arial"/>
          <w:szCs w:val="22"/>
        </w:rPr>
      </w:pPr>
      <w:r w:rsidRPr="00C479BC">
        <w:rPr>
          <w:rFonts w:ascii="Arial" w:hAnsi="Arial"/>
          <w:b/>
          <w:szCs w:val="22"/>
        </w:rPr>
        <w:t>Figura 6</w:t>
      </w:r>
      <w:r w:rsidRPr="00C479BC">
        <w:rPr>
          <w:rFonts w:ascii="Arial" w:hAnsi="Arial"/>
          <w:szCs w:val="22"/>
        </w:rPr>
        <w:t>. Unidad de paisaje D</w:t>
      </w:r>
    </w:p>
    <w:p w:rsidR="00AB3CAF" w:rsidRPr="00C479BC" w:rsidRDefault="00AB3CAF" w:rsidP="00A93740">
      <w:pPr>
        <w:rPr>
          <w:rFonts w:ascii="Arial" w:hAnsi="Arial"/>
          <w:szCs w:val="22"/>
        </w:rPr>
      </w:pPr>
    </w:p>
    <w:p w:rsidR="00AB3CAF" w:rsidRPr="00C479BC" w:rsidRDefault="00A23705" w:rsidP="00341FCF">
      <w:pPr>
        <w:rPr>
          <w:rFonts w:ascii="Arial" w:hAnsi="Arial"/>
          <w:szCs w:val="22"/>
        </w:rPr>
      </w:pPr>
      <w:r>
        <w:rPr>
          <w:rFonts w:ascii="Arial" w:hAnsi="Arial"/>
          <w:noProof/>
          <w:szCs w:val="22"/>
          <w:lang w:val="es-CL" w:eastAsia="es-CL"/>
        </w:rPr>
        <w:drawing>
          <wp:inline distT="0" distB="0" distL="0" distR="0">
            <wp:extent cx="5293360" cy="1198880"/>
            <wp:effectExtent l="25400" t="0" r="0" b="0"/>
            <wp:docPr id="16" name="Imagen 16" descr="15D_hacia el sure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5D_hacia el sureste"/>
                    <pic:cNvPicPr>
                      <a:picLocks noChangeAspect="1" noChangeArrowheads="1"/>
                    </pic:cNvPicPr>
                  </pic:nvPicPr>
                  <pic:blipFill>
                    <a:blip r:embed="rId24"/>
                    <a:srcRect/>
                    <a:stretch>
                      <a:fillRect/>
                    </a:stretch>
                  </pic:blipFill>
                  <pic:spPr bwMode="auto">
                    <a:xfrm>
                      <a:off x="0" y="0"/>
                      <a:ext cx="5293360" cy="1198880"/>
                    </a:xfrm>
                    <a:prstGeom prst="rect">
                      <a:avLst/>
                    </a:prstGeom>
                    <a:noFill/>
                    <a:ln w="9525">
                      <a:noFill/>
                      <a:miter lim="800000"/>
                      <a:headEnd/>
                      <a:tailEnd/>
                    </a:ln>
                  </pic:spPr>
                </pic:pic>
              </a:graphicData>
            </a:graphic>
          </wp:inline>
        </w:drawing>
      </w:r>
    </w:p>
    <w:p w:rsidR="00AB3CAF" w:rsidRDefault="00AB3CAF" w:rsidP="00341FCF">
      <w:pPr>
        <w:ind w:firstLine="708"/>
        <w:rPr>
          <w:rFonts w:ascii="Arial" w:hAnsi="Arial"/>
          <w:szCs w:val="22"/>
        </w:rPr>
      </w:pPr>
    </w:p>
    <w:p w:rsidR="00AB3CAF" w:rsidRDefault="00AB3CAF" w:rsidP="00341FCF">
      <w:pPr>
        <w:ind w:firstLine="708"/>
        <w:rPr>
          <w:rFonts w:ascii="Arial" w:hAnsi="Arial"/>
          <w:szCs w:val="22"/>
        </w:rPr>
      </w:pPr>
    </w:p>
    <w:p w:rsidR="00AB3CAF" w:rsidRPr="00C479BC" w:rsidRDefault="00AB3CAF" w:rsidP="00341FCF">
      <w:pPr>
        <w:ind w:firstLine="708"/>
        <w:rPr>
          <w:rFonts w:ascii="Arial" w:hAnsi="Arial"/>
          <w:szCs w:val="22"/>
        </w:rPr>
      </w:pPr>
      <w:r w:rsidRPr="00C479BC">
        <w:rPr>
          <w:rFonts w:ascii="Arial" w:hAnsi="Arial"/>
          <w:szCs w:val="22"/>
        </w:rPr>
        <w:t>5.</w:t>
      </w:r>
      <w:r w:rsidRPr="00C479BC">
        <w:rPr>
          <w:rFonts w:ascii="Arial" w:hAnsi="Arial"/>
          <w:szCs w:val="22"/>
        </w:rPr>
        <w:tab/>
        <w:t>Unidad de Paisaje E</w:t>
      </w:r>
    </w:p>
    <w:p w:rsidR="00AB3CAF" w:rsidRPr="00C479BC" w:rsidRDefault="00AB3CAF" w:rsidP="00341FCF">
      <w:pPr>
        <w:rPr>
          <w:rFonts w:ascii="Arial" w:hAnsi="Arial"/>
          <w:szCs w:val="22"/>
        </w:rPr>
      </w:pPr>
    </w:p>
    <w:p w:rsidR="00AB3CAF" w:rsidRDefault="00AB3CAF" w:rsidP="006B618F">
      <w:pPr>
        <w:jc w:val="both"/>
        <w:rPr>
          <w:rFonts w:ascii="Arial" w:hAnsi="Arial"/>
          <w:szCs w:val="22"/>
        </w:rPr>
      </w:pPr>
      <w:r w:rsidRPr="00C479BC">
        <w:rPr>
          <w:rFonts w:ascii="Arial" w:hAnsi="Arial"/>
          <w:szCs w:val="22"/>
        </w:rPr>
        <w:t xml:space="preserve">Unidad que corresponde al área interna del campo dunar, con ladera a sotavento. La topografía es ondulada de pendiente débil, fijada por un tapiz de gramíneas (Valenzuela et al. 2002). La cubierta de la vegetación corresponde a la asociación </w:t>
      </w:r>
      <w:r w:rsidRPr="00C479BC">
        <w:rPr>
          <w:rFonts w:ascii="Arial" w:hAnsi="Arial" w:cs="Verdana"/>
          <w:i/>
          <w:iCs/>
        </w:rPr>
        <w:t xml:space="preserve">Margyricarpo-Chorizanthetumvaginatae </w:t>
      </w:r>
      <w:r w:rsidRPr="00C479BC">
        <w:rPr>
          <w:rFonts w:ascii="Arial" w:hAnsi="Arial"/>
          <w:szCs w:val="22"/>
        </w:rPr>
        <w:t xml:space="preserve">(descrita en </w:t>
      </w:r>
      <w:r w:rsidR="006B618F">
        <w:rPr>
          <w:rFonts w:ascii="Arial" w:hAnsi="Arial"/>
          <w:szCs w:val="22"/>
        </w:rPr>
        <w:t xml:space="preserve">el </w:t>
      </w:r>
      <w:r w:rsidR="004D13EE" w:rsidRPr="00C479BC">
        <w:rPr>
          <w:rFonts w:ascii="Arial" w:hAnsi="Arial"/>
          <w:szCs w:val="22"/>
        </w:rPr>
        <w:t>capítulo</w:t>
      </w:r>
      <w:r w:rsidRPr="00C479BC">
        <w:rPr>
          <w:rFonts w:ascii="Arial" w:hAnsi="Arial"/>
          <w:szCs w:val="22"/>
        </w:rPr>
        <w:t xml:space="preserve"> de flora y vegetación), bastante más degradada que las unidades anteriores por su fácil acceso y con una alta presencia de especies introducidas e invasoras. Posee sitios de alto valor </w:t>
      </w:r>
      <w:r w:rsidR="006B618F">
        <w:rPr>
          <w:rFonts w:ascii="Arial" w:hAnsi="Arial"/>
          <w:szCs w:val="22"/>
        </w:rPr>
        <w:t xml:space="preserve">ecológico </w:t>
      </w:r>
      <w:r w:rsidRPr="00C479BC">
        <w:rPr>
          <w:rFonts w:ascii="Arial" w:hAnsi="Arial"/>
          <w:szCs w:val="22"/>
        </w:rPr>
        <w:t xml:space="preserve">desde el punto de vista ecosistémico, con </w:t>
      </w:r>
      <w:r w:rsidRPr="003255BA">
        <w:rPr>
          <w:rFonts w:ascii="Arial" w:hAnsi="Arial"/>
          <w:szCs w:val="22"/>
        </w:rPr>
        <w:t>hábitats de especies de flora y fauna nativa y nidificación de aves migratorias (Valenzuela et al., 2002). Área silvestre sin edificación</w:t>
      </w:r>
      <w:r w:rsidR="006B618F" w:rsidRPr="003255BA">
        <w:rPr>
          <w:rFonts w:ascii="Arial" w:hAnsi="Arial"/>
          <w:szCs w:val="22"/>
        </w:rPr>
        <w:t xml:space="preserve">. </w:t>
      </w:r>
      <w:r w:rsidRPr="003255BA">
        <w:rPr>
          <w:rFonts w:ascii="Arial" w:hAnsi="Arial"/>
          <w:szCs w:val="22"/>
        </w:rPr>
        <w:t>pero lacreciente actividad recreativa del alto impacto particularmente el jeepeo, está degradando significativamente esta unidad de paisaje y provocando que la vegetación pierda paulatinamente su capacidad de frenar el avance de arenas reactivas hacia el interior.</w:t>
      </w:r>
    </w:p>
    <w:p w:rsidR="00AB3CAF" w:rsidRPr="00C479BC" w:rsidRDefault="00AB3CAF" w:rsidP="0013307B">
      <w:pPr>
        <w:rPr>
          <w:rFonts w:ascii="Arial" w:hAnsi="Arial"/>
          <w:szCs w:val="22"/>
        </w:rPr>
      </w:pPr>
    </w:p>
    <w:p w:rsidR="00AB3CAF" w:rsidRDefault="00AB3CAF" w:rsidP="00104FE9">
      <w:pPr>
        <w:rPr>
          <w:rFonts w:ascii="Arial" w:hAnsi="Arial"/>
          <w:szCs w:val="22"/>
        </w:rPr>
      </w:pPr>
      <w:r w:rsidRPr="00C479BC">
        <w:rPr>
          <w:rFonts w:ascii="Arial" w:hAnsi="Arial"/>
          <w:b/>
          <w:szCs w:val="22"/>
        </w:rPr>
        <w:t>Figura 7</w:t>
      </w:r>
      <w:r w:rsidRPr="00C479BC">
        <w:rPr>
          <w:rFonts w:ascii="Arial" w:hAnsi="Arial"/>
          <w:szCs w:val="22"/>
        </w:rPr>
        <w:t xml:space="preserve">. Unidad de paisaje </w:t>
      </w:r>
      <w:r w:rsidR="00C200CA">
        <w:rPr>
          <w:rFonts w:ascii="Arial" w:hAnsi="Arial"/>
          <w:szCs w:val="22"/>
        </w:rPr>
        <w:t>E</w:t>
      </w:r>
    </w:p>
    <w:p w:rsidR="00AB3CAF" w:rsidRPr="00C479BC" w:rsidRDefault="00AB3CAF" w:rsidP="00104FE9">
      <w:pPr>
        <w:rPr>
          <w:rFonts w:ascii="Arial" w:hAnsi="Arial"/>
          <w:szCs w:val="22"/>
        </w:rPr>
      </w:pPr>
    </w:p>
    <w:p w:rsidR="00AB3CAF" w:rsidRPr="00C479BC" w:rsidRDefault="00A23705" w:rsidP="0013307B">
      <w:pPr>
        <w:rPr>
          <w:rFonts w:ascii="Arial" w:hAnsi="Arial"/>
          <w:szCs w:val="22"/>
        </w:rPr>
      </w:pPr>
      <w:r>
        <w:rPr>
          <w:rFonts w:ascii="Arial" w:hAnsi="Arial"/>
          <w:noProof/>
          <w:szCs w:val="22"/>
          <w:lang w:val="es-CL" w:eastAsia="es-CL"/>
        </w:rPr>
        <w:drawing>
          <wp:inline distT="0" distB="0" distL="0" distR="0">
            <wp:extent cx="5842000" cy="1219200"/>
            <wp:effectExtent l="25400" t="0" r="0" b="0"/>
            <wp:docPr id="17" name="Imagen 17" descr="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E"/>
                    <pic:cNvPicPr>
                      <a:picLocks noChangeAspect="1" noChangeArrowheads="1"/>
                    </pic:cNvPicPr>
                  </pic:nvPicPr>
                  <pic:blipFill>
                    <a:blip r:embed="rId25"/>
                    <a:srcRect/>
                    <a:stretch>
                      <a:fillRect/>
                    </a:stretch>
                  </pic:blipFill>
                  <pic:spPr bwMode="auto">
                    <a:xfrm>
                      <a:off x="0" y="0"/>
                      <a:ext cx="5842000" cy="1219200"/>
                    </a:xfrm>
                    <a:prstGeom prst="rect">
                      <a:avLst/>
                    </a:prstGeom>
                    <a:noFill/>
                    <a:ln w="9525">
                      <a:noFill/>
                      <a:miter lim="800000"/>
                      <a:headEnd/>
                      <a:tailEnd/>
                    </a:ln>
                  </pic:spPr>
                </pic:pic>
              </a:graphicData>
            </a:graphic>
          </wp:inline>
        </w:drawing>
      </w:r>
    </w:p>
    <w:p w:rsidR="00AB3CAF" w:rsidRDefault="00AB3CAF" w:rsidP="0013307B">
      <w:pPr>
        <w:ind w:firstLine="708"/>
        <w:rPr>
          <w:rFonts w:ascii="Arial" w:hAnsi="Arial"/>
          <w:szCs w:val="22"/>
        </w:rPr>
      </w:pPr>
    </w:p>
    <w:p w:rsidR="00AB3CAF" w:rsidRPr="00C479BC" w:rsidRDefault="00AB3CAF" w:rsidP="0013307B">
      <w:pPr>
        <w:ind w:firstLine="708"/>
        <w:rPr>
          <w:rFonts w:ascii="Arial" w:hAnsi="Arial"/>
          <w:szCs w:val="22"/>
        </w:rPr>
      </w:pPr>
    </w:p>
    <w:p w:rsidR="00AB3CAF" w:rsidRDefault="00AB3CAF">
      <w:pPr>
        <w:rPr>
          <w:rFonts w:ascii="Arial" w:hAnsi="Arial"/>
          <w:szCs w:val="22"/>
        </w:rPr>
      </w:pPr>
    </w:p>
    <w:p w:rsidR="00AB3CAF" w:rsidRDefault="00AB3CAF">
      <w:pPr>
        <w:rPr>
          <w:rFonts w:ascii="Arial" w:hAnsi="Arial"/>
          <w:szCs w:val="22"/>
        </w:rPr>
      </w:pPr>
      <w:r>
        <w:rPr>
          <w:rFonts w:ascii="Arial" w:hAnsi="Arial"/>
          <w:szCs w:val="22"/>
        </w:rPr>
        <w:br w:type="page"/>
      </w:r>
    </w:p>
    <w:p w:rsidR="00AB3CAF" w:rsidRPr="00C479BC" w:rsidRDefault="00C200CA" w:rsidP="0013307B">
      <w:pPr>
        <w:ind w:firstLine="708"/>
        <w:rPr>
          <w:rFonts w:ascii="Arial" w:hAnsi="Arial"/>
          <w:szCs w:val="22"/>
        </w:rPr>
      </w:pPr>
      <w:r>
        <w:rPr>
          <w:rFonts w:ascii="Arial" w:hAnsi="Arial"/>
          <w:szCs w:val="22"/>
        </w:rPr>
        <w:t>6.</w:t>
      </w:r>
      <w:r>
        <w:rPr>
          <w:rFonts w:ascii="Arial" w:hAnsi="Arial"/>
          <w:szCs w:val="22"/>
        </w:rPr>
        <w:tab/>
        <w:t>Unidad de Paisaje F</w:t>
      </w:r>
    </w:p>
    <w:p w:rsidR="00AB3CAF" w:rsidRPr="00C479BC" w:rsidRDefault="00AB3CAF" w:rsidP="0013307B">
      <w:pPr>
        <w:rPr>
          <w:rFonts w:ascii="Arial" w:hAnsi="Arial"/>
          <w:szCs w:val="22"/>
        </w:rPr>
      </w:pPr>
    </w:p>
    <w:p w:rsidR="00AB3CAF" w:rsidRPr="00C200CA" w:rsidRDefault="00AB3CAF" w:rsidP="00C200CA">
      <w:pPr>
        <w:ind w:firstLine="708"/>
        <w:rPr>
          <w:rFonts w:ascii="Arial" w:hAnsi="Arial"/>
          <w:szCs w:val="22"/>
        </w:rPr>
      </w:pPr>
      <w:r w:rsidRPr="00C479BC">
        <w:rPr>
          <w:rFonts w:ascii="Arial" w:hAnsi="Arial"/>
          <w:szCs w:val="22"/>
        </w:rPr>
        <w:t xml:space="preserve">Unidad constituida por los roqueríos costeros, de relieve irregular modelado constantemente por la acción del mar y conformando islotes, roqueríos y acantilados. La cubierta vegetal corresponde a la </w:t>
      </w:r>
      <w:r w:rsidRPr="00C479BC">
        <w:rPr>
          <w:rFonts w:ascii="Arial" w:hAnsi="Arial" w:cs="Verdana"/>
        </w:rPr>
        <w:t xml:space="preserve">asociación florística </w:t>
      </w:r>
      <w:r w:rsidRPr="00C479BC">
        <w:rPr>
          <w:rFonts w:ascii="Arial" w:hAnsi="Arial" w:cs="Verdana"/>
          <w:i/>
          <w:iCs/>
        </w:rPr>
        <w:t xml:space="preserve">Bahia </w:t>
      </w:r>
      <w:r w:rsidRPr="003255BA">
        <w:rPr>
          <w:rFonts w:ascii="Arial" w:hAnsi="Arial" w:cs="Verdana"/>
          <w:i/>
          <w:iCs/>
        </w:rPr>
        <w:t xml:space="preserve">ambrosioidis - Nolanetum crassulifoliae </w:t>
      </w:r>
      <w:r w:rsidRPr="003255BA">
        <w:rPr>
          <w:rFonts w:ascii="Arial" w:hAnsi="Arial"/>
          <w:szCs w:val="22"/>
        </w:rPr>
        <w:t xml:space="preserve">(descrita en </w:t>
      </w:r>
      <w:r w:rsidR="006B618F" w:rsidRPr="003255BA">
        <w:rPr>
          <w:rFonts w:ascii="Arial" w:hAnsi="Arial"/>
          <w:szCs w:val="22"/>
        </w:rPr>
        <w:t xml:space="preserve">el </w:t>
      </w:r>
      <w:r w:rsidR="004D13EE" w:rsidRPr="003255BA">
        <w:rPr>
          <w:rFonts w:ascii="Arial" w:hAnsi="Arial"/>
          <w:szCs w:val="22"/>
        </w:rPr>
        <w:t>capítulo</w:t>
      </w:r>
      <w:r w:rsidRPr="003255BA">
        <w:rPr>
          <w:rFonts w:ascii="Arial" w:hAnsi="Arial"/>
          <w:szCs w:val="22"/>
        </w:rPr>
        <w:t xml:space="preserve"> de flora y vegetación). Es una unidad extensa y bien conservada, con bajo tránsito humano, con hábitat permanente de flora y fauna de alta singularidad y no presente en el resto de las UP. Presenta un alto valor visual y ecológico y es una formación característica del litoral central. Área silvestre con edificación, principalmente restaurantes, miradores, la Avenida Borgoño y pequeñas construcciones costeras que guardan la configuración topográfica natural del lugar</w:t>
      </w:r>
      <w:r w:rsidR="003255BA" w:rsidRPr="003255BA">
        <w:rPr>
          <w:rFonts w:ascii="Arial" w:hAnsi="Arial"/>
          <w:szCs w:val="22"/>
        </w:rPr>
        <w:t xml:space="preserve">, </w:t>
      </w:r>
      <w:r w:rsidR="00C200CA">
        <w:rPr>
          <w:rFonts w:ascii="Arial" w:hAnsi="Arial"/>
          <w:szCs w:val="22"/>
        </w:rPr>
        <w:t>a</w:t>
      </w:r>
      <w:r w:rsidRPr="003255BA">
        <w:rPr>
          <w:rFonts w:ascii="Arial" w:hAnsi="Arial"/>
          <w:szCs w:val="22"/>
        </w:rPr>
        <w:t xml:space="preserve">excepción </w:t>
      </w:r>
      <w:r w:rsidR="00C200CA">
        <w:rPr>
          <w:rFonts w:ascii="Arial" w:hAnsi="Arial"/>
          <w:szCs w:val="22"/>
        </w:rPr>
        <w:t xml:space="preserve">del sector </w:t>
      </w:r>
      <w:r w:rsidR="00C200CA" w:rsidRPr="003255BA">
        <w:rPr>
          <w:rFonts w:ascii="Arial" w:hAnsi="Arial"/>
          <w:szCs w:val="22"/>
        </w:rPr>
        <w:t xml:space="preserve">Roca orejas de burro </w:t>
      </w:r>
      <w:r w:rsidR="00C200CA">
        <w:rPr>
          <w:rFonts w:ascii="Arial" w:hAnsi="Arial"/>
          <w:szCs w:val="22"/>
        </w:rPr>
        <w:t>intervenido por una construcción en ejecución</w:t>
      </w:r>
      <w:r w:rsidRPr="003255BA">
        <w:rPr>
          <w:rFonts w:ascii="Arial" w:hAnsi="Arial"/>
          <w:szCs w:val="22"/>
        </w:rPr>
        <w:t>.</w:t>
      </w:r>
    </w:p>
    <w:p w:rsidR="00AB3CAF" w:rsidRPr="00C479BC" w:rsidRDefault="00AB3CAF" w:rsidP="0013307B">
      <w:pPr>
        <w:rPr>
          <w:rFonts w:ascii="Arial" w:hAnsi="Arial"/>
          <w:szCs w:val="22"/>
        </w:rPr>
      </w:pPr>
    </w:p>
    <w:p w:rsidR="00AB3CAF" w:rsidRPr="00C479BC" w:rsidRDefault="00AB3CAF" w:rsidP="00104FE9">
      <w:pPr>
        <w:rPr>
          <w:rFonts w:ascii="Arial" w:hAnsi="Arial"/>
          <w:szCs w:val="22"/>
        </w:rPr>
      </w:pPr>
      <w:r w:rsidRPr="00C479BC">
        <w:rPr>
          <w:rFonts w:ascii="Arial" w:hAnsi="Arial"/>
          <w:b/>
          <w:szCs w:val="22"/>
        </w:rPr>
        <w:t>Figura 8</w:t>
      </w:r>
      <w:r w:rsidR="00C200CA">
        <w:rPr>
          <w:rFonts w:ascii="Arial" w:hAnsi="Arial"/>
          <w:szCs w:val="22"/>
        </w:rPr>
        <w:t>. Unidad de paisaje F</w:t>
      </w:r>
    </w:p>
    <w:p w:rsidR="00AB3CAF" w:rsidRPr="00C479BC" w:rsidRDefault="00AB3CAF" w:rsidP="0013307B">
      <w:pPr>
        <w:rPr>
          <w:rFonts w:ascii="Arial" w:hAnsi="Arial"/>
          <w:szCs w:val="22"/>
        </w:rPr>
      </w:pPr>
    </w:p>
    <w:p w:rsidR="00AB3CAF" w:rsidRPr="00C479BC" w:rsidRDefault="00A23705" w:rsidP="0013307B">
      <w:pPr>
        <w:rPr>
          <w:rFonts w:ascii="Arial" w:hAnsi="Arial"/>
          <w:szCs w:val="22"/>
        </w:rPr>
      </w:pPr>
      <w:r>
        <w:rPr>
          <w:rFonts w:ascii="Arial" w:hAnsi="Arial"/>
          <w:noProof/>
          <w:szCs w:val="22"/>
          <w:lang w:val="es-CL" w:eastAsia="es-CL"/>
        </w:rPr>
        <w:drawing>
          <wp:inline distT="0" distB="0" distL="0" distR="0">
            <wp:extent cx="4582160" cy="1412240"/>
            <wp:effectExtent l="25400" t="0" r="0" b="0"/>
            <wp:docPr id="18" name="Imagen 18" descr="49C-5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9C-50F"/>
                    <pic:cNvPicPr>
                      <a:picLocks noChangeAspect="1" noChangeArrowheads="1"/>
                    </pic:cNvPicPr>
                  </pic:nvPicPr>
                  <pic:blipFill>
                    <a:blip r:embed="rId26"/>
                    <a:srcRect/>
                    <a:stretch>
                      <a:fillRect/>
                    </a:stretch>
                  </pic:blipFill>
                  <pic:spPr bwMode="auto">
                    <a:xfrm>
                      <a:off x="0" y="0"/>
                      <a:ext cx="4582160" cy="141224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7.</w:t>
      </w:r>
      <w:r w:rsidRPr="00C479BC">
        <w:rPr>
          <w:rFonts w:ascii="Arial" w:hAnsi="Arial"/>
          <w:szCs w:val="22"/>
        </w:rPr>
        <w:tab/>
        <w:t>Unidad de Paisaje G</w:t>
      </w:r>
    </w:p>
    <w:p w:rsidR="00AB3CAF" w:rsidRPr="00C479BC" w:rsidRDefault="00AB3CAF" w:rsidP="0013307B">
      <w:pPr>
        <w:rPr>
          <w:rFonts w:ascii="Arial" w:hAnsi="Arial"/>
          <w:szCs w:val="22"/>
        </w:rPr>
      </w:pPr>
    </w:p>
    <w:p w:rsidR="00AB3CAF" w:rsidRPr="00C479BC" w:rsidRDefault="00AB3CAF" w:rsidP="003736CC">
      <w:pPr>
        <w:ind w:firstLine="708"/>
        <w:rPr>
          <w:rFonts w:ascii="Arial" w:hAnsi="Arial"/>
          <w:szCs w:val="22"/>
        </w:rPr>
      </w:pPr>
      <w:r w:rsidRPr="00C479BC">
        <w:rPr>
          <w:rFonts w:ascii="Arial" w:hAnsi="Arial"/>
          <w:szCs w:val="22"/>
        </w:rPr>
        <w:t xml:space="preserve">Unidad que corresponde a un paisaje dunar muy antiguo y estabilizado de relieve llano y regular sin mostrar formas dunares nítidas y con un sustrato de arenas de aspersión por viento y con formación de suelo. Presenta </w:t>
      </w:r>
      <w:r w:rsidR="004D13EE">
        <w:rPr>
          <w:rFonts w:ascii="Arial" w:hAnsi="Arial"/>
          <w:szCs w:val="22"/>
        </w:rPr>
        <w:t xml:space="preserve">la </w:t>
      </w:r>
      <w:r w:rsidRPr="00C479BC">
        <w:rPr>
          <w:rFonts w:ascii="Arial" w:hAnsi="Arial"/>
          <w:szCs w:val="22"/>
        </w:rPr>
        <w:t>asociaci</w:t>
      </w:r>
      <w:r w:rsidR="004D13EE">
        <w:rPr>
          <w:rFonts w:ascii="Arial" w:hAnsi="Arial"/>
          <w:szCs w:val="22"/>
        </w:rPr>
        <w:t>ón</w:t>
      </w:r>
      <w:r w:rsidRPr="00C479BC">
        <w:rPr>
          <w:rFonts w:ascii="Arial" w:hAnsi="Arial" w:cs="Verdana"/>
          <w:i/>
          <w:iCs/>
        </w:rPr>
        <w:t xml:space="preserve">Colletio hystricis - Schinetum polygamae, </w:t>
      </w:r>
      <w:r w:rsidRPr="00C479BC">
        <w:rPr>
          <w:rFonts w:ascii="Arial" w:hAnsi="Arial"/>
          <w:szCs w:val="22"/>
        </w:rPr>
        <w:t>con fisonomía de matorral bastante degradado</w:t>
      </w:r>
      <w:r w:rsidR="006B618F">
        <w:rPr>
          <w:rFonts w:ascii="Arial" w:hAnsi="Arial"/>
          <w:szCs w:val="22"/>
        </w:rPr>
        <w:t>.S</w:t>
      </w:r>
      <w:r w:rsidR="006B618F" w:rsidRPr="00C479BC">
        <w:rPr>
          <w:rFonts w:ascii="Arial" w:hAnsi="Arial"/>
          <w:szCs w:val="22"/>
        </w:rPr>
        <w:t xml:space="preserve">in </w:t>
      </w:r>
      <w:r w:rsidRPr="00C479BC">
        <w:rPr>
          <w:rFonts w:ascii="Arial" w:hAnsi="Arial"/>
          <w:szCs w:val="22"/>
        </w:rPr>
        <w:t>embargo</w:t>
      </w:r>
      <w:r w:rsidR="006B618F">
        <w:rPr>
          <w:rFonts w:ascii="Arial" w:hAnsi="Arial"/>
          <w:szCs w:val="22"/>
        </w:rPr>
        <w:t>,</w:t>
      </w:r>
      <w:r w:rsidRPr="00C479BC">
        <w:rPr>
          <w:rFonts w:ascii="Arial" w:hAnsi="Arial"/>
          <w:szCs w:val="22"/>
        </w:rPr>
        <w:t xml:space="preserve"> constituye hábitat de varias especies, como el </w:t>
      </w:r>
      <w:r w:rsidR="004D13EE">
        <w:rPr>
          <w:rFonts w:ascii="Arial" w:hAnsi="Arial"/>
          <w:szCs w:val="22"/>
        </w:rPr>
        <w:t>c</w:t>
      </w:r>
      <w:r w:rsidR="004D13EE" w:rsidRPr="00C479BC">
        <w:rPr>
          <w:rFonts w:ascii="Arial" w:hAnsi="Arial"/>
          <w:szCs w:val="22"/>
        </w:rPr>
        <w:t>ururo</w:t>
      </w:r>
      <w:r w:rsidR="006B618F">
        <w:rPr>
          <w:rFonts w:ascii="Arial" w:hAnsi="Arial"/>
          <w:szCs w:val="22"/>
        </w:rPr>
        <w:t xml:space="preserve"> y el pequén</w:t>
      </w:r>
      <w:r w:rsidRPr="00C479BC">
        <w:rPr>
          <w:rFonts w:ascii="Arial" w:hAnsi="Arial"/>
          <w:szCs w:val="22"/>
        </w:rPr>
        <w:t xml:space="preserve">. Presenta una alta riqueza visual debido al cambio de color estacional de la vegetación. </w:t>
      </w:r>
      <w:r w:rsidRPr="00C200CA">
        <w:rPr>
          <w:rFonts w:ascii="Arial" w:hAnsi="Arial"/>
          <w:b/>
          <w:szCs w:val="22"/>
        </w:rPr>
        <w:t>Esta unidad de paisaje constituye parches de áreas silvestres dentro de una matriz urbana de densidades diversas</w:t>
      </w:r>
      <w:r w:rsidR="006B618F">
        <w:rPr>
          <w:rFonts w:ascii="Arial" w:hAnsi="Arial"/>
          <w:szCs w:val="22"/>
        </w:rPr>
        <w:t>.</w:t>
      </w:r>
    </w:p>
    <w:p w:rsidR="00AB3CAF" w:rsidRPr="00C479BC" w:rsidRDefault="00AB3CAF" w:rsidP="00104FE9">
      <w:pPr>
        <w:rPr>
          <w:rFonts w:ascii="Arial" w:hAnsi="Arial"/>
          <w:b/>
          <w:szCs w:val="22"/>
        </w:rPr>
      </w:pPr>
    </w:p>
    <w:p w:rsidR="00AB3CAF" w:rsidRDefault="00AB3CAF">
      <w:pPr>
        <w:rPr>
          <w:rFonts w:ascii="Arial" w:hAnsi="Arial"/>
          <w:b/>
          <w:szCs w:val="22"/>
        </w:rPr>
      </w:pPr>
      <w:r>
        <w:rPr>
          <w:rFonts w:ascii="Arial" w:hAnsi="Arial"/>
          <w:b/>
          <w:szCs w:val="22"/>
        </w:rPr>
        <w:br w:type="page"/>
      </w:r>
    </w:p>
    <w:p w:rsidR="00AB3CAF" w:rsidRPr="00C479BC" w:rsidRDefault="00AB3CAF" w:rsidP="0013307B">
      <w:pPr>
        <w:rPr>
          <w:rFonts w:ascii="Arial" w:hAnsi="Arial"/>
          <w:szCs w:val="22"/>
        </w:rPr>
      </w:pPr>
      <w:r w:rsidRPr="00C479BC">
        <w:rPr>
          <w:rFonts w:ascii="Arial" w:hAnsi="Arial"/>
          <w:b/>
          <w:szCs w:val="22"/>
        </w:rPr>
        <w:t>Figura 9</w:t>
      </w:r>
      <w:r w:rsidRPr="00C479BC">
        <w:rPr>
          <w:rFonts w:ascii="Arial" w:hAnsi="Arial"/>
          <w:szCs w:val="22"/>
        </w:rPr>
        <w:t>. Unidad de paisaje G</w:t>
      </w:r>
    </w:p>
    <w:p w:rsidR="00AB3CAF" w:rsidRPr="00C479BC" w:rsidRDefault="00AB3CAF" w:rsidP="0013307B">
      <w:pPr>
        <w:rPr>
          <w:rFonts w:ascii="Arial" w:hAnsi="Arial"/>
          <w:szCs w:val="22"/>
        </w:rPr>
      </w:pPr>
    </w:p>
    <w:p w:rsidR="00AB3CAF" w:rsidRPr="00C479BC" w:rsidRDefault="00A23705" w:rsidP="0013307B">
      <w:pPr>
        <w:rPr>
          <w:rFonts w:ascii="Arial" w:hAnsi="Arial"/>
          <w:szCs w:val="22"/>
        </w:rPr>
      </w:pPr>
      <w:r>
        <w:rPr>
          <w:rFonts w:ascii="Arial" w:hAnsi="Arial"/>
          <w:noProof/>
          <w:szCs w:val="22"/>
          <w:lang w:val="es-CL" w:eastAsia="es-CL"/>
        </w:rPr>
        <w:drawing>
          <wp:inline distT="0" distB="0" distL="0" distR="0">
            <wp:extent cx="5374640" cy="1554480"/>
            <wp:effectExtent l="25400" t="0" r="10160" b="0"/>
            <wp:docPr id="19" name="Imagen 19" descr="DSCN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N1529"/>
                    <pic:cNvPicPr>
                      <a:picLocks noChangeAspect="1" noChangeArrowheads="1"/>
                    </pic:cNvPicPr>
                  </pic:nvPicPr>
                  <pic:blipFill>
                    <a:blip r:embed="rId27"/>
                    <a:srcRect/>
                    <a:stretch>
                      <a:fillRect/>
                    </a:stretch>
                  </pic:blipFill>
                  <pic:spPr bwMode="auto">
                    <a:xfrm>
                      <a:off x="0" y="0"/>
                      <a:ext cx="5374640" cy="155448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szCs w:val="22"/>
        </w:rPr>
      </w:pPr>
    </w:p>
    <w:p w:rsidR="00AB3CAF" w:rsidRDefault="00AB3CAF" w:rsidP="0013307B">
      <w:pPr>
        <w:ind w:firstLine="708"/>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 xml:space="preserve">8. </w:t>
      </w:r>
      <w:r w:rsidRPr="00C479BC">
        <w:rPr>
          <w:rFonts w:ascii="Arial" w:hAnsi="Arial"/>
          <w:szCs w:val="22"/>
        </w:rPr>
        <w:tab/>
        <w:t>Unidad de Paisaje H</w:t>
      </w:r>
    </w:p>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Unidad que se emplaza sobre un paisaje dunar antiguo y moderno (de reactivación de duna antigua) que hoy está completamente edificado</w:t>
      </w:r>
      <w:r w:rsidR="006B618F">
        <w:rPr>
          <w:rFonts w:ascii="Arial" w:hAnsi="Arial"/>
          <w:szCs w:val="22"/>
        </w:rPr>
        <w:t>.S</w:t>
      </w:r>
      <w:r w:rsidRPr="00C479BC">
        <w:rPr>
          <w:rFonts w:ascii="Arial" w:hAnsi="Arial"/>
          <w:szCs w:val="22"/>
        </w:rPr>
        <w:t xml:space="preserve">in embargo, </w:t>
      </w:r>
      <w:r w:rsidR="006B618F">
        <w:rPr>
          <w:rFonts w:ascii="Arial" w:hAnsi="Arial"/>
          <w:szCs w:val="22"/>
        </w:rPr>
        <w:t xml:space="preserve">quedan </w:t>
      </w:r>
      <w:r w:rsidRPr="00C479BC">
        <w:rPr>
          <w:rFonts w:ascii="Arial" w:hAnsi="Arial"/>
          <w:szCs w:val="22"/>
        </w:rPr>
        <w:t>algunos parches de paisaje dunar</w:t>
      </w:r>
      <w:r w:rsidR="006B618F">
        <w:rPr>
          <w:rFonts w:ascii="Arial" w:hAnsi="Arial"/>
          <w:szCs w:val="22"/>
        </w:rPr>
        <w:t xml:space="preserve"> remanentes</w:t>
      </w:r>
      <w:r w:rsidRPr="00C479BC">
        <w:rPr>
          <w:rFonts w:ascii="Arial" w:hAnsi="Arial"/>
          <w:szCs w:val="22"/>
        </w:rPr>
        <w:t xml:space="preserve">, con asociaciones vegetales de </w:t>
      </w:r>
      <w:r w:rsidRPr="00C479BC">
        <w:rPr>
          <w:rFonts w:ascii="Arial" w:hAnsi="Arial" w:cs="Verdana"/>
          <w:i/>
          <w:iCs/>
        </w:rPr>
        <w:t xml:space="preserve">Margyricarpo-Chorizanthetum vaginatae </w:t>
      </w:r>
      <w:r w:rsidRPr="00C479BC">
        <w:rPr>
          <w:rFonts w:ascii="Arial" w:hAnsi="Arial" w:cs="Verdana"/>
          <w:iCs/>
        </w:rPr>
        <w:t xml:space="preserve">y </w:t>
      </w:r>
      <w:r w:rsidRPr="00C479BC">
        <w:rPr>
          <w:rFonts w:ascii="Arial" w:hAnsi="Arial" w:cs="Verdana"/>
          <w:i/>
          <w:iCs/>
        </w:rPr>
        <w:t>Colletio hystricis-Schinetum polygamae.</w:t>
      </w:r>
    </w:p>
    <w:p w:rsidR="00AB3CAF" w:rsidRPr="00C479BC" w:rsidRDefault="00AB3CAF" w:rsidP="0013307B">
      <w:pPr>
        <w:rPr>
          <w:rFonts w:ascii="Arial" w:hAnsi="Arial"/>
          <w:szCs w:val="22"/>
        </w:rPr>
      </w:pPr>
    </w:p>
    <w:p w:rsidR="00AB3CAF" w:rsidRPr="00C479BC" w:rsidRDefault="00AB3CAF" w:rsidP="00104FE9">
      <w:pPr>
        <w:rPr>
          <w:rFonts w:ascii="Arial" w:hAnsi="Arial"/>
          <w:szCs w:val="22"/>
        </w:rPr>
      </w:pPr>
      <w:r w:rsidRPr="00C479BC">
        <w:rPr>
          <w:rFonts w:ascii="Arial" w:hAnsi="Arial"/>
          <w:b/>
          <w:szCs w:val="22"/>
        </w:rPr>
        <w:t>Figura 10</w:t>
      </w:r>
      <w:r w:rsidRPr="00C479BC">
        <w:rPr>
          <w:rFonts w:ascii="Arial" w:hAnsi="Arial"/>
          <w:szCs w:val="22"/>
        </w:rPr>
        <w:t>. Unidad de paisaje H</w:t>
      </w:r>
    </w:p>
    <w:p w:rsidR="00AB3CAF" w:rsidRPr="00C479BC" w:rsidRDefault="00AB3CAF" w:rsidP="0013307B">
      <w:pPr>
        <w:rPr>
          <w:rFonts w:ascii="Arial" w:hAnsi="Arial"/>
          <w:szCs w:val="22"/>
        </w:rPr>
      </w:pPr>
    </w:p>
    <w:p w:rsidR="00AB3CAF" w:rsidRPr="00C479BC" w:rsidRDefault="00A23705" w:rsidP="0013307B">
      <w:pPr>
        <w:rPr>
          <w:rFonts w:ascii="Arial" w:hAnsi="Arial"/>
          <w:szCs w:val="22"/>
        </w:rPr>
      </w:pPr>
      <w:r>
        <w:rPr>
          <w:rFonts w:ascii="Arial" w:hAnsi="Arial"/>
          <w:noProof/>
          <w:szCs w:val="22"/>
          <w:lang w:val="es-CL" w:eastAsia="es-CL"/>
        </w:rPr>
        <w:drawing>
          <wp:inline distT="0" distB="0" distL="0" distR="0">
            <wp:extent cx="3322320" cy="1513840"/>
            <wp:effectExtent l="25400" t="0" r="5080" b="0"/>
            <wp:docPr id="20" name="Imagen 20" descr="DSCN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N1531"/>
                    <pic:cNvPicPr>
                      <a:picLocks noChangeAspect="1" noChangeArrowheads="1"/>
                    </pic:cNvPicPr>
                  </pic:nvPicPr>
                  <pic:blipFill>
                    <a:blip r:embed="rId28"/>
                    <a:srcRect/>
                    <a:stretch>
                      <a:fillRect/>
                    </a:stretch>
                  </pic:blipFill>
                  <pic:spPr bwMode="auto">
                    <a:xfrm>
                      <a:off x="0" y="0"/>
                      <a:ext cx="3322320" cy="151384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9.</w:t>
      </w:r>
      <w:r w:rsidRPr="00C479BC">
        <w:rPr>
          <w:rFonts w:ascii="Arial" w:hAnsi="Arial"/>
          <w:szCs w:val="22"/>
        </w:rPr>
        <w:tab/>
        <w:t>Unidad de Paisaje I</w:t>
      </w:r>
    </w:p>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Unidad de paisaje cuyas características originales se encuentran bajo el suelo de una urbanización densa de casas residenciales.</w:t>
      </w:r>
    </w:p>
    <w:p w:rsidR="00AB3CAF" w:rsidRPr="00C479BC" w:rsidRDefault="00AB3CAF" w:rsidP="0013307B">
      <w:pPr>
        <w:rPr>
          <w:rFonts w:ascii="Arial" w:hAnsi="Arial"/>
          <w:szCs w:val="22"/>
        </w:rPr>
      </w:pPr>
    </w:p>
    <w:p w:rsidR="00AB3CAF" w:rsidRDefault="00AB3CAF" w:rsidP="0013307B">
      <w:pPr>
        <w:rPr>
          <w:rFonts w:ascii="Arial" w:hAnsi="Arial"/>
          <w:szCs w:val="22"/>
        </w:rPr>
      </w:pPr>
      <w:r w:rsidRPr="00C479BC">
        <w:rPr>
          <w:rFonts w:ascii="Arial" w:hAnsi="Arial"/>
          <w:b/>
          <w:szCs w:val="22"/>
        </w:rPr>
        <w:t>Figura 11</w:t>
      </w:r>
      <w:r w:rsidRPr="00C479BC">
        <w:rPr>
          <w:rFonts w:ascii="Arial" w:hAnsi="Arial"/>
          <w:szCs w:val="22"/>
        </w:rPr>
        <w:t>. Unidad de paisaje I</w:t>
      </w:r>
    </w:p>
    <w:p w:rsidR="00AB3CAF" w:rsidRDefault="00AB3CAF" w:rsidP="0013307B">
      <w:pPr>
        <w:rPr>
          <w:rFonts w:ascii="Arial" w:hAnsi="Arial"/>
          <w:szCs w:val="22"/>
        </w:rPr>
      </w:pPr>
    </w:p>
    <w:p w:rsidR="00AB3CAF" w:rsidRPr="00C479BC" w:rsidRDefault="00A23705" w:rsidP="0013307B">
      <w:pPr>
        <w:rPr>
          <w:rFonts w:ascii="Arial" w:hAnsi="Arial"/>
          <w:szCs w:val="22"/>
        </w:rPr>
      </w:pPr>
      <w:r>
        <w:rPr>
          <w:rFonts w:ascii="Arial" w:hAnsi="Arial"/>
          <w:noProof/>
          <w:szCs w:val="22"/>
          <w:lang w:val="es-CL" w:eastAsia="es-CL"/>
        </w:rPr>
        <w:drawing>
          <wp:inline distT="0" distB="0" distL="0" distR="0">
            <wp:extent cx="5161280" cy="1178560"/>
            <wp:effectExtent l="25400" t="0" r="0" b="0"/>
            <wp:docPr id="21" name="Imagen 21" descr="DSCN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N1484"/>
                    <pic:cNvPicPr>
                      <a:picLocks noChangeAspect="1" noChangeArrowheads="1"/>
                    </pic:cNvPicPr>
                  </pic:nvPicPr>
                  <pic:blipFill>
                    <a:blip r:embed="rId29"/>
                    <a:srcRect/>
                    <a:stretch>
                      <a:fillRect/>
                    </a:stretch>
                  </pic:blipFill>
                  <pic:spPr bwMode="auto">
                    <a:xfrm>
                      <a:off x="0" y="0"/>
                      <a:ext cx="5161280" cy="117856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p>
    <w:p w:rsidR="00AB3CAF" w:rsidRPr="00C479BC" w:rsidRDefault="00AB3CAF" w:rsidP="00C479BC">
      <w:pPr>
        <w:rPr>
          <w:rFonts w:ascii="Arial" w:hAnsi="Arial"/>
        </w:rPr>
      </w:pPr>
      <w:r w:rsidRPr="00C479BC">
        <w:rPr>
          <w:rFonts w:ascii="Arial" w:hAnsi="Arial"/>
          <w:b/>
        </w:rPr>
        <w:t>Figura 12</w:t>
      </w:r>
      <w:r w:rsidRPr="00C479BC">
        <w:rPr>
          <w:rFonts w:ascii="Arial" w:hAnsi="Arial"/>
        </w:rPr>
        <w:t xml:space="preserve">. Ubicación espacial de las unidades de paisaje en el área de estudio </w:t>
      </w:r>
    </w:p>
    <w:p w:rsidR="00AB3CAF" w:rsidRPr="00C479BC" w:rsidRDefault="00AB3CAF" w:rsidP="00C479BC">
      <w:pPr>
        <w:rPr>
          <w:rFonts w:ascii="Arial" w:hAnsi="Arial"/>
        </w:rPr>
      </w:pPr>
    </w:p>
    <w:p w:rsidR="00AB3CAF" w:rsidRPr="00C479BC" w:rsidRDefault="00A23705" w:rsidP="00A93740">
      <w:pPr>
        <w:pStyle w:val="Prrafodelista1"/>
        <w:ind w:left="0"/>
        <w:rPr>
          <w:rFonts w:ascii="Arial" w:hAnsi="Arial"/>
        </w:rPr>
      </w:pPr>
      <w:r>
        <w:rPr>
          <w:rFonts w:ascii="Arial" w:hAnsi="Arial"/>
          <w:noProof/>
          <w:lang w:val="es-CL" w:eastAsia="es-CL"/>
        </w:rPr>
        <w:drawing>
          <wp:inline distT="0" distB="0" distL="0" distR="0">
            <wp:extent cx="3952240" cy="7701280"/>
            <wp:effectExtent l="25400" t="0" r="10160" b="0"/>
            <wp:docPr id="22" name="Imagen 22" descr="plano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lano UP"/>
                    <pic:cNvPicPr>
                      <a:picLocks noChangeAspect="1" noChangeArrowheads="1"/>
                    </pic:cNvPicPr>
                  </pic:nvPicPr>
                  <pic:blipFill>
                    <a:blip r:embed="rId30"/>
                    <a:srcRect/>
                    <a:stretch>
                      <a:fillRect/>
                    </a:stretch>
                  </pic:blipFill>
                  <pic:spPr bwMode="auto">
                    <a:xfrm>
                      <a:off x="0" y="0"/>
                      <a:ext cx="3952240" cy="7701280"/>
                    </a:xfrm>
                    <a:prstGeom prst="rect">
                      <a:avLst/>
                    </a:prstGeom>
                    <a:noFill/>
                    <a:ln w="9525">
                      <a:noFill/>
                      <a:miter lim="800000"/>
                      <a:headEnd/>
                      <a:tailEnd/>
                    </a:ln>
                  </pic:spPr>
                </pic:pic>
              </a:graphicData>
            </a:graphic>
          </wp:inline>
        </w:drawing>
      </w:r>
    </w:p>
    <w:p w:rsidR="00AB3CAF" w:rsidRPr="00C479BC" w:rsidRDefault="00AB3CAF" w:rsidP="00C479BC">
      <w:pPr>
        <w:rPr>
          <w:rFonts w:ascii="Arial" w:hAnsi="Arial"/>
        </w:rPr>
      </w:pPr>
      <w:r w:rsidRPr="00C479BC">
        <w:br w:type="page"/>
      </w:r>
      <w:r w:rsidRPr="00C479BC">
        <w:rPr>
          <w:rFonts w:ascii="Arial" w:hAnsi="Arial"/>
        </w:rPr>
        <w:t>ii.</w:t>
      </w:r>
      <w:r w:rsidRPr="00C479BC">
        <w:rPr>
          <w:rFonts w:ascii="Arial" w:hAnsi="Arial"/>
        </w:rPr>
        <w:tab/>
      </w:r>
      <w:r w:rsidR="0004014B">
        <w:rPr>
          <w:rFonts w:ascii="Arial" w:hAnsi="Arial"/>
        </w:rPr>
        <w:t>E</w:t>
      </w:r>
      <w:r w:rsidRPr="00C479BC">
        <w:rPr>
          <w:rFonts w:ascii="Arial" w:hAnsi="Arial"/>
        </w:rPr>
        <w:t>valuación de paisaje</w:t>
      </w:r>
    </w:p>
    <w:p w:rsidR="00AB3CAF" w:rsidRPr="00C479BC" w:rsidRDefault="00AB3CAF" w:rsidP="0013307B">
      <w:pPr>
        <w:ind w:left="360"/>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1.</w:t>
      </w:r>
      <w:r w:rsidRPr="00C479BC">
        <w:rPr>
          <w:rFonts w:ascii="Arial" w:hAnsi="Arial"/>
          <w:szCs w:val="22"/>
        </w:rPr>
        <w:tab/>
        <w:t>Calidad Visual</w:t>
      </w:r>
    </w:p>
    <w:p w:rsidR="00AB3CAF" w:rsidRPr="00C479BC" w:rsidRDefault="00AB3CAF" w:rsidP="0013307B">
      <w:pPr>
        <w:ind w:left="360"/>
        <w:rPr>
          <w:rFonts w:ascii="Arial" w:hAnsi="Arial"/>
          <w:szCs w:val="22"/>
        </w:rPr>
      </w:pPr>
    </w:p>
    <w:p w:rsidR="00AB3CAF" w:rsidRPr="00C479BC" w:rsidRDefault="00AB3CAF" w:rsidP="0013307B">
      <w:pPr>
        <w:ind w:left="360" w:firstLine="348"/>
        <w:rPr>
          <w:rFonts w:ascii="Arial" w:hAnsi="Arial"/>
          <w:szCs w:val="22"/>
        </w:rPr>
      </w:pPr>
      <w:r w:rsidRPr="00C479BC">
        <w:rPr>
          <w:rFonts w:ascii="Arial" w:hAnsi="Arial"/>
          <w:szCs w:val="22"/>
        </w:rPr>
        <w:t xml:space="preserve">Con una calificación máxima de 45 puntos, </w:t>
      </w:r>
      <w:r w:rsidRPr="00C479BC">
        <w:rPr>
          <w:rFonts w:ascii="Arial" w:hAnsi="Arial"/>
          <w:b/>
          <w:i/>
          <w:szCs w:val="22"/>
        </w:rPr>
        <w:t>casi todas la unidades de paisaje, a excepción de la UP E, resultaron tener una alta calidad visual, dada por sus atributos naturales y la armonía y coherencia visual de los elementos que las componen</w:t>
      </w:r>
      <w:r w:rsidRPr="00C479BC">
        <w:rPr>
          <w:rFonts w:ascii="Arial" w:hAnsi="Arial"/>
          <w:szCs w:val="22"/>
        </w:rPr>
        <w:t xml:space="preserve">, lo que se traduce en una alta calidad escénica. </w:t>
      </w:r>
    </w:p>
    <w:p w:rsidR="00AB3CAF" w:rsidRPr="00C479BC" w:rsidRDefault="00AB3CAF" w:rsidP="0013307B">
      <w:pPr>
        <w:ind w:left="360" w:firstLine="348"/>
        <w:rPr>
          <w:rFonts w:ascii="Arial" w:hAnsi="Arial"/>
          <w:szCs w:val="22"/>
        </w:rPr>
      </w:pPr>
    </w:p>
    <w:p w:rsidR="00AB3CAF" w:rsidRPr="00C479BC" w:rsidRDefault="00AB3CAF" w:rsidP="0013307B">
      <w:pPr>
        <w:ind w:left="360"/>
        <w:rPr>
          <w:rFonts w:ascii="Arial" w:hAnsi="Arial"/>
          <w:szCs w:val="22"/>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A0"/>
      </w:tblPr>
      <w:tblGrid>
        <w:gridCol w:w="4406"/>
        <w:gridCol w:w="4308"/>
      </w:tblGrid>
      <w:tr w:rsidR="00AB3CAF" w:rsidRPr="00C479BC">
        <w:tc>
          <w:tcPr>
            <w:tcW w:w="8714" w:type="dxa"/>
            <w:gridSpan w:val="2"/>
          </w:tcPr>
          <w:p w:rsidR="00AB3CAF" w:rsidRPr="00C479BC" w:rsidRDefault="00AB3CAF" w:rsidP="0013307B">
            <w:pPr>
              <w:rPr>
                <w:rFonts w:ascii="Arial" w:hAnsi="Arial"/>
                <w:lang w:eastAsia="es-ES_tradnl"/>
              </w:rPr>
            </w:pPr>
            <w:r w:rsidRPr="00C479BC">
              <w:rPr>
                <w:rFonts w:ascii="Arial" w:hAnsi="Arial"/>
                <w:b/>
                <w:szCs w:val="22"/>
                <w:lang w:eastAsia="es-ES_tradnl"/>
              </w:rPr>
              <w:t>Figura 13</w:t>
            </w:r>
            <w:r w:rsidRPr="00C479BC">
              <w:rPr>
                <w:rFonts w:ascii="Arial" w:hAnsi="Arial"/>
                <w:szCs w:val="22"/>
                <w:lang w:eastAsia="es-ES_tradnl"/>
              </w:rPr>
              <w:t>. a y b: Sensibilidad visual por unidades de paisaje y detalle calificación por atributos analizados</w:t>
            </w:r>
          </w:p>
          <w:p w:rsidR="00AB3CAF" w:rsidRPr="00C479BC" w:rsidRDefault="00AB3CAF" w:rsidP="0013307B">
            <w:pPr>
              <w:rPr>
                <w:rFonts w:ascii="Arial" w:hAnsi="Arial"/>
                <w:lang w:eastAsia="es-ES_tradnl"/>
              </w:rPr>
            </w:pPr>
          </w:p>
        </w:tc>
      </w:tr>
      <w:tr w:rsidR="00AB3CAF" w:rsidRPr="00C479BC">
        <w:tc>
          <w:tcPr>
            <w:tcW w:w="4406" w:type="dxa"/>
          </w:tcPr>
          <w:p w:rsidR="00AB3CAF" w:rsidRPr="00C479BC" w:rsidRDefault="00A23705" w:rsidP="0013307B">
            <w:pPr>
              <w:rPr>
                <w:rFonts w:ascii="Arial" w:hAnsi="Arial"/>
                <w:sz w:val="20"/>
                <w:lang w:eastAsia="es-ES_tradnl"/>
              </w:rPr>
            </w:pPr>
            <w:r>
              <w:rPr>
                <w:rFonts w:ascii="Arial" w:hAnsi="Arial"/>
                <w:noProof/>
                <w:sz w:val="20"/>
                <w:lang w:val="es-CL" w:eastAsia="es-CL"/>
              </w:rPr>
              <w:drawing>
                <wp:inline distT="0" distB="0" distL="0" distR="0">
                  <wp:extent cx="3373120" cy="28956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srcRect/>
                          <a:stretch>
                            <a:fillRect/>
                          </a:stretch>
                        </pic:blipFill>
                        <pic:spPr bwMode="auto">
                          <a:xfrm>
                            <a:off x="0" y="0"/>
                            <a:ext cx="3373120" cy="2895600"/>
                          </a:xfrm>
                          <a:prstGeom prst="rect">
                            <a:avLst/>
                          </a:prstGeom>
                          <a:noFill/>
                          <a:ln w="9525">
                            <a:noFill/>
                            <a:miter lim="800000"/>
                            <a:headEnd/>
                            <a:tailEnd/>
                          </a:ln>
                        </pic:spPr>
                      </pic:pic>
                    </a:graphicData>
                  </a:graphic>
                </wp:inline>
              </w:drawing>
            </w:r>
          </w:p>
        </w:tc>
        <w:tc>
          <w:tcPr>
            <w:tcW w:w="4308" w:type="dxa"/>
          </w:tcPr>
          <w:p w:rsidR="00AB3CAF" w:rsidRPr="00C479BC" w:rsidRDefault="00A23705" w:rsidP="0013307B">
            <w:pPr>
              <w:rPr>
                <w:rFonts w:ascii="Arial" w:hAnsi="Arial"/>
                <w:sz w:val="20"/>
                <w:lang w:eastAsia="es-ES_tradnl"/>
              </w:rPr>
            </w:pPr>
            <w:r>
              <w:rPr>
                <w:rFonts w:ascii="Arial" w:hAnsi="Arial"/>
                <w:noProof/>
                <w:sz w:val="20"/>
                <w:lang w:val="es-CL" w:eastAsia="es-CL"/>
              </w:rPr>
              <w:drawing>
                <wp:inline distT="0" distB="0" distL="0" distR="0">
                  <wp:extent cx="2763520" cy="292608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srcRect/>
                          <a:stretch>
                            <a:fillRect/>
                          </a:stretch>
                        </pic:blipFill>
                        <pic:spPr bwMode="auto">
                          <a:xfrm>
                            <a:off x="0" y="0"/>
                            <a:ext cx="2763520" cy="2926080"/>
                          </a:xfrm>
                          <a:prstGeom prst="rect">
                            <a:avLst/>
                          </a:prstGeom>
                          <a:noFill/>
                          <a:ln w="9525">
                            <a:noFill/>
                            <a:miter lim="800000"/>
                            <a:headEnd/>
                            <a:tailEnd/>
                          </a:ln>
                        </pic:spPr>
                      </pic:pic>
                    </a:graphicData>
                  </a:graphic>
                </wp:inline>
              </w:drawing>
            </w:r>
          </w:p>
        </w:tc>
      </w:tr>
    </w:tbl>
    <w:p w:rsidR="00AB3CAF" w:rsidRPr="00C479BC" w:rsidRDefault="00AB3CAF" w:rsidP="0013307B">
      <w:pPr>
        <w:rPr>
          <w:rFonts w:ascii="Arial" w:hAnsi="Arial"/>
          <w:szCs w:val="22"/>
        </w:rPr>
      </w:pPr>
    </w:p>
    <w:p w:rsidR="00AB3CAF" w:rsidRPr="00C479BC" w:rsidRDefault="00AB3CAF" w:rsidP="0013307B">
      <w:pPr>
        <w:ind w:firstLine="708"/>
        <w:rPr>
          <w:rFonts w:ascii="Arial" w:hAnsi="Arial"/>
          <w:szCs w:val="22"/>
        </w:rPr>
      </w:pPr>
      <w:r w:rsidRPr="00C479BC">
        <w:rPr>
          <w:rFonts w:ascii="Arial" w:hAnsi="Arial"/>
          <w:szCs w:val="22"/>
        </w:rPr>
        <w:t>2.</w:t>
      </w:r>
      <w:r w:rsidRPr="00C479BC">
        <w:rPr>
          <w:rFonts w:ascii="Arial" w:hAnsi="Arial"/>
          <w:szCs w:val="22"/>
        </w:rPr>
        <w:tab/>
        <w:t>Vulnerabilidad visual</w:t>
      </w:r>
    </w:p>
    <w:p w:rsidR="00AB3CAF" w:rsidRPr="00C479BC" w:rsidRDefault="00AB3CAF" w:rsidP="0013307B">
      <w:pPr>
        <w:ind w:left="360"/>
        <w:rPr>
          <w:rFonts w:ascii="Arial" w:hAnsi="Arial"/>
          <w:szCs w:val="22"/>
        </w:rPr>
      </w:pPr>
    </w:p>
    <w:p w:rsidR="00AB3CAF" w:rsidRPr="00C479BC" w:rsidRDefault="00AB3CAF" w:rsidP="0013307B">
      <w:pPr>
        <w:ind w:left="360" w:firstLine="348"/>
        <w:rPr>
          <w:rFonts w:ascii="Arial" w:hAnsi="Arial"/>
          <w:szCs w:val="22"/>
        </w:rPr>
      </w:pPr>
      <w:r w:rsidRPr="00C479BC">
        <w:rPr>
          <w:rFonts w:ascii="Arial" w:hAnsi="Arial"/>
          <w:szCs w:val="22"/>
        </w:rPr>
        <w:t xml:space="preserve">Con una calificación máxima de 120 puntos, </w:t>
      </w:r>
      <w:r w:rsidRPr="00C479BC">
        <w:rPr>
          <w:rFonts w:ascii="Arial" w:hAnsi="Arial"/>
          <w:b/>
          <w:i/>
          <w:szCs w:val="22"/>
        </w:rPr>
        <w:t>todas la UP resultaron estar por sobre la media en cuanto a su vulnerabilidad visual</w:t>
      </w:r>
      <w:r w:rsidRPr="00C479BC">
        <w:rPr>
          <w:rFonts w:ascii="Arial" w:hAnsi="Arial"/>
          <w:szCs w:val="22"/>
        </w:rPr>
        <w:t xml:space="preserve">, es decir, que </w:t>
      </w:r>
      <w:r w:rsidRPr="00C479BC">
        <w:rPr>
          <w:rFonts w:ascii="Arial" w:hAnsi="Arial"/>
          <w:b/>
          <w:i/>
          <w:szCs w:val="22"/>
        </w:rPr>
        <w:t>poseen de baja a muy baja capacidad para absorber los cambios que se producen en el medio</w:t>
      </w:r>
      <w:r w:rsidRPr="00C479BC">
        <w:rPr>
          <w:rFonts w:ascii="Arial" w:hAnsi="Arial"/>
          <w:szCs w:val="22"/>
        </w:rPr>
        <w:t>. Por lo tanto</w:t>
      </w:r>
      <w:r w:rsidR="00CA20A2">
        <w:rPr>
          <w:rFonts w:ascii="Arial" w:hAnsi="Arial"/>
          <w:szCs w:val="22"/>
        </w:rPr>
        <w:t>,</w:t>
      </w:r>
      <w:r w:rsidRPr="00C479BC">
        <w:rPr>
          <w:rFonts w:ascii="Arial" w:hAnsi="Arial"/>
          <w:szCs w:val="22"/>
        </w:rPr>
        <w:t xml:space="preserve"> cualquier intervención que se realice en el área de estudio estaría perjudicando visualmente el paisaje. </w:t>
      </w:r>
    </w:p>
    <w:p w:rsidR="00AB3CAF" w:rsidRPr="00C479BC" w:rsidRDefault="00AB3CAF" w:rsidP="0013307B">
      <w:pPr>
        <w:ind w:left="360"/>
        <w:rPr>
          <w:rFonts w:ascii="Arial" w:hAnsi="Arial"/>
          <w:szCs w:val="22"/>
        </w:rPr>
      </w:pPr>
    </w:p>
    <w:p w:rsidR="00AB3CAF" w:rsidRPr="00C479BC" w:rsidRDefault="00AB3CAF" w:rsidP="0013307B">
      <w:pPr>
        <w:ind w:left="360"/>
        <w:rPr>
          <w:rFonts w:ascii="Arial" w:hAnsi="Arial"/>
          <w:szCs w:val="22"/>
        </w:rPr>
      </w:pPr>
      <w:r w:rsidRPr="00C479BC">
        <w:rPr>
          <w:rFonts w:ascii="Arial" w:hAnsi="Arial"/>
          <w:szCs w:val="22"/>
        </w:rPr>
        <w:t>La UP F, correspondiente al roquerío costero</w:t>
      </w:r>
      <w:r w:rsidR="00CA20A2">
        <w:rPr>
          <w:rFonts w:ascii="Arial" w:hAnsi="Arial"/>
          <w:szCs w:val="22"/>
        </w:rPr>
        <w:t>,</w:t>
      </w:r>
      <w:r w:rsidRPr="00C479BC">
        <w:rPr>
          <w:rFonts w:ascii="Arial" w:hAnsi="Arial"/>
          <w:szCs w:val="22"/>
        </w:rPr>
        <w:t xml:space="preserve"> es la que se presenta más vulnerable de todas</w:t>
      </w:r>
      <w:r w:rsidR="00CA20A2">
        <w:rPr>
          <w:rFonts w:ascii="Arial" w:hAnsi="Arial"/>
          <w:szCs w:val="22"/>
        </w:rPr>
        <w:t>,</w:t>
      </w:r>
      <w:r w:rsidRPr="00C479BC">
        <w:rPr>
          <w:rFonts w:ascii="Arial" w:hAnsi="Arial"/>
          <w:szCs w:val="22"/>
        </w:rPr>
        <w:t xml:space="preserve"> ya que los elementos básicos que componen el paisaje son visualmente muy dominantes debido a su posición, extensión y contraste de sus patrones de elementos. </w:t>
      </w:r>
    </w:p>
    <w:p w:rsidR="00AB3CAF" w:rsidRPr="00C479BC" w:rsidRDefault="00AB3CAF" w:rsidP="0013307B">
      <w:pPr>
        <w:ind w:left="360"/>
        <w:rPr>
          <w:rFonts w:ascii="Arial" w:hAnsi="Arial"/>
          <w:szCs w:val="22"/>
        </w:rPr>
      </w:pPr>
    </w:p>
    <w:p w:rsidR="00AB3CAF" w:rsidRPr="00C479BC" w:rsidRDefault="00AB3CAF" w:rsidP="0013307B">
      <w:pPr>
        <w:rPr>
          <w:rFonts w:ascii="Arial" w:hAnsi="Arial"/>
        </w:rPr>
      </w:pPr>
      <w:r w:rsidRPr="00C479BC">
        <w:rPr>
          <w:rFonts w:ascii="Arial" w:hAnsi="Arial"/>
        </w:rPr>
        <w:br w:type="page"/>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8638"/>
      </w:tblGrid>
      <w:tr w:rsidR="00AB3CAF" w:rsidRPr="00C479BC">
        <w:tc>
          <w:tcPr>
            <w:tcW w:w="8638" w:type="dxa"/>
          </w:tcPr>
          <w:p w:rsidR="00AB3CAF" w:rsidRPr="00C479BC" w:rsidRDefault="00AB3CAF" w:rsidP="0013307B">
            <w:pPr>
              <w:rPr>
                <w:rFonts w:ascii="Arial" w:hAnsi="Arial"/>
                <w:lang w:eastAsia="es-ES_tradnl"/>
              </w:rPr>
            </w:pPr>
            <w:r w:rsidRPr="00C479BC">
              <w:rPr>
                <w:rFonts w:ascii="Arial" w:hAnsi="Arial"/>
                <w:b/>
                <w:szCs w:val="22"/>
                <w:lang w:eastAsia="es-ES_tradnl"/>
              </w:rPr>
              <w:t>Figura 14.</w:t>
            </w:r>
            <w:r w:rsidRPr="00C479BC">
              <w:rPr>
                <w:rFonts w:ascii="Arial" w:hAnsi="Arial"/>
                <w:szCs w:val="22"/>
                <w:lang w:eastAsia="es-ES_tradnl"/>
              </w:rPr>
              <w:t xml:space="preserve"> Vulnerabilidad visual por unidades de paisaje</w:t>
            </w:r>
          </w:p>
          <w:p w:rsidR="00AB3CAF" w:rsidRPr="00C479BC" w:rsidRDefault="00AB3CAF" w:rsidP="0013307B">
            <w:pPr>
              <w:rPr>
                <w:rFonts w:ascii="Arial" w:hAnsi="Arial"/>
                <w:lang w:eastAsia="es-ES_tradnl"/>
              </w:rPr>
            </w:pPr>
          </w:p>
        </w:tc>
      </w:tr>
      <w:tr w:rsidR="00AB3CAF" w:rsidRPr="00C479BC">
        <w:trPr>
          <w:trHeight w:val="4537"/>
        </w:trPr>
        <w:tc>
          <w:tcPr>
            <w:tcW w:w="8638" w:type="dxa"/>
          </w:tcPr>
          <w:p w:rsidR="00AB3CAF" w:rsidRPr="00C479BC" w:rsidRDefault="00A23705" w:rsidP="0013307B">
            <w:pPr>
              <w:rPr>
                <w:rFonts w:ascii="Arial" w:hAnsi="Arial"/>
                <w:noProof/>
                <w:sz w:val="20"/>
                <w:lang w:eastAsia="es-ES_tradnl"/>
              </w:rPr>
            </w:pPr>
            <w:r>
              <w:rPr>
                <w:rFonts w:ascii="Arial" w:hAnsi="Arial"/>
                <w:noProof/>
                <w:sz w:val="20"/>
                <w:lang w:val="es-CL" w:eastAsia="es-CL"/>
              </w:rPr>
              <w:drawing>
                <wp:inline distT="0" distB="0" distL="0" distR="0">
                  <wp:extent cx="3169920" cy="25908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srcRect t="5798" b="3296"/>
                          <a:stretch>
                            <a:fillRect/>
                          </a:stretch>
                        </pic:blipFill>
                        <pic:spPr bwMode="auto">
                          <a:xfrm>
                            <a:off x="0" y="0"/>
                            <a:ext cx="3169920" cy="2590800"/>
                          </a:xfrm>
                          <a:prstGeom prst="rect">
                            <a:avLst/>
                          </a:prstGeom>
                          <a:noFill/>
                          <a:ln w="9525">
                            <a:noFill/>
                            <a:miter lim="800000"/>
                            <a:headEnd/>
                            <a:tailEnd/>
                          </a:ln>
                        </pic:spPr>
                      </pic:pic>
                    </a:graphicData>
                  </a:graphic>
                </wp:inline>
              </w:drawing>
            </w:r>
          </w:p>
        </w:tc>
      </w:tr>
    </w:tbl>
    <w:p w:rsidR="00AB3CAF" w:rsidRPr="00C479BC" w:rsidRDefault="00AB3CAF" w:rsidP="0013307B">
      <w:pPr>
        <w:rPr>
          <w:rFonts w:ascii="Arial" w:hAnsi="Arial"/>
          <w:szCs w:val="22"/>
        </w:rPr>
      </w:pPr>
    </w:p>
    <w:p w:rsidR="00AB3CAF" w:rsidRPr="00C479BC" w:rsidRDefault="00AB3CAF" w:rsidP="0013307B">
      <w:pPr>
        <w:pStyle w:val="Prrafodelista1"/>
        <w:rPr>
          <w:rFonts w:ascii="Arial" w:hAnsi="Arial"/>
          <w:szCs w:val="22"/>
        </w:rPr>
      </w:pPr>
      <w:r w:rsidRPr="00C479BC">
        <w:rPr>
          <w:rFonts w:ascii="Arial" w:hAnsi="Arial"/>
          <w:szCs w:val="22"/>
        </w:rPr>
        <w:t>3.</w:t>
      </w:r>
      <w:r w:rsidRPr="00C479BC">
        <w:rPr>
          <w:rFonts w:ascii="Arial" w:hAnsi="Arial"/>
          <w:szCs w:val="22"/>
        </w:rPr>
        <w:tab/>
        <w:t>Sensibilidad visual</w:t>
      </w:r>
    </w:p>
    <w:p w:rsidR="00AB3CAF" w:rsidRPr="00C479BC" w:rsidRDefault="00AB3CAF" w:rsidP="0013307B">
      <w:pPr>
        <w:ind w:left="360"/>
        <w:rPr>
          <w:rFonts w:ascii="Arial" w:hAnsi="Arial"/>
          <w:szCs w:val="22"/>
        </w:rPr>
      </w:pPr>
    </w:p>
    <w:p w:rsidR="00AB3CAF" w:rsidRPr="00C479BC" w:rsidRDefault="00AB3CAF" w:rsidP="0013307B">
      <w:pPr>
        <w:ind w:left="360" w:firstLine="348"/>
        <w:rPr>
          <w:rFonts w:ascii="Arial" w:hAnsi="Arial"/>
          <w:szCs w:val="22"/>
        </w:rPr>
      </w:pPr>
      <w:r w:rsidRPr="00C479BC">
        <w:rPr>
          <w:rFonts w:ascii="Arial" w:hAnsi="Arial"/>
          <w:b/>
          <w:i/>
          <w:szCs w:val="22"/>
        </w:rPr>
        <w:t xml:space="preserve">Las UP A y F, son las </w:t>
      </w:r>
      <w:r w:rsidR="00CA20A2">
        <w:rPr>
          <w:rFonts w:ascii="Arial" w:hAnsi="Arial"/>
          <w:b/>
          <w:i/>
          <w:szCs w:val="22"/>
        </w:rPr>
        <w:t xml:space="preserve">que </w:t>
      </w:r>
      <w:r w:rsidRPr="00C479BC">
        <w:rPr>
          <w:rFonts w:ascii="Arial" w:hAnsi="Arial"/>
          <w:b/>
          <w:i/>
          <w:szCs w:val="22"/>
        </w:rPr>
        <w:t>resultaron tener una mayor sensibilidad visual</w:t>
      </w:r>
      <w:r w:rsidRPr="00C479BC">
        <w:rPr>
          <w:rFonts w:ascii="Arial" w:hAnsi="Arial"/>
          <w:szCs w:val="22"/>
        </w:rPr>
        <w:t xml:space="preserve"> debido a que poseen una mayor accesibilidad, tanto vehicular como peatonal</w:t>
      </w:r>
      <w:r w:rsidR="00F17D22">
        <w:rPr>
          <w:rFonts w:ascii="Arial" w:hAnsi="Arial"/>
          <w:szCs w:val="22"/>
        </w:rPr>
        <w:t>. En consecuencia</w:t>
      </w:r>
      <w:r w:rsidRPr="00C479BC">
        <w:rPr>
          <w:rFonts w:ascii="Arial" w:hAnsi="Arial"/>
          <w:szCs w:val="22"/>
        </w:rPr>
        <w:t>, cualquier intervención en dichas unidades se</w:t>
      </w:r>
      <w:r w:rsidR="00F17D22">
        <w:rPr>
          <w:rFonts w:ascii="Arial" w:hAnsi="Arial"/>
          <w:szCs w:val="22"/>
        </w:rPr>
        <w:t>ría más percibido</w:t>
      </w:r>
      <w:r w:rsidRPr="00C479BC">
        <w:rPr>
          <w:rFonts w:ascii="Arial" w:hAnsi="Arial"/>
          <w:szCs w:val="22"/>
        </w:rPr>
        <w:t xml:space="preserve"> que en otras </w:t>
      </w:r>
      <w:r w:rsidR="00F17D22">
        <w:rPr>
          <w:rFonts w:ascii="Arial" w:hAnsi="Arial"/>
          <w:szCs w:val="22"/>
        </w:rPr>
        <w:t xml:space="preserve">unidades </w:t>
      </w:r>
      <w:r w:rsidRPr="00C479BC">
        <w:rPr>
          <w:rFonts w:ascii="Arial" w:hAnsi="Arial"/>
          <w:szCs w:val="22"/>
        </w:rPr>
        <w:t>que permanecen más ocultas. En este sentido</w:t>
      </w:r>
      <w:r w:rsidR="00F17D22">
        <w:rPr>
          <w:rFonts w:ascii="Arial" w:hAnsi="Arial"/>
          <w:szCs w:val="22"/>
        </w:rPr>
        <w:t>,</w:t>
      </w:r>
      <w:r w:rsidRPr="00C479BC">
        <w:rPr>
          <w:rFonts w:ascii="Arial" w:hAnsi="Arial"/>
          <w:b/>
          <w:i/>
          <w:szCs w:val="22"/>
        </w:rPr>
        <w:t>las UP B, C y D, correspondientes a las partes altas del campo dunar, son las menos sensibles</w:t>
      </w:r>
      <w:r w:rsidRPr="00C479BC">
        <w:rPr>
          <w:rFonts w:ascii="Arial" w:hAnsi="Arial"/>
          <w:szCs w:val="22"/>
        </w:rPr>
        <w:t xml:space="preserve"> ya que </w:t>
      </w:r>
      <w:r w:rsidR="00F17D22">
        <w:rPr>
          <w:rFonts w:ascii="Arial" w:hAnsi="Arial"/>
          <w:szCs w:val="22"/>
        </w:rPr>
        <w:t>requieren de una caminata en ascenso por la arena</w:t>
      </w:r>
      <w:r w:rsidRPr="00C479BC">
        <w:rPr>
          <w:rFonts w:ascii="Arial" w:hAnsi="Arial"/>
          <w:szCs w:val="22"/>
        </w:rPr>
        <w:t xml:space="preserve"> para acceder a ellas.  </w:t>
      </w:r>
    </w:p>
    <w:tbl>
      <w:tblPr>
        <w:tblpPr w:leftFromText="141" w:rightFromText="141" w:vertAnchor="text" w:horzAnchor="margin" w:tblpY="205"/>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8638"/>
      </w:tblGrid>
      <w:tr w:rsidR="00AB3CAF" w:rsidRPr="00C479BC">
        <w:tc>
          <w:tcPr>
            <w:tcW w:w="8638" w:type="dxa"/>
          </w:tcPr>
          <w:p w:rsidR="00AB3CAF" w:rsidRPr="00C479BC" w:rsidRDefault="00AB3CAF" w:rsidP="0013307B">
            <w:pPr>
              <w:rPr>
                <w:rFonts w:ascii="Arial" w:hAnsi="Arial"/>
                <w:lang w:eastAsia="es-ES_tradnl"/>
              </w:rPr>
            </w:pPr>
            <w:r w:rsidRPr="00C479BC">
              <w:rPr>
                <w:rFonts w:ascii="Arial" w:hAnsi="Arial"/>
                <w:b/>
                <w:szCs w:val="22"/>
                <w:lang w:eastAsia="es-ES_tradnl"/>
              </w:rPr>
              <w:t>Figura 15</w:t>
            </w:r>
            <w:r w:rsidRPr="00C479BC">
              <w:rPr>
                <w:rFonts w:ascii="Arial" w:hAnsi="Arial"/>
                <w:szCs w:val="22"/>
                <w:lang w:eastAsia="es-ES_tradnl"/>
              </w:rPr>
              <w:t>. Sensibilidad visual por unidades de paisaje</w:t>
            </w:r>
          </w:p>
          <w:p w:rsidR="00AB3CAF" w:rsidRPr="00C479BC" w:rsidRDefault="00AB3CAF" w:rsidP="0013307B">
            <w:pPr>
              <w:rPr>
                <w:rFonts w:ascii="Arial" w:hAnsi="Arial"/>
                <w:lang w:eastAsia="es-ES_tradnl"/>
              </w:rPr>
            </w:pPr>
          </w:p>
        </w:tc>
      </w:tr>
      <w:tr w:rsidR="00AB3CAF" w:rsidRPr="00C479BC">
        <w:trPr>
          <w:trHeight w:val="3735"/>
        </w:trPr>
        <w:tc>
          <w:tcPr>
            <w:tcW w:w="8638" w:type="dxa"/>
          </w:tcPr>
          <w:p w:rsidR="00AB3CAF" w:rsidRPr="00C479BC" w:rsidRDefault="00A23705" w:rsidP="0013307B">
            <w:pPr>
              <w:rPr>
                <w:rFonts w:ascii="Arial" w:hAnsi="Arial"/>
                <w:sz w:val="20"/>
                <w:lang w:eastAsia="es-ES_tradnl"/>
              </w:rPr>
            </w:pPr>
            <w:r>
              <w:rPr>
                <w:rFonts w:ascii="Arial" w:hAnsi="Arial"/>
                <w:noProof/>
                <w:sz w:val="20"/>
                <w:lang w:val="es-CL" w:eastAsia="es-CL"/>
              </w:rPr>
              <w:drawing>
                <wp:inline distT="0" distB="0" distL="0" distR="0">
                  <wp:extent cx="3413760" cy="275336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srcRect t="4945"/>
                          <a:stretch>
                            <a:fillRect/>
                          </a:stretch>
                        </pic:blipFill>
                        <pic:spPr bwMode="auto">
                          <a:xfrm>
                            <a:off x="0" y="0"/>
                            <a:ext cx="3413760" cy="2753360"/>
                          </a:xfrm>
                          <a:prstGeom prst="rect">
                            <a:avLst/>
                          </a:prstGeom>
                          <a:noFill/>
                          <a:ln w="9525">
                            <a:noFill/>
                            <a:miter lim="800000"/>
                            <a:headEnd/>
                            <a:tailEnd/>
                          </a:ln>
                        </pic:spPr>
                      </pic:pic>
                    </a:graphicData>
                  </a:graphic>
                </wp:inline>
              </w:drawing>
            </w:r>
          </w:p>
        </w:tc>
      </w:tr>
    </w:tbl>
    <w:p w:rsidR="00AB3CAF" w:rsidRPr="00C479BC" w:rsidRDefault="00AB3CAF" w:rsidP="0013307B">
      <w:pPr>
        <w:pStyle w:val="Prrafodelista1"/>
        <w:ind w:left="0"/>
        <w:rPr>
          <w:rFonts w:ascii="Arial" w:hAnsi="Arial"/>
          <w:szCs w:val="22"/>
        </w:rPr>
      </w:pPr>
      <w:r w:rsidRPr="00C479BC">
        <w:rPr>
          <w:rFonts w:ascii="Arial" w:hAnsi="Arial"/>
          <w:szCs w:val="22"/>
        </w:rPr>
        <w:br w:type="page"/>
        <w:t>4.</w:t>
      </w:r>
      <w:r w:rsidRPr="00C479BC">
        <w:rPr>
          <w:rFonts w:ascii="Arial" w:hAnsi="Arial"/>
          <w:szCs w:val="22"/>
        </w:rPr>
        <w:tab/>
        <w:t>Fragilidad visual</w:t>
      </w:r>
    </w:p>
    <w:p w:rsidR="00AB3CAF" w:rsidRPr="00C479BC" w:rsidRDefault="00AB3CAF" w:rsidP="0013307B">
      <w:pPr>
        <w:rPr>
          <w:rFonts w:ascii="Arial" w:hAnsi="Arial"/>
          <w:szCs w:val="22"/>
        </w:rPr>
      </w:pPr>
    </w:p>
    <w:p w:rsidR="00AB3CAF" w:rsidRPr="00C479BC" w:rsidRDefault="00AB3CAF" w:rsidP="00341FCF">
      <w:pPr>
        <w:ind w:firstLine="708"/>
        <w:rPr>
          <w:rFonts w:ascii="Arial" w:hAnsi="Arial"/>
          <w:b/>
          <w:szCs w:val="22"/>
        </w:rPr>
      </w:pPr>
      <w:r w:rsidRPr="00C479BC">
        <w:rPr>
          <w:rFonts w:ascii="Arial" w:hAnsi="Arial"/>
          <w:szCs w:val="22"/>
        </w:rPr>
        <w:t xml:space="preserve">Los resultados que se obtienen de la evaluación de paisaje es que todas la unidades de paisaje sobrepasan la fragilidad media, es decir, que la totalidad del territorio evaluado resulta muy sensible a la intrusión de una actividad. Por lo tanto, </w:t>
      </w:r>
      <w:r w:rsidRPr="00C479BC">
        <w:rPr>
          <w:rFonts w:ascii="Arial" w:hAnsi="Arial"/>
          <w:b/>
          <w:i/>
          <w:szCs w:val="22"/>
        </w:rPr>
        <w:t>el observador tendrá una respuesta negativa hacia cualquier intervención que se haga en cualquier unidad de paisaje del Campo Dunar.</w:t>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r w:rsidRPr="00C479BC">
        <w:rPr>
          <w:rFonts w:ascii="Arial" w:hAnsi="Arial"/>
          <w:szCs w:val="22"/>
        </w:rPr>
        <w:t>La unidad de paisaje que resultó tener una mayor fragilidad visual es el UP F, debido a que es la unidad más íntegramente conservada, con una alta vulnerab</w:t>
      </w:r>
      <w:r w:rsidR="00F17D22">
        <w:rPr>
          <w:rFonts w:ascii="Arial" w:hAnsi="Arial"/>
          <w:szCs w:val="22"/>
        </w:rPr>
        <w:t>ilidad</w:t>
      </w:r>
      <w:r w:rsidRPr="00C479BC">
        <w:rPr>
          <w:rFonts w:ascii="Arial" w:hAnsi="Arial"/>
          <w:szCs w:val="22"/>
        </w:rPr>
        <w:t xml:space="preserve"> visual debido al nivel de contraste de sus elementos</w:t>
      </w:r>
      <w:r w:rsidR="00F17D22">
        <w:rPr>
          <w:rFonts w:ascii="Arial" w:hAnsi="Arial"/>
          <w:szCs w:val="22"/>
        </w:rPr>
        <w:t>. A</w:t>
      </w:r>
      <w:r w:rsidRPr="00C479BC">
        <w:rPr>
          <w:rFonts w:ascii="Arial" w:hAnsi="Arial"/>
          <w:szCs w:val="22"/>
        </w:rPr>
        <w:t>demás</w:t>
      </w:r>
      <w:r w:rsidR="00F17D22">
        <w:rPr>
          <w:rFonts w:ascii="Arial" w:hAnsi="Arial"/>
          <w:szCs w:val="22"/>
        </w:rPr>
        <w:t xml:space="preserve">,esta unidad </w:t>
      </w:r>
      <w:r w:rsidRPr="00C479BC">
        <w:rPr>
          <w:rFonts w:ascii="Arial" w:hAnsi="Arial"/>
          <w:szCs w:val="22"/>
        </w:rPr>
        <w:t xml:space="preserve">posee una alta accesibilidad visual. La suma de estas condiciones hacen que cualquier intervención en dicha unidad sea acogida de manera negativa por el observador. </w:t>
      </w:r>
    </w:p>
    <w:p w:rsidR="00AB3CAF" w:rsidRPr="00C479BC" w:rsidRDefault="00AB3CAF" w:rsidP="0013307B">
      <w:pPr>
        <w:rPr>
          <w:rFonts w:ascii="Arial" w:hAnsi="Arial"/>
          <w:szCs w:val="22"/>
        </w:rPr>
      </w:pPr>
    </w:p>
    <w:p w:rsidR="00AB3CAF" w:rsidRPr="00C479BC" w:rsidRDefault="00AB3CAF" w:rsidP="0013307B">
      <w:pPr>
        <w:rPr>
          <w:rFonts w:ascii="Arial" w:hAnsi="Arial"/>
          <w:szCs w:val="22"/>
        </w:rPr>
      </w:pPr>
      <w:r w:rsidRPr="00C479BC">
        <w:rPr>
          <w:rFonts w:ascii="Arial" w:hAnsi="Arial"/>
          <w:szCs w:val="22"/>
        </w:rPr>
        <w:t xml:space="preserve">En cambio, la UP E, unidad de paisaje que enfrenta la urbanización Bosques de Montemar, aunque resultó tener una menor calidad y vulnerabilidad visual, posee de igual manera una alta fragilidad debido a que está más expuesta visualmente a los observadores, ya que es posible acceder visualmente a ella por todo el largo de la Avenida Concón </w:t>
      </w:r>
      <w:r w:rsidR="00F17D22">
        <w:rPr>
          <w:rFonts w:ascii="Arial" w:hAnsi="Arial"/>
          <w:szCs w:val="22"/>
        </w:rPr>
        <w:t>–</w:t>
      </w:r>
      <w:r w:rsidRPr="00C479BC">
        <w:rPr>
          <w:rFonts w:ascii="Arial" w:hAnsi="Arial"/>
          <w:szCs w:val="22"/>
        </w:rPr>
        <w:t xml:space="preserve"> Reñaca</w:t>
      </w:r>
      <w:r w:rsidR="00F17D22">
        <w:rPr>
          <w:rFonts w:ascii="Arial" w:hAnsi="Arial"/>
          <w:szCs w:val="22"/>
        </w:rPr>
        <w:t>,</w:t>
      </w:r>
      <w:r w:rsidRPr="00C479BC">
        <w:rPr>
          <w:rFonts w:ascii="Arial" w:hAnsi="Arial"/>
          <w:szCs w:val="22"/>
        </w:rPr>
        <w:t xml:space="preserve"> y la mayoría de los accesos al campo dunar se encuentran en este sector. </w:t>
      </w:r>
    </w:p>
    <w:tbl>
      <w:tblPr>
        <w:tblpPr w:leftFromText="141" w:rightFromText="141" w:vertAnchor="text" w:horzAnchor="margin" w:tblpY="746"/>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8638"/>
      </w:tblGrid>
      <w:tr w:rsidR="00AB3CAF" w:rsidRPr="00C479BC">
        <w:tc>
          <w:tcPr>
            <w:tcW w:w="8638" w:type="dxa"/>
          </w:tcPr>
          <w:p w:rsidR="00AB3CAF" w:rsidRPr="00C479BC" w:rsidRDefault="00AB3CAF" w:rsidP="005231F4">
            <w:pPr>
              <w:rPr>
                <w:rFonts w:ascii="Arial" w:hAnsi="Arial"/>
                <w:lang w:eastAsia="es-ES_tradnl"/>
              </w:rPr>
            </w:pPr>
            <w:r w:rsidRPr="00C479BC">
              <w:rPr>
                <w:rFonts w:ascii="Arial" w:hAnsi="Arial"/>
                <w:b/>
                <w:szCs w:val="22"/>
                <w:lang w:eastAsia="es-ES_tradnl"/>
              </w:rPr>
              <w:t>Figura 16.</w:t>
            </w:r>
            <w:r w:rsidRPr="00C479BC">
              <w:rPr>
                <w:rFonts w:ascii="Arial" w:hAnsi="Arial"/>
                <w:szCs w:val="22"/>
                <w:lang w:eastAsia="es-ES_tradnl"/>
              </w:rPr>
              <w:t xml:space="preserve"> Fragilidad visual por unidades de paisaje</w:t>
            </w:r>
          </w:p>
        </w:tc>
      </w:tr>
      <w:tr w:rsidR="00AB3CAF" w:rsidRPr="00C479BC">
        <w:tc>
          <w:tcPr>
            <w:tcW w:w="8638" w:type="dxa"/>
          </w:tcPr>
          <w:p w:rsidR="00AB3CAF" w:rsidRPr="00C479BC" w:rsidRDefault="00A23705" w:rsidP="0013307B">
            <w:pPr>
              <w:rPr>
                <w:rFonts w:ascii="Arial" w:hAnsi="Arial"/>
                <w:sz w:val="20"/>
                <w:lang w:eastAsia="es-ES_tradnl"/>
              </w:rPr>
            </w:pPr>
            <w:r>
              <w:rPr>
                <w:rFonts w:ascii="Arial" w:hAnsi="Arial"/>
                <w:noProof/>
                <w:sz w:val="20"/>
                <w:lang w:val="es-CL" w:eastAsia="es-CL"/>
              </w:rPr>
              <w:drawing>
                <wp:inline distT="0" distB="0" distL="0" distR="0">
                  <wp:extent cx="4775200" cy="326136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srcRect t="9094"/>
                          <a:stretch>
                            <a:fillRect/>
                          </a:stretch>
                        </pic:blipFill>
                        <pic:spPr bwMode="auto">
                          <a:xfrm>
                            <a:off x="0" y="0"/>
                            <a:ext cx="4775200" cy="3261360"/>
                          </a:xfrm>
                          <a:prstGeom prst="rect">
                            <a:avLst/>
                          </a:prstGeom>
                          <a:noFill/>
                          <a:ln w="9525">
                            <a:noFill/>
                            <a:miter lim="800000"/>
                            <a:headEnd/>
                            <a:tailEnd/>
                          </a:ln>
                        </pic:spPr>
                      </pic:pic>
                    </a:graphicData>
                  </a:graphic>
                </wp:inline>
              </w:drawing>
            </w:r>
          </w:p>
        </w:tc>
      </w:tr>
    </w:tbl>
    <w:p w:rsidR="00AB3CAF" w:rsidRPr="00C479BC" w:rsidRDefault="00AB3CAF" w:rsidP="0013307B">
      <w:pPr>
        <w:rPr>
          <w:rFonts w:ascii="Arial" w:hAnsi="Arial"/>
          <w:szCs w:val="22"/>
        </w:rPr>
      </w:pPr>
      <w:r w:rsidRPr="00C479BC">
        <w:rPr>
          <w:rFonts w:ascii="Arial" w:hAnsi="Arial"/>
          <w:szCs w:val="22"/>
        </w:rPr>
        <w:br w:type="page"/>
      </w:r>
    </w:p>
    <w:p w:rsidR="00AB3CAF" w:rsidRPr="00C479BC" w:rsidRDefault="00AB3CAF" w:rsidP="0013307B">
      <w:pPr>
        <w:pStyle w:val="Prrafodelista1"/>
        <w:ind w:left="0" w:firstLine="708"/>
        <w:rPr>
          <w:rFonts w:ascii="Arial" w:hAnsi="Arial"/>
        </w:rPr>
      </w:pPr>
      <w:r w:rsidRPr="00C479BC">
        <w:rPr>
          <w:rFonts w:ascii="Arial" w:hAnsi="Arial"/>
        </w:rPr>
        <w:t>iii.</w:t>
      </w:r>
      <w:r w:rsidRPr="00C479BC">
        <w:rPr>
          <w:rFonts w:ascii="Arial" w:hAnsi="Arial"/>
        </w:rPr>
        <w:tab/>
        <w:t>Cambio de uso del suelo</w:t>
      </w:r>
    </w:p>
    <w:p w:rsidR="00AB3CAF" w:rsidRPr="00C479BC" w:rsidRDefault="00AB3CAF" w:rsidP="0013307B">
      <w:pPr>
        <w:pStyle w:val="Prrafodelista1"/>
        <w:ind w:left="0" w:firstLine="708"/>
        <w:rPr>
          <w:rFonts w:ascii="Arial" w:hAnsi="Arial"/>
        </w:rPr>
      </w:pPr>
    </w:p>
    <w:p w:rsidR="00AB3CAF" w:rsidRPr="00C479BC" w:rsidRDefault="00AB3CAF" w:rsidP="003B50AF">
      <w:pPr>
        <w:pStyle w:val="Prrafodelista1"/>
        <w:ind w:left="0" w:firstLine="708"/>
        <w:rPr>
          <w:rFonts w:ascii="Arial" w:hAnsi="Arial"/>
        </w:rPr>
      </w:pPr>
      <w:r w:rsidRPr="00C479BC">
        <w:rPr>
          <w:rFonts w:ascii="Arial" w:hAnsi="Arial"/>
        </w:rPr>
        <w:t>En base al trabajo de Cooper (200</w:t>
      </w:r>
      <w:r w:rsidR="00733CA5">
        <w:rPr>
          <w:rFonts w:ascii="Arial" w:hAnsi="Arial"/>
        </w:rPr>
        <w:t>8</w:t>
      </w:r>
      <w:r w:rsidRPr="00C479BC">
        <w:rPr>
          <w:rFonts w:ascii="Arial" w:hAnsi="Arial"/>
        </w:rPr>
        <w:t>) y a nuestros resultados, el Campo Dunar Punta Condón ha sufrido múltiples cambios temporales en el uso del suelo. Por ejemplo, Cooper (200</w:t>
      </w:r>
      <w:r w:rsidR="00733CA5">
        <w:rPr>
          <w:rFonts w:ascii="Arial" w:hAnsi="Arial"/>
        </w:rPr>
        <w:t>8</w:t>
      </w:r>
      <w:r w:rsidRPr="00C479BC">
        <w:rPr>
          <w:rFonts w:ascii="Arial" w:hAnsi="Arial"/>
        </w:rPr>
        <w:t xml:space="preserve">) documentó que para el período 1980-2003, las áreas urbanas se han incrementado en una tasa de 20 ha/año, lo que ha implicado una pérdida de cobertura de vegetación en alrededor de un 15 ha/año (Cooper </w:t>
      </w:r>
      <w:r w:rsidR="00F17D22" w:rsidRPr="00C479BC">
        <w:rPr>
          <w:rFonts w:ascii="Arial" w:hAnsi="Arial"/>
        </w:rPr>
        <w:t>200</w:t>
      </w:r>
      <w:r w:rsidR="00733CA5">
        <w:rPr>
          <w:rFonts w:ascii="Arial" w:hAnsi="Arial"/>
        </w:rPr>
        <w:t>8</w:t>
      </w:r>
      <w:r w:rsidRPr="00C479BC">
        <w:rPr>
          <w:rFonts w:ascii="Arial" w:hAnsi="Arial"/>
        </w:rPr>
        <w:t xml:space="preserve">). </w:t>
      </w:r>
      <w:r w:rsidRPr="00C479BC">
        <w:rPr>
          <w:rFonts w:ascii="Arial" w:hAnsi="Arial"/>
          <w:b/>
          <w:i/>
        </w:rPr>
        <w:t>Nuestros resultados en el período 1954-2011, muestran una pérdida de la superficie dunar, debido al aumento en la superficie urbanizada de un 52%</w:t>
      </w:r>
      <w:r w:rsidRPr="00C479BC">
        <w:rPr>
          <w:rFonts w:ascii="Arial" w:hAnsi="Arial"/>
        </w:rPr>
        <w:t xml:space="preserve"> (Tabla 16). </w:t>
      </w:r>
      <w:r w:rsidR="00F17D22">
        <w:rPr>
          <w:rFonts w:ascii="Arial" w:hAnsi="Arial"/>
        </w:rPr>
        <w:t>É</w:t>
      </w:r>
      <w:r w:rsidR="00F17D22" w:rsidRPr="00C479BC">
        <w:rPr>
          <w:rFonts w:ascii="Arial" w:hAnsi="Arial"/>
        </w:rPr>
        <w:t xml:space="preserve">sta </w:t>
      </w:r>
      <w:r w:rsidR="00F17D22">
        <w:rPr>
          <w:rFonts w:ascii="Arial" w:hAnsi="Arial"/>
        </w:rPr>
        <w:t xml:space="preserve">pérdida </w:t>
      </w:r>
      <w:r w:rsidRPr="00C479BC">
        <w:rPr>
          <w:rFonts w:ascii="Arial" w:hAnsi="Arial"/>
        </w:rPr>
        <w:t xml:space="preserve">implica que hoy </w:t>
      </w:r>
      <w:r w:rsidR="00F17D22">
        <w:rPr>
          <w:rFonts w:ascii="Arial" w:hAnsi="Arial"/>
        </w:rPr>
        <w:t xml:space="preserve">en día sólo </w:t>
      </w:r>
      <w:r w:rsidRPr="00C479BC">
        <w:rPr>
          <w:rFonts w:ascii="Arial" w:hAnsi="Arial"/>
        </w:rPr>
        <w:t xml:space="preserve">la mitad de la superficie </w:t>
      </w:r>
      <w:r w:rsidR="00F17D22">
        <w:rPr>
          <w:rFonts w:ascii="Arial" w:hAnsi="Arial"/>
        </w:rPr>
        <w:t xml:space="preserve">del campo dunar se mantiene como tal en comparación con la superficie </w:t>
      </w:r>
      <w:r w:rsidRPr="00C479BC">
        <w:rPr>
          <w:rFonts w:ascii="Arial" w:hAnsi="Arial"/>
        </w:rPr>
        <w:t>que existía a mediados del siglo pasado.</w:t>
      </w:r>
    </w:p>
    <w:p w:rsidR="00AB3CAF" w:rsidRPr="00C479BC" w:rsidRDefault="00AB3CAF" w:rsidP="003B50AF">
      <w:pPr>
        <w:pStyle w:val="Prrafodelista1"/>
        <w:ind w:left="0"/>
        <w:rPr>
          <w:rFonts w:ascii="Arial" w:hAnsi="Arial"/>
        </w:rPr>
      </w:pPr>
    </w:p>
    <w:p w:rsidR="00AB3CAF" w:rsidRPr="00C479BC" w:rsidRDefault="00AB3CAF" w:rsidP="003B50AF">
      <w:pPr>
        <w:pStyle w:val="Prrafodelista1"/>
        <w:ind w:left="0"/>
        <w:rPr>
          <w:rFonts w:ascii="Arial" w:hAnsi="Arial"/>
        </w:rPr>
      </w:pPr>
      <w:r w:rsidRPr="00C479BC">
        <w:rPr>
          <w:rFonts w:ascii="Arial" w:hAnsi="Arial"/>
        </w:rPr>
        <w:t xml:space="preserve">Por otra parte, producto de la perturbación antrópica </w:t>
      </w:r>
      <w:r w:rsidR="00F17D22">
        <w:rPr>
          <w:rFonts w:ascii="Arial" w:hAnsi="Arial"/>
        </w:rPr>
        <w:t xml:space="preserve">se ha reducido la superficie de la duna con cobertura de </w:t>
      </w:r>
      <w:r w:rsidRPr="00C479BC">
        <w:rPr>
          <w:rFonts w:ascii="Arial" w:hAnsi="Arial"/>
        </w:rPr>
        <w:t xml:space="preserve">vegetación, </w:t>
      </w:r>
      <w:r w:rsidR="00F17D22">
        <w:rPr>
          <w:rFonts w:ascii="Arial" w:hAnsi="Arial"/>
        </w:rPr>
        <w:t xml:space="preserve">y en cambio </w:t>
      </w:r>
      <w:r w:rsidRPr="00C479BC">
        <w:rPr>
          <w:rFonts w:ascii="Arial" w:hAnsi="Arial"/>
        </w:rPr>
        <w:t xml:space="preserve">se ha observado un aumento en la superficie de duna libre (Cooper </w:t>
      </w:r>
      <w:r w:rsidR="00F17D22" w:rsidRPr="00C479BC">
        <w:rPr>
          <w:rFonts w:ascii="Arial" w:hAnsi="Arial"/>
        </w:rPr>
        <w:t>200</w:t>
      </w:r>
      <w:r w:rsidR="00733CA5">
        <w:rPr>
          <w:rFonts w:ascii="Arial" w:hAnsi="Arial"/>
        </w:rPr>
        <w:t>8</w:t>
      </w:r>
      <w:r w:rsidRPr="00C479BC">
        <w:rPr>
          <w:rFonts w:ascii="Arial" w:hAnsi="Arial"/>
        </w:rPr>
        <w:t>).</w:t>
      </w:r>
    </w:p>
    <w:p w:rsidR="00AB3CAF" w:rsidRPr="00C479BC" w:rsidRDefault="00AB3CAF" w:rsidP="003B50AF">
      <w:pPr>
        <w:pStyle w:val="Prrafodelista1"/>
        <w:ind w:left="0"/>
        <w:rPr>
          <w:rFonts w:ascii="Arial" w:hAnsi="Arial"/>
        </w:rPr>
      </w:pPr>
    </w:p>
    <w:p w:rsidR="00AB3CAF" w:rsidRPr="00C479BC" w:rsidRDefault="00AB3CAF" w:rsidP="003B50AF">
      <w:pPr>
        <w:pStyle w:val="Prrafodelista1"/>
        <w:ind w:left="0"/>
        <w:rPr>
          <w:rFonts w:ascii="Arial" w:hAnsi="Arial"/>
        </w:rPr>
      </w:pPr>
      <w:r w:rsidRPr="00C479BC">
        <w:rPr>
          <w:rFonts w:ascii="Arial" w:hAnsi="Arial"/>
          <w:b/>
        </w:rPr>
        <w:t>Tabla 16</w:t>
      </w:r>
      <w:r w:rsidRPr="00C479BC">
        <w:rPr>
          <w:rFonts w:ascii="Arial" w:hAnsi="Arial"/>
        </w:rPr>
        <w:t>. Cambio de la superficie Campo Dunar Punta Concón en el tiempo, período 1954-2011.</w:t>
      </w:r>
    </w:p>
    <w:p w:rsidR="00AB3CAF" w:rsidRPr="00C479BC" w:rsidRDefault="00AB3CAF" w:rsidP="0013307B">
      <w:pPr>
        <w:rPr>
          <w:rFonts w:ascii="Arial" w:hAnsi="Arial" w:cs="Arial"/>
        </w:rPr>
      </w:pPr>
    </w:p>
    <w:tbl>
      <w:tblPr>
        <w:tblpPr w:leftFromText="141" w:rightFromText="141" w:vertAnchor="text" w:horzAnchor="margin" w:tblpXSpec="center" w:tblpY="134"/>
        <w:tblW w:w="7158" w:type="dxa"/>
        <w:tblCellMar>
          <w:left w:w="70" w:type="dxa"/>
          <w:right w:w="70" w:type="dxa"/>
        </w:tblCellMar>
        <w:tblLook w:val="0000"/>
      </w:tblPr>
      <w:tblGrid>
        <w:gridCol w:w="2319"/>
        <w:gridCol w:w="1012"/>
        <w:gridCol w:w="3827"/>
      </w:tblGrid>
      <w:tr w:rsidR="00AB3CAF" w:rsidRPr="00C479BC">
        <w:trPr>
          <w:trHeight w:val="480"/>
        </w:trPr>
        <w:tc>
          <w:tcPr>
            <w:tcW w:w="2319" w:type="dxa"/>
            <w:tcBorders>
              <w:top w:val="nil"/>
              <w:left w:val="nil"/>
              <w:bottom w:val="nil"/>
              <w:right w:val="nil"/>
            </w:tcBorders>
            <w:noWrap/>
            <w:vAlign w:val="bottom"/>
          </w:tcPr>
          <w:p w:rsidR="00AB3CAF" w:rsidRPr="00C479BC" w:rsidRDefault="00AB3CAF" w:rsidP="0013307B">
            <w:pPr>
              <w:rPr>
                <w:rFonts w:ascii="Arial" w:hAnsi="Arial" w:cs="Arial"/>
                <w:szCs w:val="20"/>
              </w:rPr>
            </w:pPr>
            <w:r w:rsidRPr="00C479BC">
              <w:rPr>
                <w:rFonts w:ascii="Arial" w:hAnsi="Arial" w:cs="Arial"/>
                <w:szCs w:val="20"/>
              </w:rPr>
              <w:t>Años</w:t>
            </w:r>
          </w:p>
        </w:tc>
        <w:tc>
          <w:tcPr>
            <w:tcW w:w="1012" w:type="dxa"/>
            <w:tcBorders>
              <w:top w:val="single" w:sz="4" w:space="0" w:color="auto"/>
              <w:left w:val="single" w:sz="4" w:space="0" w:color="auto"/>
              <w:bottom w:val="single" w:sz="4" w:space="0" w:color="auto"/>
              <w:right w:val="single" w:sz="4" w:space="0" w:color="auto"/>
            </w:tcBorders>
            <w:noWrap/>
            <w:vAlign w:val="center"/>
          </w:tcPr>
          <w:p w:rsidR="00AB3CAF" w:rsidRPr="00C479BC" w:rsidRDefault="00AB3CAF" w:rsidP="0013307B">
            <w:pPr>
              <w:rPr>
                <w:rFonts w:ascii="Arial" w:hAnsi="Arial" w:cs="Arial"/>
                <w:szCs w:val="20"/>
              </w:rPr>
            </w:pPr>
            <w:r w:rsidRPr="00C479BC">
              <w:rPr>
                <w:rFonts w:ascii="Arial" w:hAnsi="Arial" w:cs="Arial"/>
                <w:szCs w:val="20"/>
              </w:rPr>
              <w:t>Ha.</w:t>
            </w:r>
          </w:p>
        </w:tc>
        <w:tc>
          <w:tcPr>
            <w:tcW w:w="3827" w:type="dxa"/>
            <w:tcBorders>
              <w:top w:val="single" w:sz="4" w:space="0" w:color="auto"/>
              <w:left w:val="nil"/>
              <w:bottom w:val="single" w:sz="4" w:space="0" w:color="auto"/>
              <w:right w:val="single" w:sz="4" w:space="0" w:color="auto"/>
            </w:tcBorders>
            <w:vAlign w:val="bottom"/>
          </w:tcPr>
          <w:p w:rsidR="00AB3CAF" w:rsidRPr="00C479BC" w:rsidRDefault="00AB3CAF" w:rsidP="003B50AF">
            <w:pPr>
              <w:rPr>
                <w:rFonts w:ascii="Arial" w:hAnsi="Arial" w:cs="Arial"/>
                <w:szCs w:val="20"/>
              </w:rPr>
            </w:pPr>
            <w:r w:rsidRPr="00C479BC">
              <w:rPr>
                <w:rFonts w:ascii="Arial" w:hAnsi="Arial" w:cs="Arial"/>
                <w:szCs w:val="20"/>
              </w:rPr>
              <w:t>% de Perdida por urbanización</w:t>
            </w:r>
          </w:p>
        </w:tc>
      </w:tr>
      <w:tr w:rsidR="00AB3CAF" w:rsidRPr="00C479BC">
        <w:trPr>
          <w:trHeight w:val="255"/>
        </w:trPr>
        <w:tc>
          <w:tcPr>
            <w:tcW w:w="2319" w:type="dxa"/>
            <w:tcBorders>
              <w:top w:val="single" w:sz="4" w:space="0" w:color="auto"/>
              <w:left w:val="single" w:sz="4" w:space="0" w:color="auto"/>
              <w:bottom w:val="single" w:sz="4" w:space="0" w:color="auto"/>
              <w:right w:val="single" w:sz="4" w:space="0" w:color="auto"/>
            </w:tcBorders>
            <w:noWrap/>
            <w:vAlign w:val="bottom"/>
          </w:tcPr>
          <w:p w:rsidR="00AB3CAF" w:rsidRPr="00C479BC" w:rsidRDefault="00AB3CAF" w:rsidP="0013307B">
            <w:pPr>
              <w:rPr>
                <w:rFonts w:ascii="Arial" w:hAnsi="Arial" w:cs="Arial"/>
                <w:b/>
                <w:bCs/>
                <w:szCs w:val="20"/>
              </w:rPr>
            </w:pPr>
            <w:r w:rsidRPr="00C479BC">
              <w:rPr>
                <w:rFonts w:ascii="Arial" w:hAnsi="Arial" w:cs="Arial"/>
                <w:b/>
                <w:bCs/>
                <w:szCs w:val="20"/>
              </w:rPr>
              <w:t>1954</w:t>
            </w:r>
          </w:p>
        </w:tc>
        <w:tc>
          <w:tcPr>
            <w:tcW w:w="1012" w:type="dxa"/>
            <w:tcBorders>
              <w:top w:val="nil"/>
              <w:left w:val="nil"/>
              <w:bottom w:val="single" w:sz="4" w:space="0" w:color="auto"/>
              <w:right w:val="single" w:sz="4" w:space="0" w:color="auto"/>
            </w:tcBorders>
            <w:noWrap/>
            <w:vAlign w:val="bottom"/>
          </w:tcPr>
          <w:p w:rsidR="00AB3CAF" w:rsidRPr="00C479BC" w:rsidRDefault="00AB3CAF" w:rsidP="0013307B">
            <w:pPr>
              <w:rPr>
                <w:rFonts w:ascii="Arial" w:hAnsi="Arial" w:cs="Arial"/>
                <w:szCs w:val="20"/>
              </w:rPr>
            </w:pPr>
            <w:r w:rsidRPr="00C479BC">
              <w:rPr>
                <w:rFonts w:ascii="Arial" w:hAnsi="Arial" w:cs="Arial"/>
                <w:szCs w:val="20"/>
              </w:rPr>
              <w:t>164</w:t>
            </w:r>
          </w:p>
        </w:tc>
        <w:tc>
          <w:tcPr>
            <w:tcW w:w="3827" w:type="dxa"/>
            <w:tcBorders>
              <w:top w:val="nil"/>
              <w:left w:val="nil"/>
              <w:bottom w:val="single" w:sz="4" w:space="0" w:color="auto"/>
              <w:right w:val="single" w:sz="4" w:space="0" w:color="auto"/>
            </w:tcBorders>
            <w:noWrap/>
            <w:vAlign w:val="bottom"/>
          </w:tcPr>
          <w:p w:rsidR="00AB3CAF" w:rsidRPr="00C479BC" w:rsidRDefault="00AB3CAF" w:rsidP="0013307B">
            <w:pPr>
              <w:rPr>
                <w:rFonts w:ascii="Arial" w:hAnsi="Arial" w:cs="Arial"/>
                <w:szCs w:val="20"/>
              </w:rPr>
            </w:pPr>
            <w:r w:rsidRPr="00C479BC">
              <w:rPr>
                <w:rFonts w:ascii="Arial" w:hAnsi="Arial" w:cs="Arial"/>
                <w:szCs w:val="20"/>
              </w:rPr>
              <w:t>3.5</w:t>
            </w:r>
          </w:p>
        </w:tc>
      </w:tr>
      <w:tr w:rsidR="00AB3CAF" w:rsidRPr="00C479BC">
        <w:trPr>
          <w:trHeight w:val="255"/>
        </w:trPr>
        <w:tc>
          <w:tcPr>
            <w:tcW w:w="2319" w:type="dxa"/>
            <w:tcBorders>
              <w:top w:val="nil"/>
              <w:left w:val="single" w:sz="4" w:space="0" w:color="auto"/>
              <w:bottom w:val="single" w:sz="4" w:space="0" w:color="auto"/>
              <w:right w:val="single" w:sz="4" w:space="0" w:color="auto"/>
            </w:tcBorders>
            <w:noWrap/>
            <w:vAlign w:val="bottom"/>
          </w:tcPr>
          <w:p w:rsidR="00AB3CAF" w:rsidRPr="00C479BC" w:rsidRDefault="00AB3CAF" w:rsidP="0013307B">
            <w:pPr>
              <w:rPr>
                <w:rFonts w:ascii="Arial" w:hAnsi="Arial" w:cs="Arial"/>
                <w:b/>
                <w:bCs/>
                <w:szCs w:val="20"/>
              </w:rPr>
            </w:pPr>
            <w:r w:rsidRPr="00C479BC">
              <w:rPr>
                <w:rFonts w:ascii="Arial" w:hAnsi="Arial" w:cs="Arial"/>
                <w:b/>
                <w:bCs/>
                <w:szCs w:val="20"/>
              </w:rPr>
              <w:t>1987</w:t>
            </w:r>
          </w:p>
        </w:tc>
        <w:tc>
          <w:tcPr>
            <w:tcW w:w="1012" w:type="dxa"/>
            <w:tcBorders>
              <w:top w:val="nil"/>
              <w:left w:val="nil"/>
              <w:bottom w:val="single" w:sz="4" w:space="0" w:color="auto"/>
              <w:right w:val="single" w:sz="4" w:space="0" w:color="auto"/>
            </w:tcBorders>
            <w:noWrap/>
            <w:vAlign w:val="bottom"/>
          </w:tcPr>
          <w:p w:rsidR="00AB3CAF" w:rsidRPr="00C479BC" w:rsidRDefault="00AB3CAF" w:rsidP="0013307B">
            <w:pPr>
              <w:rPr>
                <w:rFonts w:ascii="Arial" w:hAnsi="Arial" w:cs="Arial"/>
                <w:szCs w:val="20"/>
              </w:rPr>
            </w:pPr>
            <w:r w:rsidRPr="00C479BC">
              <w:rPr>
                <w:rFonts w:ascii="Arial" w:hAnsi="Arial" w:cs="Arial"/>
                <w:szCs w:val="20"/>
              </w:rPr>
              <w:t>140</w:t>
            </w:r>
          </w:p>
        </w:tc>
        <w:tc>
          <w:tcPr>
            <w:tcW w:w="3827" w:type="dxa"/>
            <w:tcBorders>
              <w:top w:val="nil"/>
              <w:left w:val="nil"/>
              <w:bottom w:val="single" w:sz="4" w:space="0" w:color="auto"/>
              <w:right w:val="single" w:sz="4" w:space="0" w:color="auto"/>
            </w:tcBorders>
            <w:noWrap/>
            <w:vAlign w:val="bottom"/>
          </w:tcPr>
          <w:p w:rsidR="00AB3CAF" w:rsidRPr="00C479BC" w:rsidRDefault="00AB3CAF" w:rsidP="0013307B">
            <w:pPr>
              <w:rPr>
                <w:rFonts w:ascii="Arial" w:hAnsi="Arial" w:cs="Arial"/>
                <w:szCs w:val="20"/>
              </w:rPr>
            </w:pPr>
            <w:r w:rsidRPr="00C479BC">
              <w:rPr>
                <w:rFonts w:ascii="Arial" w:hAnsi="Arial" w:cs="Arial"/>
                <w:szCs w:val="20"/>
              </w:rPr>
              <w:t>17.6</w:t>
            </w:r>
          </w:p>
        </w:tc>
      </w:tr>
      <w:tr w:rsidR="00AB3CAF" w:rsidRPr="00C479BC">
        <w:trPr>
          <w:trHeight w:val="255"/>
        </w:trPr>
        <w:tc>
          <w:tcPr>
            <w:tcW w:w="2319" w:type="dxa"/>
            <w:tcBorders>
              <w:top w:val="nil"/>
              <w:left w:val="single" w:sz="4" w:space="0" w:color="auto"/>
              <w:bottom w:val="single" w:sz="4" w:space="0" w:color="auto"/>
              <w:right w:val="single" w:sz="4" w:space="0" w:color="auto"/>
            </w:tcBorders>
            <w:noWrap/>
            <w:vAlign w:val="bottom"/>
          </w:tcPr>
          <w:p w:rsidR="00AB3CAF" w:rsidRPr="00C479BC" w:rsidRDefault="00AB3CAF" w:rsidP="0013307B">
            <w:pPr>
              <w:rPr>
                <w:rFonts w:ascii="Arial" w:hAnsi="Arial" w:cs="Arial"/>
                <w:b/>
                <w:bCs/>
                <w:szCs w:val="20"/>
              </w:rPr>
            </w:pPr>
            <w:r w:rsidRPr="00C479BC">
              <w:rPr>
                <w:rFonts w:ascii="Arial" w:hAnsi="Arial" w:cs="Arial"/>
                <w:b/>
                <w:bCs/>
                <w:szCs w:val="20"/>
              </w:rPr>
              <w:t>2011</w:t>
            </w:r>
          </w:p>
        </w:tc>
        <w:tc>
          <w:tcPr>
            <w:tcW w:w="1012" w:type="dxa"/>
            <w:tcBorders>
              <w:top w:val="nil"/>
              <w:left w:val="nil"/>
              <w:bottom w:val="single" w:sz="4" w:space="0" w:color="auto"/>
              <w:right w:val="single" w:sz="4" w:space="0" w:color="auto"/>
            </w:tcBorders>
            <w:noWrap/>
            <w:vAlign w:val="bottom"/>
          </w:tcPr>
          <w:p w:rsidR="00AB3CAF" w:rsidRPr="00C479BC" w:rsidRDefault="00AB3CAF" w:rsidP="0013307B">
            <w:pPr>
              <w:rPr>
                <w:rFonts w:ascii="Arial" w:hAnsi="Arial" w:cs="Arial"/>
                <w:szCs w:val="20"/>
              </w:rPr>
            </w:pPr>
            <w:r w:rsidRPr="00C479BC">
              <w:rPr>
                <w:rFonts w:ascii="Arial" w:hAnsi="Arial" w:cs="Arial"/>
                <w:szCs w:val="20"/>
              </w:rPr>
              <w:t>81</w:t>
            </w:r>
          </w:p>
        </w:tc>
        <w:tc>
          <w:tcPr>
            <w:tcW w:w="3827" w:type="dxa"/>
            <w:tcBorders>
              <w:top w:val="nil"/>
              <w:left w:val="nil"/>
              <w:bottom w:val="single" w:sz="4" w:space="0" w:color="auto"/>
              <w:right w:val="single" w:sz="4" w:space="0" w:color="auto"/>
            </w:tcBorders>
            <w:noWrap/>
            <w:vAlign w:val="bottom"/>
          </w:tcPr>
          <w:p w:rsidR="00AB3CAF" w:rsidRPr="00C479BC" w:rsidRDefault="00AB3CAF" w:rsidP="0013307B">
            <w:pPr>
              <w:rPr>
                <w:rFonts w:ascii="Arial" w:hAnsi="Arial" w:cs="Arial"/>
                <w:szCs w:val="20"/>
              </w:rPr>
            </w:pPr>
            <w:r w:rsidRPr="00C479BC">
              <w:rPr>
                <w:rFonts w:ascii="Arial" w:hAnsi="Arial" w:cs="Arial"/>
                <w:szCs w:val="20"/>
              </w:rPr>
              <w:t>52.4</w:t>
            </w:r>
          </w:p>
        </w:tc>
      </w:tr>
    </w:tbl>
    <w:p w:rsidR="00AB3CAF" w:rsidRPr="00C479BC" w:rsidRDefault="00AB3CAF" w:rsidP="0013307B">
      <w:pPr>
        <w:rPr>
          <w:rFonts w:ascii="Arial" w:hAnsi="Arial" w:cs="Arial"/>
        </w:rPr>
      </w:pPr>
    </w:p>
    <w:p w:rsidR="00AB3CAF" w:rsidRPr="00C479BC" w:rsidRDefault="00AB3CAF" w:rsidP="0013307B">
      <w:pPr>
        <w:rPr>
          <w:rFonts w:ascii="Arial" w:hAnsi="Arial" w:cs="Arial"/>
          <w:b/>
        </w:rPr>
      </w:pPr>
    </w:p>
    <w:p w:rsidR="00AB3CAF" w:rsidRPr="00C479BC" w:rsidRDefault="00AB3CAF" w:rsidP="0013307B">
      <w:pPr>
        <w:rPr>
          <w:rFonts w:ascii="Arial" w:hAnsi="Arial"/>
        </w:rPr>
      </w:pPr>
    </w:p>
    <w:p w:rsidR="00AB3CAF" w:rsidRPr="00C479BC" w:rsidRDefault="00AB3CAF" w:rsidP="0013307B">
      <w:pPr>
        <w:rPr>
          <w:rFonts w:ascii="Arial" w:hAnsi="Arial"/>
          <w:highlight w:val="yellow"/>
        </w:rPr>
      </w:pPr>
    </w:p>
    <w:p w:rsidR="00AB3CAF" w:rsidRPr="00C479BC" w:rsidRDefault="00AB3CAF" w:rsidP="0013307B">
      <w:pPr>
        <w:rPr>
          <w:rFonts w:ascii="Arial" w:hAnsi="Arial"/>
          <w:highlight w:val="yellow"/>
        </w:rPr>
      </w:pPr>
    </w:p>
    <w:p w:rsidR="00AB3CAF" w:rsidRPr="00C479BC" w:rsidRDefault="00AB3CAF" w:rsidP="0013307B">
      <w:pPr>
        <w:rPr>
          <w:rFonts w:ascii="Arial" w:hAnsi="Arial"/>
          <w:highlight w:val="yellow"/>
        </w:rPr>
      </w:pPr>
    </w:p>
    <w:p w:rsidR="00AB3CAF" w:rsidRPr="00C479BC" w:rsidRDefault="00AB3CAF">
      <w:pPr>
        <w:rPr>
          <w:rFonts w:ascii="Arial" w:hAnsi="Arial" w:cs="Arial"/>
          <w:b/>
        </w:rPr>
      </w:pPr>
      <w:r w:rsidRPr="00C479BC">
        <w:rPr>
          <w:rFonts w:ascii="Arial" w:hAnsi="Arial" w:cs="Arial"/>
          <w:b/>
        </w:rPr>
        <w:br w:type="page"/>
      </w:r>
    </w:p>
    <w:p w:rsidR="00AB3CAF" w:rsidRPr="00C479BC" w:rsidRDefault="00AB3CAF" w:rsidP="005231F4">
      <w:pPr>
        <w:rPr>
          <w:rFonts w:ascii="Arial" w:hAnsi="Arial"/>
        </w:rPr>
      </w:pPr>
      <w:r w:rsidRPr="00C479BC">
        <w:rPr>
          <w:rFonts w:ascii="Arial" w:hAnsi="Arial" w:cs="Arial"/>
          <w:b/>
        </w:rPr>
        <w:t>Figura 17.</w:t>
      </w:r>
      <w:r w:rsidRPr="00C479BC">
        <w:rPr>
          <w:rFonts w:ascii="Arial" w:hAnsi="Arial" w:cs="Arial"/>
        </w:rPr>
        <w:t xml:space="preserve">  Avance de la urbanización en el Campo Dunar de la Punta de Concón, período 1954-2011.</w:t>
      </w:r>
    </w:p>
    <w:p w:rsidR="00AB3CAF" w:rsidRPr="0004014B" w:rsidRDefault="00A23705" w:rsidP="0013307B">
      <w:pPr>
        <w:ind w:left="-720"/>
        <w:rPr>
          <w:rFonts w:ascii="Arial" w:hAnsi="Arial"/>
          <w:b/>
        </w:rPr>
      </w:pPr>
      <w:r>
        <w:rPr>
          <w:noProof/>
          <w:lang w:val="es-CL" w:eastAsia="es-CL"/>
        </w:rPr>
        <w:drawing>
          <wp:anchor distT="0" distB="0" distL="114300" distR="114300" simplePos="0" relativeHeight="251662336" behindDoc="1" locked="0" layoutInCell="1" allowOverlap="1">
            <wp:simplePos x="0" y="0"/>
            <wp:positionH relativeFrom="column">
              <wp:posOffset>-914400</wp:posOffset>
            </wp:positionH>
            <wp:positionV relativeFrom="paragraph">
              <wp:posOffset>47625</wp:posOffset>
            </wp:positionV>
            <wp:extent cx="7780867" cy="4588933"/>
            <wp:effectExtent l="25400" t="0" r="0" b="0"/>
            <wp:wrapNone/>
            <wp:docPr id="80" name="Imagen 3" descr="DUNAS_TEMPORA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NAS_TEMPORAL2"/>
                    <pic:cNvPicPr>
                      <a:picLocks noChangeAspect="1" noChangeArrowheads="1"/>
                    </pic:cNvPicPr>
                  </pic:nvPicPr>
                  <pic:blipFill>
                    <a:blip r:embed="rId36"/>
                    <a:srcRect/>
                    <a:stretch>
                      <a:fillRect/>
                    </a:stretch>
                  </pic:blipFill>
                  <pic:spPr bwMode="auto">
                    <a:xfrm>
                      <a:off x="0" y="0"/>
                      <a:ext cx="7780867" cy="4588933"/>
                    </a:xfrm>
                    <a:prstGeom prst="rect">
                      <a:avLst/>
                    </a:prstGeom>
                    <a:noFill/>
                  </pic:spPr>
                </pic:pic>
              </a:graphicData>
            </a:graphic>
          </wp:anchor>
        </w:drawing>
      </w:r>
      <w:r w:rsidR="00AB3CAF" w:rsidRPr="00C479BC">
        <w:rPr>
          <w:rFonts w:ascii="Arial" w:hAnsi="Arial"/>
        </w:rPr>
        <w:br w:type="page"/>
      </w:r>
      <w:r w:rsidR="0004014B" w:rsidRPr="0004014B">
        <w:rPr>
          <w:rFonts w:ascii="Arial" w:hAnsi="Arial"/>
          <w:b/>
        </w:rPr>
        <w:t>VI.</w:t>
      </w:r>
      <w:r w:rsidR="0004014B" w:rsidRPr="0004014B">
        <w:rPr>
          <w:rFonts w:ascii="Arial" w:hAnsi="Arial"/>
          <w:b/>
        </w:rPr>
        <w:tab/>
        <w:t xml:space="preserve">DISCUSIÓN </w:t>
      </w:r>
    </w:p>
    <w:p w:rsidR="00AB3CAF" w:rsidRPr="00C479BC" w:rsidRDefault="00AB3CAF" w:rsidP="0013307B">
      <w:pPr>
        <w:ind w:left="-720"/>
        <w:rPr>
          <w:rFonts w:ascii="Arial" w:hAnsi="Arial"/>
        </w:rPr>
      </w:pPr>
    </w:p>
    <w:p w:rsidR="00AB3CAF" w:rsidRPr="00C479BC" w:rsidRDefault="00AB3CAF" w:rsidP="0013307B">
      <w:pPr>
        <w:rPr>
          <w:rFonts w:ascii="Arial" w:hAnsi="Arial" w:cs="Verdana"/>
          <w:iCs/>
        </w:rPr>
      </w:pPr>
      <w:r w:rsidRPr="00C479BC">
        <w:rPr>
          <w:rFonts w:ascii="Arial" w:hAnsi="Arial" w:cs="Verdana"/>
          <w:iCs/>
        </w:rPr>
        <w:t>a.</w:t>
      </w:r>
      <w:r w:rsidRPr="00C479BC">
        <w:rPr>
          <w:rFonts w:ascii="Arial" w:hAnsi="Arial" w:cs="Verdana"/>
          <w:iCs/>
        </w:rPr>
        <w:tab/>
        <w:t>Diversidad de la flora dunar</w:t>
      </w:r>
    </w:p>
    <w:p w:rsidR="00AB3CAF" w:rsidRPr="00C479BC" w:rsidRDefault="00AB3CAF" w:rsidP="0013307B">
      <w:pPr>
        <w:rPr>
          <w:rFonts w:ascii="Arial" w:hAnsi="Arial" w:cs="Verdana"/>
          <w:iCs/>
        </w:rPr>
      </w:pPr>
    </w:p>
    <w:p w:rsidR="003255BA" w:rsidRDefault="00897D3F" w:rsidP="00A40CAC">
      <w:pPr>
        <w:ind w:firstLine="708"/>
        <w:rPr>
          <w:rFonts w:ascii="Arial" w:hAnsi="Arial" w:cs="Verdana"/>
        </w:rPr>
      </w:pPr>
      <w:r>
        <w:rPr>
          <w:rFonts w:ascii="Arial" w:hAnsi="Arial" w:cs="Verdana"/>
        </w:rPr>
        <w:t xml:space="preserve">Estudios previos </w:t>
      </w:r>
      <w:r w:rsidR="003255BA">
        <w:rPr>
          <w:rFonts w:ascii="Arial" w:hAnsi="Arial" w:cs="Verdana"/>
        </w:rPr>
        <w:t>sugieren</w:t>
      </w:r>
      <w:r w:rsidR="00AB3CAF" w:rsidRPr="00C479BC">
        <w:rPr>
          <w:rFonts w:ascii="Arial" w:hAnsi="Arial" w:cs="Verdana"/>
        </w:rPr>
        <w:t xml:space="preserve"> que la vegetación </w:t>
      </w:r>
      <w:r>
        <w:rPr>
          <w:rFonts w:ascii="Arial" w:hAnsi="Arial" w:cs="Verdana"/>
        </w:rPr>
        <w:t>de</w:t>
      </w:r>
      <w:r w:rsidR="00AB3CAF" w:rsidRPr="00C479BC">
        <w:rPr>
          <w:rFonts w:ascii="Arial" w:hAnsi="Arial" w:cs="Verdana"/>
        </w:rPr>
        <w:t xml:space="preserve">las dunas litorales chilenas es pobre en especies y cobertura. </w:t>
      </w:r>
      <w:r w:rsidR="00AB3CAF" w:rsidRPr="00C479BC">
        <w:rPr>
          <w:rFonts w:ascii="Arial" w:hAnsi="Arial" w:cs="Verdana"/>
          <w:b/>
          <w:i/>
        </w:rPr>
        <w:t xml:space="preserve">El primer listado florístico para las dunas chilenas entre Valparaíso y Puerto Montt indicó 186 especies de plantas vasculares en 39 localidades </w:t>
      </w:r>
      <w:r w:rsidR="00AB3CAF" w:rsidRPr="00C479BC">
        <w:rPr>
          <w:rFonts w:ascii="Arial" w:hAnsi="Arial" w:cs="Verdana"/>
        </w:rPr>
        <w:t xml:space="preserve">(San Martín </w:t>
      </w:r>
      <w:r w:rsidR="00AB3CAF" w:rsidRPr="00C479BC">
        <w:rPr>
          <w:rFonts w:ascii="Arial" w:hAnsi="Arial" w:cs="Verdana"/>
          <w:i/>
          <w:iCs/>
        </w:rPr>
        <w:t xml:space="preserve">et al. </w:t>
      </w:r>
      <w:r w:rsidR="00AB3CAF" w:rsidRPr="00C479BC">
        <w:rPr>
          <w:rFonts w:ascii="Arial" w:hAnsi="Arial" w:cs="Verdana"/>
        </w:rPr>
        <w:t>1992). En las dunas de Cantagua se registraron 32 especies de plantas vasculares (Gómez &amp; Díaz, 2006). En las dunas de Cachagua se han registrado 77 especies vasculares (Montenegro &amp; Salvatierra, 2008). En las dunas de Ritoque se reportaron 19 especies (Cooper, 200</w:t>
      </w:r>
      <w:r w:rsidR="00733CA5">
        <w:rPr>
          <w:rFonts w:ascii="Arial" w:hAnsi="Arial" w:cs="Verdana"/>
        </w:rPr>
        <w:t>8</w:t>
      </w:r>
      <w:r w:rsidR="00AB3CAF" w:rsidRPr="00C479BC">
        <w:rPr>
          <w:rFonts w:ascii="Arial" w:hAnsi="Arial" w:cs="Verdana"/>
        </w:rPr>
        <w:t xml:space="preserve">). En la localidad de las dunas de Concón se han realizado varios estudios </w:t>
      </w:r>
      <w:r>
        <w:rPr>
          <w:rFonts w:ascii="Arial" w:hAnsi="Arial" w:cs="Verdana"/>
        </w:rPr>
        <w:t>florísticos</w:t>
      </w:r>
      <w:r w:rsidR="00AB3CAF" w:rsidRPr="00C479BC">
        <w:rPr>
          <w:rFonts w:ascii="Arial" w:hAnsi="Arial" w:cs="Verdana"/>
        </w:rPr>
        <w:t xml:space="preserve">, con diferentes objetivos y alcances. Al norte de la desembocadura del río Aconcagua, se identificaron 23 especies de plantas (Serey </w:t>
      </w:r>
      <w:r w:rsidR="00AB3CAF" w:rsidRPr="00C479BC">
        <w:rPr>
          <w:rFonts w:ascii="Arial" w:hAnsi="Arial" w:cs="Verdana"/>
          <w:i/>
        </w:rPr>
        <w:t>et al</w:t>
      </w:r>
      <w:r w:rsidR="00AB3CAF" w:rsidRPr="00C479BC">
        <w:rPr>
          <w:rFonts w:ascii="Arial" w:hAnsi="Arial" w:cs="Verdana"/>
        </w:rPr>
        <w:t xml:space="preserve">., 1976). </w:t>
      </w:r>
      <w:r w:rsidR="00AB3CAF" w:rsidRPr="00C479BC">
        <w:rPr>
          <w:rFonts w:ascii="Arial" w:hAnsi="Arial" w:cs="Verdana"/>
          <w:b/>
          <w:i/>
        </w:rPr>
        <w:t xml:space="preserve">Los estudios florísticos desarrollados en el sector de las dunas de Concón </w:t>
      </w:r>
      <w:r w:rsidR="00AB3CAF" w:rsidRPr="00C479BC">
        <w:rPr>
          <w:rFonts w:ascii="Arial" w:hAnsi="Arial" w:cs="Verdana"/>
        </w:rPr>
        <w:t>al sur de la desembocadura del río Aconcagua</w:t>
      </w:r>
      <w:r w:rsidR="00AB3CAF" w:rsidRPr="00C479BC">
        <w:rPr>
          <w:rFonts w:ascii="Arial" w:hAnsi="Arial" w:cs="Verdana"/>
          <w:b/>
          <w:i/>
        </w:rPr>
        <w:t xml:space="preserve"> han estimado 140 especies </w:t>
      </w:r>
      <w:r w:rsidR="00AB3CAF" w:rsidRPr="00C479BC">
        <w:rPr>
          <w:rFonts w:ascii="Arial" w:hAnsi="Arial" w:cs="Verdana"/>
        </w:rPr>
        <w:t>(Poblete &amp; Montenegro, 1997),</w:t>
      </w:r>
      <w:r w:rsidR="00AB3CAF" w:rsidRPr="00C479BC">
        <w:rPr>
          <w:rFonts w:ascii="Arial" w:hAnsi="Arial" w:cs="Verdana"/>
          <w:b/>
          <w:i/>
        </w:rPr>
        <w:t xml:space="preserve"> 93 especies </w:t>
      </w:r>
      <w:r w:rsidR="00AB3CAF" w:rsidRPr="00C479BC">
        <w:rPr>
          <w:rFonts w:ascii="Arial" w:hAnsi="Arial" w:cs="Verdana"/>
        </w:rPr>
        <w:t>(Cooper, 200</w:t>
      </w:r>
      <w:r w:rsidR="00733CA5">
        <w:rPr>
          <w:rFonts w:ascii="Arial" w:hAnsi="Arial" w:cs="Verdana"/>
        </w:rPr>
        <w:t>8</w:t>
      </w:r>
      <w:r w:rsidR="00AB3CAF" w:rsidRPr="00C479BC">
        <w:rPr>
          <w:rFonts w:ascii="Arial" w:hAnsi="Arial" w:cs="Verdana"/>
        </w:rPr>
        <w:t>)</w:t>
      </w:r>
      <w:r w:rsidR="00AB3CAF" w:rsidRPr="00C479BC">
        <w:rPr>
          <w:rFonts w:ascii="Arial" w:hAnsi="Arial" w:cs="Verdana"/>
          <w:b/>
          <w:i/>
        </w:rPr>
        <w:t xml:space="preserve"> y 159 especies </w:t>
      </w:r>
      <w:r w:rsidR="00AB3CAF" w:rsidRPr="00C479BC">
        <w:rPr>
          <w:rFonts w:ascii="Arial" w:hAnsi="Arial" w:cs="Verdana"/>
        </w:rPr>
        <w:t xml:space="preserve">(Luebert &amp; Muñoz-Schick, 2005). </w:t>
      </w:r>
      <w:r w:rsidR="00AB3CAF" w:rsidRPr="00C479BC">
        <w:rPr>
          <w:rFonts w:ascii="Arial" w:hAnsi="Arial" w:cs="Verdana"/>
          <w:b/>
          <w:i/>
          <w:u w:val="single"/>
        </w:rPr>
        <w:t xml:space="preserve">El presente informe da cuenta </w:t>
      </w:r>
      <w:r>
        <w:rPr>
          <w:rFonts w:ascii="Arial" w:hAnsi="Arial" w:cs="Verdana"/>
          <w:b/>
          <w:i/>
          <w:u w:val="single"/>
        </w:rPr>
        <w:t>sobre la</w:t>
      </w:r>
      <w:r w:rsidR="00AB3CAF" w:rsidRPr="00C479BC">
        <w:rPr>
          <w:rFonts w:ascii="Arial" w:hAnsi="Arial" w:cs="Verdana"/>
          <w:b/>
          <w:i/>
          <w:u w:val="single"/>
        </w:rPr>
        <w:t>base a antecedentes publicados y colecciones en terreno de la presencia de 252 especies de plantas vasculares, cerca de 100 especies más que l</w:t>
      </w:r>
      <w:r>
        <w:rPr>
          <w:rFonts w:ascii="Arial" w:hAnsi="Arial" w:cs="Verdana"/>
          <w:b/>
          <w:i/>
          <w:u w:val="single"/>
        </w:rPr>
        <w:t>a</w:t>
      </w:r>
      <w:r w:rsidR="00AB3CAF" w:rsidRPr="00C479BC">
        <w:rPr>
          <w:rFonts w:ascii="Arial" w:hAnsi="Arial" w:cs="Verdana"/>
          <w:b/>
          <w:i/>
          <w:u w:val="single"/>
        </w:rPr>
        <w:t xml:space="preserve">s </w:t>
      </w:r>
      <w:r>
        <w:rPr>
          <w:rFonts w:ascii="Arial" w:hAnsi="Arial" w:cs="Verdana"/>
          <w:b/>
          <w:i/>
          <w:u w:val="single"/>
        </w:rPr>
        <w:t xml:space="preserve">registradas por </w:t>
      </w:r>
      <w:r w:rsidR="00AB3CAF" w:rsidRPr="00C479BC">
        <w:rPr>
          <w:rFonts w:ascii="Arial" w:hAnsi="Arial" w:cs="Verdana"/>
          <w:b/>
          <w:i/>
          <w:u w:val="single"/>
        </w:rPr>
        <w:t>estudios previos</w:t>
      </w:r>
      <w:r w:rsidR="00AB3CAF" w:rsidRPr="00C479BC">
        <w:rPr>
          <w:rFonts w:ascii="Arial" w:hAnsi="Arial" w:cs="Verdana"/>
        </w:rPr>
        <w:t xml:space="preserve">. Los dos últimos trabajos </w:t>
      </w:r>
      <w:r w:rsidR="00C4003F">
        <w:rPr>
          <w:rFonts w:ascii="Arial" w:hAnsi="Arial" w:cs="Verdana"/>
        </w:rPr>
        <w:t>citados</w:t>
      </w:r>
      <w:r w:rsidR="00AB3CAF" w:rsidRPr="00C479BC">
        <w:rPr>
          <w:rFonts w:ascii="Arial" w:hAnsi="Arial" w:cs="Verdana"/>
        </w:rPr>
        <w:t xml:space="preserve">, a diferencia de los dos primeros realizados al sur de la desembocadura del río Aconcagua, incluyeron </w:t>
      </w:r>
      <w:r w:rsidR="00C4003F">
        <w:rPr>
          <w:rFonts w:ascii="Arial" w:hAnsi="Arial" w:cs="Verdana"/>
        </w:rPr>
        <w:t xml:space="preserve">tanto </w:t>
      </w:r>
      <w:r w:rsidR="00AB3CAF" w:rsidRPr="00C479BC">
        <w:rPr>
          <w:rFonts w:ascii="Arial" w:hAnsi="Arial" w:cs="Verdana"/>
        </w:rPr>
        <w:t xml:space="preserve">los roqueríos costeros </w:t>
      </w:r>
      <w:r w:rsidR="00C4003F">
        <w:rPr>
          <w:rFonts w:ascii="Arial" w:hAnsi="Arial" w:cs="Verdana"/>
        </w:rPr>
        <w:t>como</w:t>
      </w:r>
      <w:r w:rsidR="00AB3CAF" w:rsidRPr="00C479BC">
        <w:rPr>
          <w:rFonts w:ascii="Arial" w:hAnsi="Arial" w:cs="Verdana"/>
        </w:rPr>
        <w:t xml:space="preserve">la duna </w:t>
      </w:r>
      <w:r w:rsidR="009426BD">
        <w:rPr>
          <w:rFonts w:ascii="Arial" w:hAnsi="Arial" w:cs="Verdana"/>
        </w:rPr>
        <w:t>P</w:t>
      </w:r>
      <w:r w:rsidR="009426BD" w:rsidRPr="00C479BC">
        <w:rPr>
          <w:rFonts w:ascii="Arial" w:hAnsi="Arial" w:cs="Verdana"/>
        </w:rPr>
        <w:t xml:space="preserve">leistocénica </w:t>
      </w:r>
      <w:r w:rsidR="00AB3CAF" w:rsidRPr="00C479BC">
        <w:rPr>
          <w:rFonts w:ascii="Arial" w:hAnsi="Arial" w:cs="Verdana"/>
        </w:rPr>
        <w:t xml:space="preserve">(Tabla 17). </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Hasta el momento, considerando los estudios desarrollados en distintos sistemas de dunas</w:t>
      </w:r>
      <w:r w:rsidR="00C4003F">
        <w:rPr>
          <w:rFonts w:ascii="Arial" w:hAnsi="Arial" w:cs="Verdana"/>
        </w:rPr>
        <w:t xml:space="preserve"> del litoral de Chile central</w:t>
      </w:r>
      <w:r w:rsidRPr="00C479BC">
        <w:rPr>
          <w:rFonts w:ascii="Arial" w:hAnsi="Arial" w:cs="Verdana"/>
        </w:rPr>
        <w:t xml:space="preserve">, </w:t>
      </w:r>
      <w:r w:rsidRPr="00C479BC">
        <w:rPr>
          <w:rFonts w:ascii="Arial" w:hAnsi="Arial" w:cs="Verdana"/>
          <w:b/>
          <w:i/>
        </w:rPr>
        <w:t xml:space="preserve">las dunas de Concón destacan por su </w:t>
      </w:r>
      <w:r w:rsidR="00C4003F">
        <w:rPr>
          <w:rFonts w:ascii="Arial" w:hAnsi="Arial" w:cs="Verdana"/>
          <w:b/>
          <w:i/>
        </w:rPr>
        <w:t xml:space="preserve">elevada </w:t>
      </w:r>
      <w:r w:rsidRPr="00C479BC">
        <w:rPr>
          <w:rFonts w:ascii="Arial" w:hAnsi="Arial" w:cs="Verdana"/>
          <w:b/>
          <w:i/>
        </w:rPr>
        <w:t xml:space="preserve">riqueza de especies, triplicando al menos el número de especies, duplicando el número de géneros y familias reconocidas en otros </w:t>
      </w:r>
      <w:r w:rsidR="00C4003F">
        <w:rPr>
          <w:rFonts w:ascii="Arial" w:hAnsi="Arial" w:cs="Verdana"/>
          <w:b/>
          <w:i/>
        </w:rPr>
        <w:t>hábitats similares</w:t>
      </w:r>
      <w:r w:rsidRPr="00C479BC">
        <w:rPr>
          <w:rFonts w:ascii="Arial" w:hAnsi="Arial" w:cs="Verdana"/>
        </w:rPr>
        <w:t xml:space="preserve"> (Tabla 17).</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 xml:space="preserve">De acuerdo a los antecedentes disponibles, </w:t>
      </w:r>
      <w:r w:rsidR="005D046C">
        <w:rPr>
          <w:rFonts w:ascii="Arial" w:hAnsi="Arial" w:cs="Verdana"/>
        </w:rPr>
        <w:t xml:space="preserve">el presente </w:t>
      </w:r>
      <w:r w:rsidRPr="00C479BC">
        <w:rPr>
          <w:rFonts w:ascii="Arial" w:hAnsi="Arial" w:cs="Verdana"/>
        </w:rPr>
        <w:t xml:space="preserve"> estudio</w:t>
      </w:r>
      <w:r w:rsidR="005D046C">
        <w:rPr>
          <w:rFonts w:ascii="Arial" w:hAnsi="Arial" w:cs="Verdana"/>
        </w:rPr>
        <w:t xml:space="preserve"> es concluyente</w:t>
      </w:r>
      <w:r w:rsidR="00931A95">
        <w:rPr>
          <w:rFonts w:ascii="Arial" w:hAnsi="Arial" w:cs="Verdana"/>
        </w:rPr>
        <w:t xml:space="preserve"> sobre la importancia de las dunas de Concón  en términos de su flora</w:t>
      </w:r>
      <w:r w:rsidR="005D046C">
        <w:rPr>
          <w:rFonts w:ascii="Arial" w:hAnsi="Arial" w:cs="Verdana"/>
        </w:rPr>
        <w:t xml:space="preserve">, pese al </w:t>
      </w:r>
      <w:r w:rsidRPr="00C479BC">
        <w:rPr>
          <w:rFonts w:ascii="Arial" w:hAnsi="Arial" w:cs="Verdana"/>
          <w:color w:val="222222"/>
          <w:shd w:val="solid" w:color="FFFFFF" w:fill="FFFFFF"/>
        </w:rPr>
        <w:t xml:space="preserve">elevado número de especies que presenta estacionalidad de crecimiento y floración y particulares requerimientos de hábitat </w:t>
      </w:r>
      <w:r w:rsidR="0053618A">
        <w:rPr>
          <w:rFonts w:ascii="Arial" w:hAnsi="Arial" w:cs="Verdana"/>
          <w:color w:val="222222"/>
          <w:shd w:val="solid" w:color="FFFFFF" w:fill="FFFFFF"/>
        </w:rPr>
        <w:t xml:space="preserve">de algunas especies </w:t>
      </w:r>
      <w:r w:rsidRPr="00C479BC">
        <w:rPr>
          <w:rFonts w:ascii="Arial" w:hAnsi="Arial" w:cs="Verdana"/>
          <w:color w:val="222222"/>
          <w:shd w:val="solid" w:color="FFFFFF" w:fill="FFFFFF"/>
        </w:rPr>
        <w:t xml:space="preserve">dificultan los muestreos en terreno. </w:t>
      </w:r>
      <w:r w:rsidR="00931A95">
        <w:rPr>
          <w:rFonts w:ascii="Arial" w:hAnsi="Arial" w:cs="Verdana"/>
          <w:color w:val="222222"/>
          <w:shd w:val="solid" w:color="FFFFFF" w:fill="FFFFFF"/>
        </w:rPr>
        <w:t>Sin embargo, p</w:t>
      </w:r>
      <w:r w:rsidRPr="00C479BC">
        <w:rPr>
          <w:rFonts w:ascii="Arial" w:hAnsi="Arial" w:cs="Verdana"/>
          <w:color w:val="222222"/>
          <w:shd w:val="solid" w:color="FFFFFF" w:fill="FFFFFF"/>
        </w:rPr>
        <w:t xml:space="preserve">ara acercarse al conocimiento total de la flora de las dunas es necesario un estudio distribuido a lo largo de las cuatro estaciones del año, </w:t>
      </w:r>
      <w:r w:rsidR="0053618A">
        <w:rPr>
          <w:rFonts w:ascii="Arial" w:hAnsi="Arial" w:cs="Verdana"/>
          <w:color w:val="222222"/>
          <w:shd w:val="solid" w:color="FFFFFF" w:fill="FFFFFF"/>
        </w:rPr>
        <w:t xml:space="preserve">que se extienda </w:t>
      </w:r>
      <w:r w:rsidRPr="00C479BC">
        <w:rPr>
          <w:rFonts w:ascii="Arial" w:hAnsi="Arial" w:cs="Verdana"/>
          <w:color w:val="222222"/>
          <w:shd w:val="solid" w:color="FFFFFF" w:fill="FFFFFF"/>
        </w:rPr>
        <w:t xml:space="preserve">durante </w:t>
      </w:r>
      <w:r w:rsidR="0053618A">
        <w:rPr>
          <w:rFonts w:ascii="Arial" w:hAnsi="Arial" w:cs="Verdana"/>
          <w:color w:val="222222"/>
          <w:shd w:val="solid" w:color="FFFFFF" w:fill="FFFFFF"/>
        </w:rPr>
        <w:t xml:space="preserve">más de un </w:t>
      </w:r>
      <w:r w:rsidRPr="00C479BC">
        <w:rPr>
          <w:rFonts w:ascii="Arial" w:hAnsi="Arial" w:cs="Verdana"/>
          <w:color w:val="222222"/>
          <w:shd w:val="solid" w:color="FFFFFF" w:fill="FFFFFF"/>
        </w:rPr>
        <w:t xml:space="preserve">año </w:t>
      </w:r>
      <w:r w:rsidR="00903E5E">
        <w:rPr>
          <w:rFonts w:ascii="Arial" w:hAnsi="Arial" w:cs="Verdana"/>
          <w:color w:val="222222"/>
          <w:shd w:val="solid" w:color="FFFFFF" w:fill="FFFFFF"/>
        </w:rPr>
        <w:t xml:space="preserve">de manera de incorporar </w:t>
      </w:r>
      <w:r w:rsidRPr="00C479BC">
        <w:rPr>
          <w:rFonts w:ascii="Arial" w:hAnsi="Arial" w:cs="Verdana"/>
          <w:color w:val="222222"/>
          <w:shd w:val="solid" w:color="FFFFFF" w:fill="FFFFFF"/>
        </w:rPr>
        <w:t xml:space="preserve">la variación </w:t>
      </w:r>
      <w:r w:rsidR="0053618A">
        <w:rPr>
          <w:rFonts w:ascii="Arial" w:hAnsi="Arial" w:cs="Verdana"/>
          <w:color w:val="222222"/>
          <w:shd w:val="solid" w:color="FFFFFF" w:fill="FFFFFF"/>
        </w:rPr>
        <w:t xml:space="preserve">climática y fenológica </w:t>
      </w:r>
      <w:r w:rsidRPr="00C479BC">
        <w:rPr>
          <w:rFonts w:ascii="Arial" w:hAnsi="Arial" w:cs="Verdana"/>
          <w:color w:val="222222"/>
          <w:shd w:val="solid" w:color="FFFFFF" w:fill="FFFFFF"/>
        </w:rPr>
        <w:t xml:space="preserve">interanual. </w:t>
      </w:r>
      <w:r w:rsidR="0053618A">
        <w:rPr>
          <w:rFonts w:ascii="Arial" w:hAnsi="Arial" w:cs="Verdana"/>
          <w:color w:val="222222"/>
          <w:shd w:val="solid" w:color="FFFFFF" w:fill="FFFFFF"/>
        </w:rPr>
        <w:t>La</w:t>
      </w:r>
      <w:r w:rsidRPr="00C479BC">
        <w:rPr>
          <w:rFonts w:ascii="Arial" w:hAnsi="Arial" w:cs="Verdana"/>
          <w:color w:val="222222"/>
          <w:shd w:val="solid" w:color="FFFFFF" w:fill="FFFFFF"/>
        </w:rPr>
        <w:t xml:space="preserve"> restricción temporal de</w:t>
      </w:r>
      <w:r w:rsidR="0053618A">
        <w:rPr>
          <w:rFonts w:ascii="Arial" w:hAnsi="Arial" w:cs="Verdana"/>
          <w:color w:val="222222"/>
          <w:shd w:val="solid" w:color="FFFFFF" w:fill="FFFFFF"/>
        </w:rPr>
        <w:t>lpresente</w:t>
      </w:r>
      <w:r w:rsidRPr="00C479BC">
        <w:rPr>
          <w:rFonts w:ascii="Arial" w:hAnsi="Arial" w:cs="Verdana"/>
          <w:color w:val="222222"/>
          <w:shd w:val="solid" w:color="FFFFFF" w:fill="FFFFFF"/>
        </w:rPr>
        <w:t>estudio impidió un catastro más completo, especialmente en lo que respecta a especies de anuales y criptófitas.</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b/>
        </w:rPr>
        <w:br w:type="page"/>
        <w:t>Tabla 17.</w:t>
      </w:r>
      <w:r w:rsidRPr="00C479BC">
        <w:rPr>
          <w:rFonts w:ascii="Arial" w:hAnsi="Arial" w:cs="Verdana"/>
        </w:rPr>
        <w:t xml:space="preserve"> Número de especies, géneros y familias registradas por distintos autores para las dunas de Concón y otras.</w:t>
      </w:r>
    </w:p>
    <w:p w:rsidR="00AB3CAF" w:rsidRPr="00C479BC" w:rsidRDefault="00AB3CAF" w:rsidP="0013307B">
      <w:pPr>
        <w:rPr>
          <w:rFonts w:ascii="Arial" w:hAnsi="Arial" w:cs="Verdana"/>
        </w:rPr>
      </w:pPr>
    </w:p>
    <w:tbl>
      <w:tblPr>
        <w:tblW w:w="7460" w:type="dxa"/>
        <w:tblInd w:w="55" w:type="dxa"/>
        <w:tblCellMar>
          <w:left w:w="70" w:type="dxa"/>
          <w:right w:w="70" w:type="dxa"/>
        </w:tblCellMar>
        <w:tblLook w:val="00A0"/>
      </w:tblPr>
      <w:tblGrid>
        <w:gridCol w:w="1289"/>
        <w:gridCol w:w="1114"/>
        <w:gridCol w:w="1061"/>
        <w:gridCol w:w="1034"/>
        <w:gridCol w:w="2962"/>
      </w:tblGrid>
      <w:tr w:rsidR="00AB3CAF" w:rsidRPr="00C479BC">
        <w:trPr>
          <w:trHeight w:val="300"/>
        </w:trPr>
        <w:tc>
          <w:tcPr>
            <w:tcW w:w="130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rPr>
            </w:pPr>
            <w:r w:rsidRPr="00C479BC">
              <w:rPr>
                <w:rFonts w:ascii="Arial" w:hAnsi="Arial" w:cs="Calibri"/>
              </w:rPr>
              <w:t>Localidad</w:t>
            </w:r>
          </w:p>
        </w:tc>
        <w:tc>
          <w:tcPr>
            <w:tcW w:w="96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rPr>
            </w:pPr>
            <w:r w:rsidRPr="00C479BC">
              <w:rPr>
                <w:rFonts w:ascii="Arial" w:hAnsi="Arial" w:cs="Calibri"/>
              </w:rPr>
              <w:t>Especies</w:t>
            </w:r>
          </w:p>
        </w:tc>
        <w:tc>
          <w:tcPr>
            <w:tcW w:w="96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rPr>
            </w:pPr>
            <w:r w:rsidRPr="00C479BC">
              <w:rPr>
                <w:rFonts w:ascii="Arial" w:hAnsi="Arial" w:cs="Calibri"/>
              </w:rPr>
              <w:t>Géneros</w:t>
            </w:r>
          </w:p>
        </w:tc>
        <w:tc>
          <w:tcPr>
            <w:tcW w:w="96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rPr>
            </w:pPr>
            <w:r w:rsidRPr="00C479BC">
              <w:rPr>
                <w:rFonts w:ascii="Arial" w:hAnsi="Arial" w:cs="Calibri"/>
              </w:rPr>
              <w:t>Familias</w:t>
            </w:r>
          </w:p>
        </w:tc>
        <w:tc>
          <w:tcPr>
            <w:tcW w:w="3280"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rPr>
            </w:pPr>
            <w:r w:rsidRPr="00C479BC">
              <w:rPr>
                <w:rFonts w:ascii="Arial" w:hAnsi="Arial" w:cs="Calibri"/>
              </w:rPr>
              <w:t>Referencia</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Ritoque</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19</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19</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12</w:t>
            </w:r>
          </w:p>
        </w:tc>
        <w:tc>
          <w:tcPr>
            <w:tcW w:w="3280" w:type="dxa"/>
            <w:tcBorders>
              <w:top w:val="nil"/>
              <w:left w:val="nil"/>
              <w:bottom w:val="nil"/>
              <w:right w:val="nil"/>
            </w:tcBorders>
          </w:tcPr>
          <w:p w:rsidR="00AB3CAF" w:rsidRPr="00C479BC" w:rsidRDefault="00733CA5" w:rsidP="0013307B">
            <w:pPr>
              <w:rPr>
                <w:rFonts w:ascii="Arial" w:hAnsi="Arial" w:cs="Calibri"/>
              </w:rPr>
            </w:pPr>
            <w:r>
              <w:rPr>
                <w:rFonts w:ascii="Arial" w:hAnsi="Arial" w:cs="Calibri"/>
              </w:rPr>
              <w:t>Cooper (2008)</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Cachagua</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77</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66</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37</w:t>
            </w:r>
          </w:p>
        </w:tc>
        <w:tc>
          <w:tcPr>
            <w:tcW w:w="328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Montenegro &amp; Salvatierra (2008)</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Cachagua</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56</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52</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33</w:t>
            </w:r>
          </w:p>
        </w:tc>
        <w:tc>
          <w:tcPr>
            <w:tcW w:w="328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Marquet et al. (2006)</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Cantagua</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32</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29</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17</w:t>
            </w:r>
          </w:p>
        </w:tc>
        <w:tc>
          <w:tcPr>
            <w:tcW w:w="328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Gómez &amp; Díaz (2006)</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 xml:space="preserve">Concón </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23</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21</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13</w:t>
            </w:r>
          </w:p>
        </w:tc>
        <w:tc>
          <w:tcPr>
            <w:tcW w:w="328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Serey et al. (1976)*</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Concón</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93</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70</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41</w:t>
            </w:r>
          </w:p>
        </w:tc>
        <w:tc>
          <w:tcPr>
            <w:tcW w:w="3280" w:type="dxa"/>
            <w:tcBorders>
              <w:top w:val="nil"/>
              <w:left w:val="nil"/>
              <w:bottom w:val="nil"/>
              <w:right w:val="nil"/>
            </w:tcBorders>
          </w:tcPr>
          <w:p w:rsidR="00AB3CAF" w:rsidRPr="00C479BC" w:rsidRDefault="00733CA5" w:rsidP="0013307B">
            <w:pPr>
              <w:rPr>
                <w:rFonts w:ascii="Arial" w:hAnsi="Arial" w:cs="Calibri"/>
              </w:rPr>
            </w:pPr>
            <w:r>
              <w:rPr>
                <w:rFonts w:ascii="Arial" w:hAnsi="Arial" w:cs="Calibri"/>
              </w:rPr>
              <w:t>Cooper (2008)</w:t>
            </w:r>
          </w:p>
        </w:tc>
      </w:tr>
      <w:tr w:rsidR="00AB3CAF" w:rsidRPr="00C479BC">
        <w:trPr>
          <w:trHeight w:val="300"/>
        </w:trPr>
        <w:tc>
          <w:tcPr>
            <w:tcW w:w="130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Concón</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159</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124</w:t>
            </w:r>
          </w:p>
        </w:tc>
        <w:tc>
          <w:tcPr>
            <w:tcW w:w="96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61</w:t>
            </w:r>
          </w:p>
        </w:tc>
        <w:tc>
          <w:tcPr>
            <w:tcW w:w="3280" w:type="dxa"/>
            <w:tcBorders>
              <w:top w:val="nil"/>
              <w:left w:val="nil"/>
              <w:bottom w:val="nil"/>
              <w:right w:val="nil"/>
            </w:tcBorders>
          </w:tcPr>
          <w:p w:rsidR="00AB3CAF" w:rsidRPr="00C479BC" w:rsidRDefault="00AB3CAF" w:rsidP="0013307B">
            <w:pPr>
              <w:rPr>
                <w:rFonts w:ascii="Arial" w:hAnsi="Arial" w:cs="Calibri"/>
              </w:rPr>
            </w:pPr>
            <w:r w:rsidRPr="00C479BC">
              <w:rPr>
                <w:rFonts w:ascii="Arial" w:hAnsi="Arial" w:cs="Calibri"/>
              </w:rPr>
              <w:t>Luebert &amp; Muñoz-Schick (2005)</w:t>
            </w:r>
          </w:p>
        </w:tc>
      </w:tr>
      <w:tr w:rsidR="00AB3CAF" w:rsidRPr="00C479BC">
        <w:trPr>
          <w:trHeight w:val="315"/>
        </w:trPr>
        <w:tc>
          <w:tcPr>
            <w:tcW w:w="1300" w:type="dxa"/>
            <w:tcBorders>
              <w:top w:val="nil"/>
              <w:left w:val="nil"/>
              <w:bottom w:val="double" w:sz="6" w:space="0" w:color="auto"/>
              <w:right w:val="nil"/>
            </w:tcBorders>
          </w:tcPr>
          <w:p w:rsidR="00AB3CAF" w:rsidRPr="00896084" w:rsidRDefault="00E229A7" w:rsidP="0013307B">
            <w:pPr>
              <w:rPr>
                <w:rFonts w:ascii="Arial" w:hAnsi="Arial" w:cs="Calibri"/>
                <w:b/>
                <w:i/>
              </w:rPr>
            </w:pPr>
            <w:r w:rsidRPr="00896084">
              <w:rPr>
                <w:rFonts w:ascii="Arial" w:hAnsi="Arial" w:cs="Calibri"/>
                <w:b/>
                <w:i/>
              </w:rPr>
              <w:t xml:space="preserve">Concón </w:t>
            </w:r>
          </w:p>
        </w:tc>
        <w:tc>
          <w:tcPr>
            <w:tcW w:w="960" w:type="dxa"/>
            <w:tcBorders>
              <w:top w:val="nil"/>
              <w:left w:val="nil"/>
              <w:bottom w:val="double" w:sz="6" w:space="0" w:color="auto"/>
              <w:right w:val="nil"/>
            </w:tcBorders>
          </w:tcPr>
          <w:p w:rsidR="00AB3CAF" w:rsidRPr="00896084" w:rsidRDefault="00E229A7" w:rsidP="0013307B">
            <w:pPr>
              <w:rPr>
                <w:rFonts w:ascii="Arial" w:hAnsi="Arial" w:cs="Calibri"/>
                <w:b/>
                <w:i/>
              </w:rPr>
            </w:pPr>
            <w:r w:rsidRPr="00896084">
              <w:rPr>
                <w:rFonts w:ascii="Arial" w:hAnsi="Arial" w:cs="Calibri"/>
                <w:b/>
                <w:i/>
              </w:rPr>
              <w:t>243</w:t>
            </w:r>
          </w:p>
        </w:tc>
        <w:tc>
          <w:tcPr>
            <w:tcW w:w="960" w:type="dxa"/>
            <w:tcBorders>
              <w:top w:val="nil"/>
              <w:left w:val="nil"/>
              <w:bottom w:val="double" w:sz="6" w:space="0" w:color="auto"/>
              <w:right w:val="nil"/>
            </w:tcBorders>
          </w:tcPr>
          <w:p w:rsidR="00AB3CAF" w:rsidRPr="00896084" w:rsidRDefault="00E229A7" w:rsidP="0013307B">
            <w:pPr>
              <w:rPr>
                <w:rFonts w:ascii="Arial" w:hAnsi="Arial" w:cs="Calibri"/>
                <w:b/>
                <w:i/>
              </w:rPr>
            </w:pPr>
            <w:r w:rsidRPr="00896084">
              <w:rPr>
                <w:rFonts w:ascii="Arial" w:hAnsi="Arial" w:cs="Calibri"/>
                <w:b/>
                <w:i/>
              </w:rPr>
              <w:t>169</w:t>
            </w:r>
          </w:p>
        </w:tc>
        <w:tc>
          <w:tcPr>
            <w:tcW w:w="960" w:type="dxa"/>
            <w:tcBorders>
              <w:top w:val="nil"/>
              <w:left w:val="nil"/>
              <w:bottom w:val="double" w:sz="6" w:space="0" w:color="auto"/>
              <w:right w:val="nil"/>
            </w:tcBorders>
          </w:tcPr>
          <w:p w:rsidR="00AB3CAF" w:rsidRPr="00896084" w:rsidRDefault="00E229A7" w:rsidP="0013307B">
            <w:pPr>
              <w:rPr>
                <w:rFonts w:ascii="Arial" w:hAnsi="Arial" w:cs="Calibri"/>
                <w:b/>
                <w:i/>
              </w:rPr>
            </w:pPr>
            <w:r w:rsidRPr="00896084">
              <w:rPr>
                <w:rFonts w:ascii="Arial" w:hAnsi="Arial" w:cs="Calibri"/>
                <w:b/>
                <w:i/>
              </w:rPr>
              <w:t>68</w:t>
            </w:r>
          </w:p>
        </w:tc>
        <w:tc>
          <w:tcPr>
            <w:tcW w:w="3280" w:type="dxa"/>
            <w:tcBorders>
              <w:top w:val="nil"/>
              <w:left w:val="nil"/>
              <w:bottom w:val="double" w:sz="6" w:space="0" w:color="auto"/>
              <w:right w:val="nil"/>
            </w:tcBorders>
          </w:tcPr>
          <w:p w:rsidR="00AB3CAF" w:rsidRPr="00896084" w:rsidRDefault="00E229A7" w:rsidP="0013307B">
            <w:pPr>
              <w:rPr>
                <w:rFonts w:ascii="Arial" w:hAnsi="Arial" w:cs="Calibri"/>
                <w:b/>
                <w:i/>
              </w:rPr>
            </w:pPr>
            <w:r w:rsidRPr="00896084">
              <w:rPr>
                <w:rFonts w:ascii="Arial" w:hAnsi="Arial" w:cs="Calibri"/>
                <w:b/>
                <w:i/>
              </w:rPr>
              <w:t>Este informe</w:t>
            </w:r>
          </w:p>
        </w:tc>
      </w:tr>
    </w:tbl>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 Estudio desarrollado al norte de la desembocadura del Aconcagua.</w:t>
      </w:r>
    </w:p>
    <w:p w:rsidR="00AB3CAF" w:rsidRPr="00C479BC" w:rsidRDefault="00AB3CAF" w:rsidP="0013307B">
      <w:pPr>
        <w:rPr>
          <w:rFonts w:ascii="Arial" w:hAnsi="Arial" w:cs="Verdana"/>
          <w:iCs/>
        </w:rPr>
      </w:pPr>
    </w:p>
    <w:p w:rsidR="00AB3CAF" w:rsidRPr="00C479BC" w:rsidRDefault="00AB3CAF" w:rsidP="0013307B">
      <w:pPr>
        <w:rPr>
          <w:rFonts w:ascii="Arial" w:hAnsi="Arial" w:cs="Verdana"/>
          <w:iCs/>
        </w:rPr>
      </w:pPr>
      <w:r w:rsidRPr="00C479BC">
        <w:rPr>
          <w:rFonts w:ascii="Arial" w:hAnsi="Arial" w:cs="Verdana"/>
          <w:iCs/>
        </w:rPr>
        <w:t>b.</w:t>
      </w:r>
      <w:r w:rsidRPr="00C479BC">
        <w:rPr>
          <w:rFonts w:ascii="Arial" w:hAnsi="Arial" w:cs="Verdana"/>
          <w:iCs/>
        </w:rPr>
        <w:tab/>
        <w:t>Origen biogeográfico de la flora dunaria</w:t>
      </w:r>
    </w:p>
    <w:p w:rsidR="00AB3CAF" w:rsidRPr="00C479BC" w:rsidRDefault="00AB3CAF" w:rsidP="0013307B">
      <w:pPr>
        <w:rPr>
          <w:rFonts w:ascii="Arial" w:hAnsi="Arial" w:cs="Verdana"/>
        </w:rPr>
      </w:pPr>
    </w:p>
    <w:p w:rsidR="003255BA" w:rsidRDefault="00AB3CAF" w:rsidP="00A40CAC">
      <w:pPr>
        <w:ind w:firstLine="708"/>
        <w:rPr>
          <w:rFonts w:ascii="Arial" w:hAnsi="Arial" w:cs="Verdana"/>
        </w:rPr>
      </w:pPr>
      <w:r w:rsidRPr="00C479BC">
        <w:rPr>
          <w:rFonts w:ascii="Arial" w:hAnsi="Arial" w:cs="Verdana"/>
        </w:rPr>
        <w:t>Las dunas de Ritoque son dunas actuales</w:t>
      </w:r>
      <w:r w:rsidR="00301C8E" w:rsidRPr="00C479BC">
        <w:rPr>
          <w:rFonts w:ascii="Arial" w:hAnsi="Arial" w:cs="Verdana"/>
        </w:rPr>
        <w:t>móviles</w:t>
      </w:r>
      <w:r w:rsidRPr="00C479BC">
        <w:rPr>
          <w:rFonts w:ascii="Arial" w:hAnsi="Arial" w:cs="Verdana"/>
        </w:rPr>
        <w:t xml:space="preserve">, con una edad entre 4.000 y 2.000 A.P, que se encuentran sobre terrazas marinas bajas (Paskoff, 1970). Estas dunas muestran un elevado porcentaje de especies exóticas (Tabla 18), muy superior al 33% reportado para las 39 localidades de dunas entre Valparaíso y Puerto Montt por San Martín </w:t>
      </w:r>
      <w:r w:rsidRPr="00C479BC">
        <w:rPr>
          <w:rFonts w:ascii="Arial" w:hAnsi="Arial" w:cs="Verdana"/>
          <w:i/>
        </w:rPr>
        <w:t>et al</w:t>
      </w:r>
      <w:r w:rsidRPr="00C479BC">
        <w:rPr>
          <w:rFonts w:ascii="Arial" w:hAnsi="Arial" w:cs="Verdana"/>
        </w:rPr>
        <w:t xml:space="preserve">., (1992). Las dunas de Cantagua, que están sujetas a baja intensidad de perturbaciones antrópicas, muestran un 6% de especies introducidas, en tanto que las dunas de Cachagua sujetas a fuerte actividad humana debido a la cercanía de la ciudad, presentan un 44% de especies exóticas (Tabla 18).  </w:t>
      </w:r>
      <w:r w:rsidRPr="00C479BC">
        <w:rPr>
          <w:rFonts w:ascii="Arial" w:hAnsi="Arial" w:cs="Verdana"/>
          <w:b/>
        </w:rPr>
        <w:t>Los estudios de las dunas de Concón permiten reconocer a estas dunas como</w:t>
      </w:r>
      <w:r w:rsidR="005D046C">
        <w:rPr>
          <w:rFonts w:ascii="Arial" w:hAnsi="Arial" w:cs="Verdana"/>
          <w:b/>
        </w:rPr>
        <w:t>el</w:t>
      </w:r>
      <w:r w:rsidRPr="00C479BC">
        <w:rPr>
          <w:rFonts w:ascii="Arial" w:hAnsi="Arial" w:cs="Verdana"/>
          <w:b/>
        </w:rPr>
        <w:t xml:space="preserve"> ecosistema con </w:t>
      </w:r>
      <w:r w:rsidR="00060572">
        <w:rPr>
          <w:rFonts w:ascii="Arial" w:hAnsi="Arial" w:cs="Verdana"/>
          <w:b/>
        </w:rPr>
        <w:t>un menor</w:t>
      </w:r>
      <w:r w:rsidRPr="00C479BC">
        <w:rPr>
          <w:rFonts w:ascii="Arial" w:hAnsi="Arial" w:cs="Verdana"/>
          <w:b/>
        </w:rPr>
        <w:t xml:space="preserve">porcentaje de especies introducidas </w:t>
      </w:r>
      <w:r w:rsidR="005D046C">
        <w:rPr>
          <w:rFonts w:ascii="Arial" w:hAnsi="Arial" w:cs="Verdana"/>
          <w:b/>
        </w:rPr>
        <w:t xml:space="preserve">respecto de </w:t>
      </w:r>
      <w:r w:rsidRPr="00C479BC">
        <w:rPr>
          <w:rFonts w:ascii="Arial" w:hAnsi="Arial" w:cs="Verdana"/>
          <w:b/>
        </w:rPr>
        <w:t>la proporción reconocida a nivel nacional</w:t>
      </w:r>
      <w:r w:rsidR="00060572">
        <w:rPr>
          <w:rFonts w:ascii="Arial" w:hAnsi="Arial" w:cs="Verdana"/>
        </w:rPr>
        <w:t xml:space="preserve">en ambientes dunares </w:t>
      </w:r>
      <w:r w:rsidRPr="00C479BC">
        <w:rPr>
          <w:rFonts w:ascii="Arial" w:hAnsi="Arial" w:cs="Verdana"/>
        </w:rPr>
        <w:t>(Tabla 18)</w:t>
      </w:r>
    </w:p>
    <w:p w:rsidR="00AB3CAF" w:rsidRPr="00C479BC" w:rsidRDefault="00AB3CAF" w:rsidP="0013307B">
      <w:pPr>
        <w:ind w:firstLine="720"/>
        <w:rPr>
          <w:rFonts w:ascii="Arial" w:hAnsi="Arial" w:cs="Verdana"/>
        </w:rPr>
      </w:pPr>
    </w:p>
    <w:p w:rsidR="00AB3CAF" w:rsidRPr="00C479BC" w:rsidRDefault="00AB3CAF" w:rsidP="0013307B">
      <w:pPr>
        <w:rPr>
          <w:rFonts w:ascii="Arial" w:hAnsi="Arial" w:cs="Verdana"/>
          <w:iCs/>
        </w:rPr>
      </w:pPr>
    </w:p>
    <w:p w:rsidR="00AB3CAF" w:rsidRPr="00C479BC" w:rsidRDefault="00AB3CAF" w:rsidP="0013307B">
      <w:pPr>
        <w:rPr>
          <w:rFonts w:ascii="Arial" w:hAnsi="Arial" w:cs="Verdana"/>
          <w:iCs/>
        </w:rPr>
      </w:pPr>
      <w:r w:rsidRPr="00C479BC">
        <w:rPr>
          <w:rFonts w:ascii="Arial" w:hAnsi="Arial" w:cs="Verdana"/>
          <w:b/>
          <w:iCs/>
        </w:rPr>
        <w:t>Tabla 18</w:t>
      </w:r>
      <w:r w:rsidRPr="00C479BC">
        <w:rPr>
          <w:rFonts w:ascii="Arial" w:hAnsi="Arial" w:cs="Verdana"/>
          <w:iCs/>
        </w:rPr>
        <w:t xml:space="preserve">. Número de especies nativas y alóctonas </w:t>
      </w:r>
      <w:r w:rsidR="00060572">
        <w:rPr>
          <w:rFonts w:ascii="Arial" w:hAnsi="Arial" w:cs="Verdana"/>
          <w:iCs/>
        </w:rPr>
        <w:t xml:space="preserve">(exóticas) </w:t>
      </w:r>
      <w:r w:rsidRPr="00C479BC">
        <w:rPr>
          <w:rFonts w:ascii="Arial" w:hAnsi="Arial" w:cs="Verdana"/>
          <w:iCs/>
        </w:rPr>
        <w:t>registrados en distintos sistemas de dunas</w:t>
      </w:r>
      <w:r w:rsidR="00060572">
        <w:rPr>
          <w:rFonts w:ascii="Arial" w:hAnsi="Arial" w:cs="Verdana"/>
          <w:iCs/>
        </w:rPr>
        <w:t xml:space="preserve"> de Chile central.</w:t>
      </w:r>
    </w:p>
    <w:p w:rsidR="00AB3CAF" w:rsidRPr="00C479BC" w:rsidRDefault="00AB3CAF" w:rsidP="0013307B">
      <w:pPr>
        <w:rPr>
          <w:rFonts w:ascii="Arial" w:hAnsi="Arial" w:cs="Verdana"/>
          <w:iCs/>
        </w:rPr>
      </w:pPr>
    </w:p>
    <w:tbl>
      <w:tblPr>
        <w:tblW w:w="9938" w:type="dxa"/>
        <w:tblInd w:w="55" w:type="dxa"/>
        <w:tblCellMar>
          <w:left w:w="70" w:type="dxa"/>
          <w:right w:w="70" w:type="dxa"/>
        </w:tblCellMar>
        <w:tblLook w:val="00A0"/>
      </w:tblPr>
      <w:tblGrid>
        <w:gridCol w:w="1143"/>
        <w:gridCol w:w="958"/>
        <w:gridCol w:w="1207"/>
        <w:gridCol w:w="972"/>
        <w:gridCol w:w="1207"/>
        <w:gridCol w:w="953"/>
        <w:gridCol w:w="3498"/>
      </w:tblGrid>
      <w:tr w:rsidR="00AB3CAF" w:rsidRPr="00C479BC">
        <w:trPr>
          <w:trHeight w:val="300"/>
        </w:trPr>
        <w:tc>
          <w:tcPr>
            <w:tcW w:w="1143"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Localidad</w:t>
            </w:r>
          </w:p>
        </w:tc>
        <w:tc>
          <w:tcPr>
            <w:tcW w:w="958"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Nativas</w:t>
            </w:r>
          </w:p>
        </w:tc>
        <w:tc>
          <w:tcPr>
            <w:tcW w:w="1207"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972"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Exóticas</w:t>
            </w:r>
          </w:p>
        </w:tc>
        <w:tc>
          <w:tcPr>
            <w:tcW w:w="1207"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w:t>
            </w:r>
          </w:p>
        </w:tc>
        <w:tc>
          <w:tcPr>
            <w:tcW w:w="953"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Total</w:t>
            </w:r>
          </w:p>
        </w:tc>
        <w:tc>
          <w:tcPr>
            <w:tcW w:w="3498" w:type="dxa"/>
            <w:tcBorders>
              <w:top w:val="single" w:sz="4" w:space="0" w:color="auto"/>
              <w:left w:val="nil"/>
              <w:bottom w:val="single" w:sz="4" w:space="0" w:color="auto"/>
              <w:right w:val="nil"/>
            </w:tcBorders>
            <w:vAlign w:val="center"/>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Referencia</w:t>
            </w:r>
          </w:p>
        </w:tc>
      </w:tr>
      <w:tr w:rsidR="00AB3CAF" w:rsidRPr="00C479BC">
        <w:trPr>
          <w:trHeight w:val="300"/>
        </w:trPr>
        <w:tc>
          <w:tcPr>
            <w:tcW w:w="1143"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Ritoque</w:t>
            </w:r>
          </w:p>
        </w:tc>
        <w:tc>
          <w:tcPr>
            <w:tcW w:w="958"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39%</w:t>
            </w:r>
          </w:p>
        </w:tc>
        <w:tc>
          <w:tcPr>
            <w:tcW w:w="972"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11</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61%</w:t>
            </w:r>
          </w:p>
        </w:tc>
        <w:tc>
          <w:tcPr>
            <w:tcW w:w="953"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18</w:t>
            </w:r>
          </w:p>
        </w:tc>
        <w:tc>
          <w:tcPr>
            <w:tcW w:w="3498" w:type="dxa"/>
            <w:tcBorders>
              <w:top w:val="nil"/>
              <w:left w:val="nil"/>
              <w:bottom w:val="nil"/>
              <w:right w:val="nil"/>
            </w:tcBorders>
          </w:tcPr>
          <w:p w:rsidR="00AB3CAF" w:rsidRPr="00C479BC" w:rsidRDefault="00733CA5" w:rsidP="0013307B">
            <w:pPr>
              <w:rPr>
                <w:rFonts w:ascii="Arial" w:hAnsi="Arial" w:cs="Calibri"/>
                <w:color w:val="000000"/>
                <w:lang w:val="es-CL" w:eastAsia="es-CL"/>
              </w:rPr>
            </w:pPr>
            <w:r>
              <w:rPr>
                <w:rFonts w:ascii="Arial" w:hAnsi="Arial" w:cs="Calibri"/>
                <w:color w:val="000000"/>
                <w:sz w:val="22"/>
                <w:szCs w:val="22"/>
                <w:lang w:val="es-CL" w:eastAsia="es-CL"/>
              </w:rPr>
              <w:t>Cooper (2008)</w:t>
            </w:r>
          </w:p>
        </w:tc>
      </w:tr>
      <w:tr w:rsidR="00AB3CAF" w:rsidRPr="00C479BC">
        <w:trPr>
          <w:trHeight w:val="345"/>
        </w:trPr>
        <w:tc>
          <w:tcPr>
            <w:tcW w:w="1143"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Cachagua</w:t>
            </w:r>
          </w:p>
        </w:tc>
        <w:tc>
          <w:tcPr>
            <w:tcW w:w="958"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48</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66%</w:t>
            </w:r>
          </w:p>
        </w:tc>
        <w:tc>
          <w:tcPr>
            <w:tcW w:w="972"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25</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34%</w:t>
            </w:r>
          </w:p>
        </w:tc>
        <w:tc>
          <w:tcPr>
            <w:tcW w:w="953"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73</w:t>
            </w:r>
          </w:p>
        </w:tc>
        <w:tc>
          <w:tcPr>
            <w:tcW w:w="3498"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Montenegro et al. (2006)</w:t>
            </w:r>
          </w:p>
        </w:tc>
      </w:tr>
      <w:tr w:rsidR="00AB3CAF" w:rsidRPr="00C479BC">
        <w:trPr>
          <w:trHeight w:val="315"/>
        </w:trPr>
        <w:tc>
          <w:tcPr>
            <w:tcW w:w="1143"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Cachagua</w:t>
            </w:r>
          </w:p>
        </w:tc>
        <w:tc>
          <w:tcPr>
            <w:tcW w:w="958" w:type="dxa"/>
            <w:tcBorders>
              <w:top w:val="nil"/>
              <w:left w:val="nil"/>
              <w:bottom w:val="nil"/>
              <w:right w:val="nil"/>
            </w:tcBorders>
            <w:noWrap/>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41</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73%</w:t>
            </w:r>
          </w:p>
        </w:tc>
        <w:tc>
          <w:tcPr>
            <w:tcW w:w="972"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15</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27%</w:t>
            </w:r>
          </w:p>
        </w:tc>
        <w:tc>
          <w:tcPr>
            <w:tcW w:w="953"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56</w:t>
            </w:r>
          </w:p>
        </w:tc>
        <w:tc>
          <w:tcPr>
            <w:tcW w:w="3498"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Marquet et al. (2006)</w:t>
            </w:r>
          </w:p>
        </w:tc>
      </w:tr>
      <w:tr w:rsidR="00AB3CAF" w:rsidRPr="00C479BC">
        <w:trPr>
          <w:trHeight w:val="300"/>
        </w:trPr>
        <w:tc>
          <w:tcPr>
            <w:tcW w:w="1143"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Cantagua</w:t>
            </w:r>
          </w:p>
        </w:tc>
        <w:tc>
          <w:tcPr>
            <w:tcW w:w="958"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30</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94%</w:t>
            </w:r>
          </w:p>
        </w:tc>
        <w:tc>
          <w:tcPr>
            <w:tcW w:w="972"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6%</w:t>
            </w:r>
          </w:p>
        </w:tc>
        <w:tc>
          <w:tcPr>
            <w:tcW w:w="953"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32</w:t>
            </w:r>
          </w:p>
        </w:tc>
        <w:tc>
          <w:tcPr>
            <w:tcW w:w="3498"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Gómez &amp; Díaz (2006)</w:t>
            </w:r>
          </w:p>
        </w:tc>
      </w:tr>
      <w:tr w:rsidR="00AB3CAF" w:rsidRPr="00C479BC">
        <w:trPr>
          <w:trHeight w:val="300"/>
        </w:trPr>
        <w:tc>
          <w:tcPr>
            <w:tcW w:w="1143"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 xml:space="preserve">Concón </w:t>
            </w:r>
          </w:p>
        </w:tc>
        <w:tc>
          <w:tcPr>
            <w:tcW w:w="958"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17</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77%</w:t>
            </w:r>
          </w:p>
        </w:tc>
        <w:tc>
          <w:tcPr>
            <w:tcW w:w="972"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5</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23%</w:t>
            </w:r>
          </w:p>
        </w:tc>
        <w:tc>
          <w:tcPr>
            <w:tcW w:w="953"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22</w:t>
            </w:r>
          </w:p>
        </w:tc>
        <w:tc>
          <w:tcPr>
            <w:tcW w:w="3498"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Serey et al. (1976)*</w:t>
            </w:r>
          </w:p>
        </w:tc>
      </w:tr>
      <w:tr w:rsidR="00AB3CAF" w:rsidRPr="00C479BC">
        <w:trPr>
          <w:trHeight w:val="300"/>
        </w:trPr>
        <w:tc>
          <w:tcPr>
            <w:tcW w:w="1143"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Concón</w:t>
            </w:r>
          </w:p>
        </w:tc>
        <w:tc>
          <w:tcPr>
            <w:tcW w:w="958"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137</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86%</w:t>
            </w:r>
          </w:p>
        </w:tc>
        <w:tc>
          <w:tcPr>
            <w:tcW w:w="972"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22</w:t>
            </w:r>
          </w:p>
        </w:tc>
        <w:tc>
          <w:tcPr>
            <w:tcW w:w="1207"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14%</w:t>
            </w:r>
          </w:p>
        </w:tc>
        <w:tc>
          <w:tcPr>
            <w:tcW w:w="953" w:type="dxa"/>
            <w:tcBorders>
              <w:top w:val="nil"/>
              <w:left w:val="nil"/>
              <w:bottom w:val="nil"/>
              <w:right w:val="nil"/>
            </w:tcBorders>
            <w:vAlign w:val="bottom"/>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159</w:t>
            </w:r>
          </w:p>
        </w:tc>
        <w:tc>
          <w:tcPr>
            <w:tcW w:w="3498" w:type="dxa"/>
            <w:tcBorders>
              <w:top w:val="nil"/>
              <w:left w:val="nil"/>
              <w:bottom w:val="nil"/>
              <w:right w:val="nil"/>
            </w:tcBorders>
          </w:tcPr>
          <w:p w:rsidR="00AB3CAF" w:rsidRPr="00C479BC" w:rsidRDefault="00AB3CAF" w:rsidP="0013307B">
            <w:pPr>
              <w:rPr>
                <w:rFonts w:ascii="Arial" w:hAnsi="Arial" w:cs="Calibri"/>
                <w:color w:val="000000"/>
                <w:lang w:val="es-CL" w:eastAsia="es-CL"/>
              </w:rPr>
            </w:pPr>
            <w:r w:rsidRPr="00C479BC">
              <w:rPr>
                <w:rFonts w:ascii="Arial" w:hAnsi="Arial" w:cs="Calibri"/>
                <w:color w:val="000000"/>
                <w:sz w:val="22"/>
                <w:szCs w:val="22"/>
                <w:lang w:val="es-CL" w:eastAsia="es-CL"/>
              </w:rPr>
              <w:t>Luebert &amp; Muñoz-Schick (2005)</w:t>
            </w:r>
          </w:p>
        </w:tc>
      </w:tr>
      <w:tr w:rsidR="00AB3CAF" w:rsidRPr="00C479BC">
        <w:trPr>
          <w:trHeight w:val="315"/>
        </w:trPr>
        <w:tc>
          <w:tcPr>
            <w:tcW w:w="1143" w:type="dxa"/>
            <w:tcBorders>
              <w:top w:val="nil"/>
              <w:left w:val="nil"/>
              <w:bottom w:val="double" w:sz="6" w:space="0" w:color="auto"/>
              <w:right w:val="nil"/>
            </w:tcBorders>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 xml:space="preserve">Concón </w:t>
            </w:r>
          </w:p>
        </w:tc>
        <w:tc>
          <w:tcPr>
            <w:tcW w:w="958" w:type="dxa"/>
            <w:tcBorders>
              <w:top w:val="nil"/>
              <w:left w:val="nil"/>
              <w:bottom w:val="double" w:sz="6" w:space="0" w:color="auto"/>
              <w:right w:val="nil"/>
            </w:tcBorders>
            <w:vAlign w:val="bottom"/>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173</w:t>
            </w:r>
          </w:p>
        </w:tc>
        <w:tc>
          <w:tcPr>
            <w:tcW w:w="1207" w:type="dxa"/>
            <w:tcBorders>
              <w:top w:val="nil"/>
              <w:left w:val="nil"/>
              <w:bottom w:val="double" w:sz="6" w:space="0" w:color="auto"/>
              <w:right w:val="nil"/>
            </w:tcBorders>
            <w:vAlign w:val="bottom"/>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71%</w:t>
            </w:r>
          </w:p>
        </w:tc>
        <w:tc>
          <w:tcPr>
            <w:tcW w:w="972" w:type="dxa"/>
            <w:tcBorders>
              <w:top w:val="nil"/>
              <w:left w:val="nil"/>
              <w:bottom w:val="double" w:sz="6" w:space="0" w:color="auto"/>
              <w:right w:val="nil"/>
            </w:tcBorders>
            <w:vAlign w:val="bottom"/>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70</w:t>
            </w:r>
          </w:p>
        </w:tc>
        <w:tc>
          <w:tcPr>
            <w:tcW w:w="1207" w:type="dxa"/>
            <w:tcBorders>
              <w:top w:val="nil"/>
              <w:left w:val="nil"/>
              <w:bottom w:val="double" w:sz="6" w:space="0" w:color="auto"/>
              <w:right w:val="nil"/>
            </w:tcBorders>
            <w:vAlign w:val="bottom"/>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29%</w:t>
            </w:r>
          </w:p>
        </w:tc>
        <w:tc>
          <w:tcPr>
            <w:tcW w:w="953" w:type="dxa"/>
            <w:tcBorders>
              <w:top w:val="nil"/>
              <w:left w:val="nil"/>
              <w:bottom w:val="double" w:sz="6" w:space="0" w:color="auto"/>
              <w:right w:val="nil"/>
            </w:tcBorders>
            <w:vAlign w:val="bottom"/>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243</w:t>
            </w:r>
          </w:p>
        </w:tc>
        <w:tc>
          <w:tcPr>
            <w:tcW w:w="3498" w:type="dxa"/>
            <w:tcBorders>
              <w:top w:val="nil"/>
              <w:left w:val="nil"/>
              <w:bottom w:val="double" w:sz="6" w:space="0" w:color="auto"/>
              <w:right w:val="nil"/>
            </w:tcBorders>
          </w:tcPr>
          <w:p w:rsidR="00AB3CAF" w:rsidRPr="00896084" w:rsidRDefault="00E229A7" w:rsidP="0013307B">
            <w:pPr>
              <w:rPr>
                <w:rFonts w:ascii="Arial" w:hAnsi="Arial" w:cs="Calibri"/>
                <w:b/>
                <w:i/>
                <w:color w:val="000000"/>
                <w:lang w:val="es-CL" w:eastAsia="es-CL"/>
              </w:rPr>
            </w:pPr>
            <w:r w:rsidRPr="00896084">
              <w:rPr>
                <w:rFonts w:ascii="Arial" w:hAnsi="Arial" w:cs="Calibri"/>
                <w:b/>
                <w:i/>
                <w:color w:val="000000"/>
                <w:sz w:val="22"/>
                <w:szCs w:val="22"/>
                <w:lang w:val="es-CL" w:eastAsia="es-CL"/>
              </w:rPr>
              <w:t>Este informe</w:t>
            </w:r>
          </w:p>
        </w:tc>
      </w:tr>
    </w:tbl>
    <w:p w:rsidR="00AB3CAF" w:rsidRPr="00C479BC" w:rsidRDefault="00AB3CAF" w:rsidP="0013307B">
      <w:pPr>
        <w:rPr>
          <w:rFonts w:ascii="Arial" w:hAnsi="Arial" w:cs="Verdana"/>
          <w:iCs/>
        </w:rPr>
      </w:pPr>
    </w:p>
    <w:p w:rsidR="00AB3CAF" w:rsidRPr="00C479BC" w:rsidRDefault="00AB3CAF">
      <w:pPr>
        <w:rPr>
          <w:rFonts w:ascii="Arial" w:hAnsi="Arial" w:cs="Verdana"/>
          <w:iCs/>
        </w:rPr>
      </w:pPr>
      <w:r w:rsidRPr="00C479BC">
        <w:rPr>
          <w:rFonts w:ascii="Arial" w:hAnsi="Arial" w:cs="Verdana"/>
          <w:iCs/>
        </w:rPr>
        <w:br w:type="page"/>
      </w:r>
    </w:p>
    <w:p w:rsidR="00AB3CAF" w:rsidRPr="00C479BC" w:rsidRDefault="00AB3CAF" w:rsidP="0013307B">
      <w:pPr>
        <w:rPr>
          <w:rFonts w:ascii="Arial" w:hAnsi="Arial" w:cs="Verdana"/>
          <w:iCs/>
        </w:rPr>
      </w:pPr>
      <w:r w:rsidRPr="00C479BC">
        <w:rPr>
          <w:rFonts w:ascii="Arial" w:hAnsi="Arial" w:cs="Verdana"/>
          <w:iCs/>
        </w:rPr>
        <w:t>c. Asociaciones florísticas</w:t>
      </w:r>
    </w:p>
    <w:p w:rsidR="00AB3CAF" w:rsidRPr="00C479BC" w:rsidRDefault="00AB3CAF" w:rsidP="0013307B">
      <w:pPr>
        <w:rPr>
          <w:rFonts w:ascii="Arial" w:hAnsi="Arial" w:cs="Verdana"/>
          <w:iCs/>
        </w:rPr>
      </w:pPr>
    </w:p>
    <w:p w:rsidR="00AB3CAF" w:rsidRPr="00896084" w:rsidRDefault="00AB3CAF" w:rsidP="00A40CAC">
      <w:pPr>
        <w:ind w:firstLine="708"/>
        <w:rPr>
          <w:rFonts w:ascii="Arial" w:hAnsi="Arial" w:cs="Verdana"/>
          <w:b/>
          <w:i/>
        </w:rPr>
      </w:pPr>
      <w:r w:rsidRPr="009426BD">
        <w:rPr>
          <w:rFonts w:ascii="Arial" w:hAnsi="Arial" w:cs="Verdana"/>
          <w:b/>
          <w:i/>
        </w:rPr>
        <w:t>Las dunas de Concón presentan</w:t>
      </w:r>
      <w:r w:rsidR="00E229A7" w:rsidRPr="00896084">
        <w:rPr>
          <w:rFonts w:ascii="Arial" w:hAnsi="Arial" w:cs="Verdana"/>
          <w:b/>
          <w:i/>
        </w:rPr>
        <w:t xml:space="preserve"> una composición florística particular</w:t>
      </w:r>
      <w:r w:rsidR="00E229A7" w:rsidRPr="00896084">
        <w:rPr>
          <w:rFonts w:ascii="Arial" w:hAnsi="Arial" w:cs="Verdana"/>
        </w:rPr>
        <w:t xml:space="preserve">, dado que la vegetación presenta </w:t>
      </w:r>
      <w:r w:rsidRPr="009426BD">
        <w:rPr>
          <w:rFonts w:ascii="Arial" w:hAnsi="Arial" w:cs="Verdana"/>
          <w:b/>
          <w:i/>
        </w:rPr>
        <w:t xml:space="preserve">elementos </w:t>
      </w:r>
      <w:r w:rsidRPr="00722CAF">
        <w:rPr>
          <w:rFonts w:ascii="Arial" w:hAnsi="Arial" w:cs="Verdana"/>
          <w:b/>
          <w:i/>
        </w:rPr>
        <w:t>propios de comunidades de climas áridos y secos</w:t>
      </w:r>
      <w:r w:rsidR="0080152C">
        <w:rPr>
          <w:rFonts w:ascii="Arial" w:hAnsi="Arial" w:cs="Verdana"/>
        </w:rPr>
        <w:t>(</w:t>
      </w:r>
      <w:r w:rsidRPr="009426BD">
        <w:rPr>
          <w:rFonts w:ascii="Arial" w:hAnsi="Arial" w:cs="Verdana"/>
        </w:rPr>
        <w:t xml:space="preserve">Neoporterio-Colletietum spinosae Kohler (1970), </w:t>
      </w:r>
      <w:r w:rsidR="0080152C">
        <w:rPr>
          <w:rFonts w:ascii="Arial" w:hAnsi="Arial" w:cs="Verdana"/>
        </w:rPr>
        <w:t>y</w:t>
      </w:r>
      <w:r w:rsidRPr="009426BD">
        <w:rPr>
          <w:rFonts w:ascii="Arial" w:hAnsi="Arial" w:cs="Verdana"/>
        </w:rPr>
        <w:t xml:space="preserve">la presencia de los </w:t>
      </w:r>
      <w:r w:rsidR="00E229A7" w:rsidRPr="00896084">
        <w:rPr>
          <w:rFonts w:ascii="Arial" w:hAnsi="Arial" w:cs="Verdana"/>
          <w:b/>
          <w:i/>
        </w:rPr>
        <w:t xml:space="preserve">elementos característicos de la asociación Margyricarpo-Chorizanthetum vaginatae </w:t>
      </w:r>
      <w:r w:rsidRPr="009426BD">
        <w:rPr>
          <w:rFonts w:ascii="Arial" w:hAnsi="Arial" w:cs="Verdana"/>
        </w:rPr>
        <w:t xml:space="preserve">Kohler (1970), e </w:t>
      </w:r>
      <w:r w:rsidR="00E229A7" w:rsidRPr="00896084">
        <w:rPr>
          <w:rFonts w:ascii="Arial" w:hAnsi="Arial" w:cs="Verdana"/>
          <w:b/>
          <w:i/>
        </w:rPr>
        <w:t>incluye elementos de distribución septentrional</w:t>
      </w:r>
      <w:r w:rsidRPr="009426BD">
        <w:rPr>
          <w:rFonts w:ascii="Arial" w:hAnsi="Arial" w:cs="Verdana"/>
        </w:rPr>
        <w:t xml:space="preserve"> (Luebert &amp; Muñoz-Schick, 2005), que demuestran el carácter transicional entre las unidades del norte y del centro definidas por Kohler (1970). </w:t>
      </w:r>
      <w:r w:rsidR="00E229A7" w:rsidRPr="00896084">
        <w:rPr>
          <w:rFonts w:ascii="Arial" w:hAnsi="Arial" w:cs="Verdana"/>
          <w:b/>
          <w:i/>
        </w:rPr>
        <w:t xml:space="preserve">Los sectores que presentan mayor </w:t>
      </w:r>
      <w:r w:rsidR="00755FFC">
        <w:rPr>
          <w:rFonts w:ascii="Arial" w:hAnsi="Arial" w:cs="Verdana"/>
          <w:b/>
          <w:i/>
        </w:rPr>
        <w:t>riqueza de especies</w:t>
      </w:r>
      <w:r w:rsidR="00E229A7" w:rsidRPr="00896084">
        <w:rPr>
          <w:rFonts w:ascii="Arial" w:hAnsi="Arial" w:cs="Verdana"/>
          <w:b/>
          <w:i/>
        </w:rPr>
        <w:t xml:space="preserve"> y </w:t>
      </w:r>
      <w:r w:rsidR="00755FFC">
        <w:rPr>
          <w:rFonts w:ascii="Arial" w:hAnsi="Arial" w:cs="Verdana"/>
          <w:b/>
          <w:i/>
        </w:rPr>
        <w:t xml:space="preserve">de </w:t>
      </w:r>
      <w:r w:rsidR="00E229A7" w:rsidRPr="00896084">
        <w:rPr>
          <w:rFonts w:ascii="Arial" w:hAnsi="Arial" w:cs="Verdana"/>
          <w:b/>
          <w:i/>
        </w:rPr>
        <w:t>endemismos son las asociaciones presentes en la duna Holocénica estabilizada y en la duna Pleistocénica.</w:t>
      </w:r>
    </w:p>
    <w:p w:rsidR="00AB3CAF" w:rsidRPr="00C479BC" w:rsidRDefault="00AB3CAF" w:rsidP="00D0129B">
      <w:pPr>
        <w:rPr>
          <w:rFonts w:ascii="Arial" w:hAnsi="Arial" w:cs="Verdana"/>
        </w:rPr>
      </w:pPr>
    </w:p>
    <w:p w:rsidR="00AB3CAF" w:rsidRPr="00C479BC" w:rsidRDefault="00AB3CAF" w:rsidP="0013307B">
      <w:pPr>
        <w:rPr>
          <w:rFonts w:ascii="Arial" w:hAnsi="Arial" w:cs="Cambria"/>
        </w:rPr>
      </w:pPr>
      <w:r w:rsidRPr="00C479BC">
        <w:rPr>
          <w:rFonts w:ascii="Arial" w:hAnsi="Arial" w:cs="Verdana"/>
          <w:iCs/>
        </w:rPr>
        <w:t>d</w:t>
      </w:r>
      <w:r w:rsidRPr="00C479BC">
        <w:rPr>
          <w:rFonts w:ascii="Arial" w:hAnsi="Arial" w:cs="Verdana"/>
        </w:rPr>
        <w:t xml:space="preserve">. </w:t>
      </w:r>
      <w:r w:rsidRPr="00C479BC">
        <w:rPr>
          <w:rFonts w:ascii="Arial" w:hAnsi="Arial" w:cs="Cambria"/>
        </w:rPr>
        <w:tab/>
        <w:t>Amenazas a la conservación del ecosistema dunar de la punta de Concón</w:t>
      </w:r>
    </w:p>
    <w:p w:rsidR="00AB3CAF" w:rsidRPr="00C479BC" w:rsidRDefault="00AB3CAF" w:rsidP="0013307B">
      <w:pPr>
        <w:autoSpaceDE w:val="0"/>
        <w:autoSpaceDN w:val="0"/>
        <w:adjustRightInd w:val="0"/>
        <w:rPr>
          <w:rFonts w:ascii="Arial" w:hAnsi="Arial" w:cs="Cambria"/>
        </w:rPr>
      </w:pPr>
    </w:p>
    <w:p w:rsidR="00D31019" w:rsidRDefault="00D31019" w:rsidP="0013307B">
      <w:pPr>
        <w:autoSpaceDE w:val="0"/>
        <w:autoSpaceDN w:val="0"/>
        <w:adjustRightInd w:val="0"/>
        <w:ind w:firstLine="708"/>
        <w:rPr>
          <w:rFonts w:ascii="Arial" w:hAnsi="Arial" w:cs="Cambria"/>
        </w:rPr>
      </w:pPr>
      <w:r>
        <w:rPr>
          <w:rFonts w:ascii="Arial" w:hAnsi="Arial" w:cs="Cambria"/>
        </w:rPr>
        <w:t>-Flora y vegetación:</w:t>
      </w:r>
    </w:p>
    <w:p w:rsidR="00D31019" w:rsidRDefault="00D31019" w:rsidP="0013307B">
      <w:pPr>
        <w:autoSpaceDE w:val="0"/>
        <w:autoSpaceDN w:val="0"/>
        <w:adjustRightInd w:val="0"/>
        <w:ind w:firstLine="708"/>
        <w:rPr>
          <w:rFonts w:ascii="Arial" w:hAnsi="Arial" w:cs="Cambria"/>
        </w:rPr>
      </w:pPr>
    </w:p>
    <w:p w:rsidR="003255BA" w:rsidRDefault="00AB3CAF" w:rsidP="00A40CAC">
      <w:pPr>
        <w:autoSpaceDE w:val="0"/>
        <w:autoSpaceDN w:val="0"/>
        <w:adjustRightInd w:val="0"/>
        <w:ind w:firstLine="708"/>
        <w:rPr>
          <w:rFonts w:ascii="Arial" w:hAnsi="Arial" w:cs="Cambria"/>
        </w:rPr>
      </w:pPr>
      <w:r w:rsidRPr="00C479BC">
        <w:rPr>
          <w:rFonts w:ascii="Arial" w:hAnsi="Arial" w:cs="Cambria"/>
        </w:rPr>
        <w:t xml:space="preserve">Es importante </w:t>
      </w:r>
      <w:r w:rsidR="00722CAF">
        <w:rPr>
          <w:rFonts w:ascii="Arial" w:hAnsi="Arial" w:cs="Cambria"/>
        </w:rPr>
        <w:t>resaltar</w:t>
      </w:r>
      <w:r w:rsidRPr="00C479BC">
        <w:rPr>
          <w:rFonts w:ascii="Arial" w:hAnsi="Arial" w:cs="Cambria"/>
        </w:rPr>
        <w:t xml:space="preserve">que </w:t>
      </w:r>
      <w:r w:rsidRPr="00C479BC">
        <w:rPr>
          <w:rFonts w:ascii="Arial" w:hAnsi="Arial" w:cs="Cambria"/>
          <w:b/>
          <w:i/>
        </w:rPr>
        <w:t>61 especies, correspondientes a un 36% de la flora nativa de las dunas de Concón</w:t>
      </w:r>
      <w:r w:rsidR="00722CAF">
        <w:rPr>
          <w:rFonts w:ascii="Arial" w:hAnsi="Arial" w:cs="Cambria"/>
          <w:b/>
          <w:i/>
        </w:rPr>
        <w:t>,</w:t>
      </w:r>
      <w:r w:rsidRPr="00C479BC">
        <w:rPr>
          <w:rFonts w:ascii="Arial" w:hAnsi="Arial" w:cs="Cambria"/>
          <w:b/>
          <w:i/>
        </w:rPr>
        <w:t xml:space="preserve"> se encuentra</w:t>
      </w:r>
      <w:r w:rsidR="00722CAF">
        <w:rPr>
          <w:rFonts w:ascii="Arial" w:hAnsi="Arial" w:cs="Cambria"/>
          <w:b/>
          <w:i/>
        </w:rPr>
        <w:t>n</w:t>
      </w:r>
      <w:r w:rsidRPr="00C479BC">
        <w:rPr>
          <w:rFonts w:ascii="Arial" w:hAnsi="Arial" w:cs="Cambria"/>
          <w:b/>
          <w:i/>
        </w:rPr>
        <w:t xml:space="preserve"> en alguna categoría de </w:t>
      </w:r>
      <w:r w:rsidR="0080152C">
        <w:rPr>
          <w:rFonts w:ascii="Arial" w:hAnsi="Arial" w:cs="Cambria"/>
          <w:b/>
          <w:i/>
        </w:rPr>
        <w:t xml:space="preserve">amenaza a su </w:t>
      </w:r>
      <w:r w:rsidRPr="00C479BC">
        <w:rPr>
          <w:rFonts w:ascii="Arial" w:hAnsi="Arial" w:cs="Cambria"/>
          <w:b/>
          <w:i/>
        </w:rPr>
        <w:t>conservación a nivel regional</w:t>
      </w:r>
      <w:r w:rsidRPr="00C479BC">
        <w:rPr>
          <w:rFonts w:ascii="Arial" w:hAnsi="Arial" w:cs="Cambria"/>
        </w:rPr>
        <w:t xml:space="preserve"> (Squeo et al, 2001; Serey et al., 2007) o nacional (Benoit, 1989; </w:t>
      </w:r>
      <w:r w:rsidRPr="00C479BC">
        <w:rPr>
          <w:rFonts w:ascii="Arial" w:hAnsi="Arial" w:cs="Verdana"/>
        </w:rPr>
        <w:t>los procesos de clasificación de especies llevados a cabo por CONAMA (procesos 1º al 8vo de MINSEGPRES 2007, 2008a, 2008b y 2009; MMA 2012a, 2012b, 2012c, http://www.mma.gob.cl/clasificacionespecies/</w:t>
      </w:r>
      <w:r w:rsidRPr="00C479BC">
        <w:rPr>
          <w:rFonts w:ascii="Arial" w:hAnsi="Arial" w:cs="Cambria"/>
        </w:rPr>
        <w:t xml:space="preserve">), y </w:t>
      </w:r>
      <w:r w:rsidRPr="00C479BC">
        <w:rPr>
          <w:rFonts w:ascii="Arial" w:hAnsi="Arial" w:cs="Cambria"/>
          <w:b/>
          <w:i/>
        </w:rPr>
        <w:t>un 48% de las especies nativas son endémicas de Chile</w:t>
      </w:r>
      <w:r w:rsidRPr="00C479BC">
        <w:rPr>
          <w:rFonts w:ascii="Arial" w:hAnsi="Arial" w:cs="Cambria"/>
        </w:rPr>
        <w:t xml:space="preserve">. </w:t>
      </w:r>
    </w:p>
    <w:p w:rsidR="00AB3CAF" w:rsidRPr="00C479BC" w:rsidRDefault="00AB3CAF" w:rsidP="00F36945">
      <w:pPr>
        <w:autoSpaceDE w:val="0"/>
        <w:autoSpaceDN w:val="0"/>
        <w:adjustRightInd w:val="0"/>
        <w:ind w:firstLine="720"/>
        <w:rPr>
          <w:rFonts w:ascii="Arial" w:hAnsi="Arial" w:cs="Cambria"/>
        </w:rPr>
      </w:pPr>
    </w:p>
    <w:p w:rsidR="00AB3CAF" w:rsidRPr="00C479BC" w:rsidRDefault="00B42440" w:rsidP="00F36945">
      <w:pPr>
        <w:rPr>
          <w:rFonts w:ascii="Arial" w:hAnsi="Arial" w:cs="Verdana"/>
        </w:rPr>
      </w:pPr>
      <w:r>
        <w:rPr>
          <w:rFonts w:ascii="Arial" w:hAnsi="Arial" w:cs="Verdana"/>
        </w:rPr>
        <w:t>A pesar</w:t>
      </w:r>
      <w:r w:rsidR="00AB3CAF" w:rsidRPr="00C479BC">
        <w:rPr>
          <w:rFonts w:ascii="Arial" w:hAnsi="Arial" w:cs="Verdana"/>
        </w:rPr>
        <w:t xml:space="preserve"> de</w:t>
      </w:r>
      <w:r w:rsidR="0080152C">
        <w:rPr>
          <w:rFonts w:ascii="Arial" w:hAnsi="Arial" w:cs="Verdana"/>
        </w:rPr>
        <w:t>l desarrollo de</w:t>
      </w:r>
      <w:r w:rsidR="00AB3CAF" w:rsidRPr="00C479BC">
        <w:rPr>
          <w:rFonts w:ascii="Arial" w:hAnsi="Arial" w:cs="Verdana"/>
        </w:rPr>
        <w:t xml:space="preserve"> numerosos proyectos inmobiliarios</w:t>
      </w:r>
      <w:r w:rsidR="003E69C3">
        <w:rPr>
          <w:rFonts w:ascii="Arial" w:hAnsi="Arial" w:cs="Verdana"/>
        </w:rPr>
        <w:t xml:space="preserve">, </w:t>
      </w:r>
      <w:r w:rsidR="0080152C">
        <w:rPr>
          <w:rFonts w:ascii="Arial" w:hAnsi="Arial" w:cs="Verdana"/>
        </w:rPr>
        <w:t>además de</w:t>
      </w:r>
      <w:r w:rsidR="00AB3CAF" w:rsidRPr="00C479BC">
        <w:rPr>
          <w:rFonts w:ascii="Arial" w:hAnsi="Arial" w:cs="Verdana"/>
        </w:rPr>
        <w:t xml:space="preserve"> una pasarela </w:t>
      </w:r>
      <w:r w:rsidR="003E69C3">
        <w:rPr>
          <w:rFonts w:ascii="Arial" w:hAnsi="Arial" w:cs="Verdana"/>
        </w:rPr>
        <w:t xml:space="preserve">recientemente </w:t>
      </w:r>
      <w:r w:rsidR="00F17312">
        <w:rPr>
          <w:rFonts w:ascii="Arial" w:hAnsi="Arial" w:cs="Verdana"/>
        </w:rPr>
        <w:t xml:space="preserve">levantada </w:t>
      </w:r>
      <w:r w:rsidR="0080152C">
        <w:rPr>
          <w:rFonts w:ascii="Arial" w:hAnsi="Arial" w:cs="Verdana"/>
        </w:rPr>
        <w:t>sobre</w:t>
      </w:r>
      <w:r w:rsidR="00AB3CAF" w:rsidRPr="00C479BC">
        <w:rPr>
          <w:rFonts w:ascii="Arial" w:hAnsi="Arial" w:cs="Verdana"/>
        </w:rPr>
        <w:t xml:space="preserve">las dunas Holocénicas estabilizadas </w:t>
      </w:r>
      <w:r w:rsidR="00F17312">
        <w:rPr>
          <w:rFonts w:ascii="Arial" w:hAnsi="Arial" w:cs="Verdana"/>
        </w:rPr>
        <w:t>con</w:t>
      </w:r>
      <w:r w:rsidR="00AB3CAF" w:rsidRPr="00C479BC">
        <w:rPr>
          <w:rFonts w:ascii="Arial" w:hAnsi="Arial" w:cs="Verdana"/>
        </w:rPr>
        <w:t xml:space="preserve"> la </w:t>
      </w:r>
      <w:r w:rsidR="00301C8E">
        <w:rPr>
          <w:rFonts w:ascii="Arial" w:hAnsi="Arial" w:cs="Verdana"/>
        </w:rPr>
        <w:t xml:space="preserve">consecuente </w:t>
      </w:r>
      <w:r w:rsidR="00AB3CAF" w:rsidRPr="00C479BC">
        <w:rPr>
          <w:rFonts w:ascii="Arial" w:hAnsi="Arial" w:cs="Verdana"/>
        </w:rPr>
        <w:t>remoción de vegetación</w:t>
      </w:r>
      <w:r w:rsidR="00C004AC">
        <w:rPr>
          <w:rFonts w:ascii="Arial" w:hAnsi="Arial" w:cs="Verdana"/>
        </w:rPr>
        <w:t xml:space="preserve"> y </w:t>
      </w:r>
      <w:r w:rsidR="00301C8E">
        <w:rPr>
          <w:rFonts w:ascii="Arial" w:hAnsi="Arial" w:cs="Verdana"/>
        </w:rPr>
        <w:t>arena y la</w:t>
      </w:r>
      <w:r w:rsidR="00AB3CAF" w:rsidRPr="00C479BC">
        <w:rPr>
          <w:rFonts w:ascii="Arial" w:hAnsi="Arial" w:cs="Verdana"/>
        </w:rPr>
        <w:t xml:space="preserve">alteración de la estructura </w:t>
      </w:r>
      <w:r>
        <w:rPr>
          <w:rFonts w:ascii="Arial" w:hAnsi="Arial" w:cs="Verdana"/>
        </w:rPr>
        <w:t xml:space="preserve">dunar </w:t>
      </w:r>
      <w:r w:rsidR="00AB3CAF" w:rsidRPr="00C479BC">
        <w:rPr>
          <w:rFonts w:ascii="Arial" w:hAnsi="Arial" w:cs="Verdana"/>
        </w:rPr>
        <w:t xml:space="preserve">estabilizada </w:t>
      </w:r>
      <w:r>
        <w:rPr>
          <w:rFonts w:ascii="Arial" w:hAnsi="Arial" w:cs="Verdana"/>
        </w:rPr>
        <w:t>junto al re</w:t>
      </w:r>
      <w:r w:rsidR="00C004AC">
        <w:rPr>
          <w:rFonts w:ascii="Arial" w:hAnsi="Arial" w:cs="Verdana"/>
        </w:rPr>
        <w:t>cubrimiento por arena de la vegetación aledaña</w:t>
      </w:r>
      <w:r w:rsidR="00AB3CAF" w:rsidRPr="00C479BC">
        <w:rPr>
          <w:rFonts w:ascii="Arial" w:hAnsi="Arial" w:cs="Verdana"/>
        </w:rPr>
        <w:t>, pudimos reconocer un conjunto de especies nativas capaces de colonizar o regenerar en la duna reactivada</w:t>
      </w:r>
      <w:r>
        <w:rPr>
          <w:rFonts w:ascii="Arial" w:hAnsi="Arial" w:cs="Verdana"/>
        </w:rPr>
        <w:t>,</w:t>
      </w:r>
      <w:r w:rsidR="00AB3CAF" w:rsidRPr="00C479BC">
        <w:rPr>
          <w:rFonts w:ascii="Arial" w:hAnsi="Arial" w:cs="Verdana"/>
        </w:rPr>
        <w:t xml:space="preserve"> en condiciones de pendiente de la duna Holocénica. Estas especies colonizadoras son</w:t>
      </w:r>
      <w:r>
        <w:rPr>
          <w:rFonts w:ascii="Arial" w:hAnsi="Arial" w:cs="Verdana"/>
        </w:rPr>
        <w:t>,</w:t>
      </w:r>
      <w:r w:rsidR="00AB3CAF" w:rsidRPr="00C479BC">
        <w:rPr>
          <w:rFonts w:ascii="Arial" w:hAnsi="Arial" w:cs="Verdana"/>
        </w:rPr>
        <w:t xml:space="preserve"> al menos, </w:t>
      </w:r>
      <w:r w:rsidR="00AB3CAF" w:rsidRPr="00C479BC">
        <w:rPr>
          <w:rFonts w:ascii="Arial" w:hAnsi="Arial" w:cs="Verdana"/>
          <w:i/>
          <w:iCs/>
        </w:rPr>
        <w:t>Carpobrotus aequilaterus, Quinchamalium chilense, Lupinus microcarpus</w:t>
      </w:r>
      <w:r w:rsidR="00AB3CAF" w:rsidRPr="00C479BC">
        <w:rPr>
          <w:rFonts w:ascii="Arial" w:hAnsi="Arial" w:cs="Verdana"/>
        </w:rPr>
        <w:t xml:space="preserve"> y </w:t>
      </w:r>
      <w:r w:rsidR="00AB3CAF" w:rsidRPr="00C479BC">
        <w:rPr>
          <w:rFonts w:ascii="Arial" w:hAnsi="Arial" w:cs="Verdana"/>
          <w:i/>
          <w:iCs/>
        </w:rPr>
        <w:t>Alstroemeria hookerii var. recumbens</w:t>
      </w:r>
      <w:r w:rsidR="00AB3CAF" w:rsidRPr="00C479BC">
        <w:rPr>
          <w:rFonts w:ascii="Arial" w:hAnsi="Arial" w:cs="Verdana"/>
        </w:rPr>
        <w:t xml:space="preserve">. De éstas especies, particularmente la cubierta vegetal generada por </w:t>
      </w:r>
      <w:r w:rsidR="00AB3CAF" w:rsidRPr="00C479BC">
        <w:rPr>
          <w:rFonts w:ascii="Arial" w:hAnsi="Arial" w:cs="Verdana"/>
          <w:i/>
          <w:iCs/>
        </w:rPr>
        <w:t xml:space="preserve">Carpobrotus aequilaterus </w:t>
      </w:r>
      <w:r w:rsidR="00AB3CAF" w:rsidRPr="00C479BC">
        <w:rPr>
          <w:rFonts w:ascii="Arial" w:hAnsi="Arial" w:cs="Verdana"/>
          <w:iCs/>
        </w:rPr>
        <w:t xml:space="preserve">y la comunidad de artópodos detritívoros, </w:t>
      </w:r>
      <w:r w:rsidR="00AB3CAF" w:rsidRPr="00C479BC">
        <w:rPr>
          <w:rFonts w:ascii="Arial" w:hAnsi="Arial" w:cs="Verdana"/>
        </w:rPr>
        <w:t>favorecería la estabilización e incremento del contenido de mat</w:t>
      </w:r>
      <w:r w:rsidR="005D046C">
        <w:rPr>
          <w:rFonts w:ascii="Arial" w:hAnsi="Arial" w:cs="Verdana"/>
        </w:rPr>
        <w:t>e</w:t>
      </w:r>
      <w:r w:rsidR="00AB3CAF" w:rsidRPr="00C479BC">
        <w:rPr>
          <w:rFonts w:ascii="Arial" w:hAnsi="Arial" w:cs="Verdana"/>
        </w:rPr>
        <w:t xml:space="preserve">ria orgánica del suelo y el posterior establecimiento de otras especies nativas que colonizan las dunas, al </w:t>
      </w:r>
      <w:r w:rsidR="00AB3CAF" w:rsidRPr="00373562">
        <w:rPr>
          <w:rFonts w:ascii="Arial" w:hAnsi="Arial" w:cs="Verdana"/>
        </w:rPr>
        <w:t>generar un sustrato estable con materia orgánica y proveer protección contra la desecación (Figura 18</w:t>
      </w:r>
      <w:r w:rsidR="00AB3CAF">
        <w:rPr>
          <w:rFonts w:ascii="Arial" w:hAnsi="Arial" w:cs="Verdana"/>
        </w:rPr>
        <w:t xml:space="preserve"> y 19</w:t>
      </w:r>
      <w:r w:rsidR="00AB3CAF" w:rsidRPr="00373562">
        <w:rPr>
          <w:rFonts w:ascii="Arial" w:hAnsi="Arial" w:cs="Verdana"/>
        </w:rPr>
        <w:t xml:space="preserve">). Con el paso de los años, </w:t>
      </w:r>
      <w:r>
        <w:rPr>
          <w:rFonts w:ascii="Arial" w:hAnsi="Arial" w:cs="Verdana"/>
        </w:rPr>
        <w:t>el</w:t>
      </w:r>
      <w:r w:rsidR="00AB3CAF" w:rsidRPr="00373562">
        <w:rPr>
          <w:rFonts w:ascii="Arial" w:hAnsi="Arial" w:cs="Verdana"/>
        </w:rPr>
        <w:t xml:space="preserve"> aumento de la cobertura de otras especies vegetales y </w:t>
      </w:r>
      <w:r w:rsidR="009F52D9">
        <w:rPr>
          <w:rFonts w:ascii="Arial" w:hAnsi="Arial" w:cs="Verdana"/>
        </w:rPr>
        <w:t xml:space="preserve">el hecho que </w:t>
      </w:r>
      <w:r w:rsidR="00AB3CAF" w:rsidRPr="00373562">
        <w:rPr>
          <w:rFonts w:ascii="Arial" w:hAnsi="Arial" w:cs="Verdana"/>
        </w:rPr>
        <w:t xml:space="preserve">la cobertura de </w:t>
      </w:r>
      <w:r w:rsidR="00AB3CAF" w:rsidRPr="00373562">
        <w:rPr>
          <w:rFonts w:ascii="Arial" w:hAnsi="Arial" w:cs="Verdana"/>
          <w:i/>
          <w:iCs/>
        </w:rPr>
        <w:t xml:space="preserve">Carpobrotus aequilaterus </w:t>
      </w:r>
      <w:r w:rsidR="00AB3CAF" w:rsidRPr="00373562">
        <w:rPr>
          <w:rFonts w:ascii="Arial" w:hAnsi="Arial" w:cs="Verdana"/>
        </w:rPr>
        <w:t>senece permanec</w:t>
      </w:r>
      <w:r w:rsidR="009F52D9">
        <w:rPr>
          <w:rFonts w:ascii="Arial" w:hAnsi="Arial" w:cs="Verdana"/>
        </w:rPr>
        <w:t>e</w:t>
      </w:r>
      <w:r w:rsidR="00AB3CAF" w:rsidRPr="00373562">
        <w:rPr>
          <w:rFonts w:ascii="Arial" w:hAnsi="Arial" w:cs="Verdana"/>
        </w:rPr>
        <w:t xml:space="preserve"> seca sobre la arena, </w:t>
      </w:r>
      <w:r w:rsidR="009F52D9">
        <w:rPr>
          <w:rFonts w:ascii="Arial" w:hAnsi="Arial" w:cs="Verdana"/>
        </w:rPr>
        <w:t>conservan la</w:t>
      </w:r>
      <w:r w:rsidR="00AB3CAF" w:rsidRPr="00373562">
        <w:rPr>
          <w:rFonts w:ascii="Arial" w:hAnsi="Arial" w:cs="Verdana"/>
        </w:rPr>
        <w:t xml:space="preserve"> función fijadora del sustrato. En etapas posteriores, los sectores que han estado libres de perturbaciones exhiben menor abundancia de </w:t>
      </w:r>
      <w:r w:rsidR="00AB3CAF" w:rsidRPr="00373562">
        <w:rPr>
          <w:rFonts w:ascii="Arial" w:hAnsi="Arial" w:cs="Verdana"/>
          <w:i/>
          <w:iCs/>
        </w:rPr>
        <w:t xml:space="preserve">Carpobrotus aequilaterus </w:t>
      </w:r>
      <w:r w:rsidR="00AB3CAF" w:rsidRPr="00373562">
        <w:rPr>
          <w:rFonts w:ascii="Arial" w:hAnsi="Arial" w:cs="Verdana"/>
          <w:iCs/>
        </w:rPr>
        <w:t>y mayor diversidad de otras especies nativas (Figura. 18</w:t>
      </w:r>
      <w:r w:rsidR="00AB3CAF">
        <w:rPr>
          <w:rFonts w:ascii="Arial" w:hAnsi="Arial" w:cs="Verdana"/>
          <w:iCs/>
        </w:rPr>
        <w:t xml:space="preserve"> y 19</w:t>
      </w:r>
      <w:r w:rsidR="00AB3CAF" w:rsidRPr="00373562">
        <w:rPr>
          <w:rFonts w:ascii="Arial" w:hAnsi="Arial" w:cs="Verdana"/>
          <w:iCs/>
        </w:rPr>
        <w:t>)</w:t>
      </w:r>
      <w:r w:rsidR="00AB3CAF" w:rsidRPr="00373562">
        <w:rPr>
          <w:rFonts w:ascii="Arial" w:hAnsi="Arial" w:cs="Verdana"/>
        </w:rPr>
        <w:t>.</w:t>
      </w:r>
    </w:p>
    <w:p w:rsidR="00AB3CAF" w:rsidRPr="00C479BC" w:rsidRDefault="00AB3CAF" w:rsidP="0013307B">
      <w:pPr>
        <w:rPr>
          <w:rFonts w:ascii="Arial" w:hAnsi="Arial" w:cs="Verdana"/>
        </w:rPr>
      </w:pPr>
    </w:p>
    <w:p w:rsidR="00AB3CAF" w:rsidRPr="00C479BC" w:rsidRDefault="00AB3CAF">
      <w:pPr>
        <w:rPr>
          <w:rFonts w:ascii="Arial" w:hAnsi="Arial" w:cs="Verdana"/>
          <w:b/>
        </w:rPr>
      </w:pPr>
      <w:r w:rsidRPr="00C479BC">
        <w:rPr>
          <w:rFonts w:ascii="Arial" w:hAnsi="Arial" w:cs="Verdana"/>
          <w:b/>
        </w:rPr>
        <w:br w:type="page"/>
      </w:r>
    </w:p>
    <w:p w:rsidR="00AB3CAF" w:rsidRPr="00C479BC" w:rsidRDefault="00AB3CAF" w:rsidP="0013307B">
      <w:pPr>
        <w:rPr>
          <w:rFonts w:ascii="Arial" w:hAnsi="Arial" w:cs="Verdana"/>
        </w:rPr>
      </w:pPr>
      <w:r w:rsidRPr="00C479BC">
        <w:rPr>
          <w:rFonts w:ascii="Arial" w:hAnsi="Arial" w:cs="Verdana"/>
          <w:b/>
        </w:rPr>
        <w:t>Figura 18</w:t>
      </w:r>
      <w:r w:rsidRPr="00C479BC">
        <w:rPr>
          <w:rFonts w:ascii="Arial" w:hAnsi="Arial" w:cs="Verdana"/>
        </w:rPr>
        <w:t xml:space="preserve">. a) Estabilización de la duna Holocénica por </w:t>
      </w:r>
      <w:r w:rsidRPr="00C479BC">
        <w:rPr>
          <w:rFonts w:ascii="Arial" w:hAnsi="Arial" w:cs="Verdana"/>
          <w:i/>
        </w:rPr>
        <w:t>Carpobrotus aequilaterus</w:t>
      </w:r>
      <w:r w:rsidR="00554F42">
        <w:rPr>
          <w:rFonts w:ascii="Arial" w:hAnsi="Arial" w:cs="Verdana"/>
        </w:rPr>
        <w:t xml:space="preserve">senescente y </w:t>
      </w:r>
      <w:r w:rsidR="00F17312">
        <w:rPr>
          <w:rFonts w:ascii="Arial" w:hAnsi="Arial" w:cs="Verdana"/>
        </w:rPr>
        <w:t>otras especies</w:t>
      </w:r>
      <w:r w:rsidRPr="00C479BC">
        <w:rPr>
          <w:rFonts w:ascii="Arial" w:hAnsi="Arial" w:cs="Verdana"/>
        </w:rPr>
        <w:t xml:space="preserve">y pérdida de la estabilización </w:t>
      </w:r>
      <w:r w:rsidR="00554F42">
        <w:rPr>
          <w:rFonts w:ascii="Arial" w:hAnsi="Arial" w:cs="Verdana"/>
        </w:rPr>
        <w:t xml:space="preserve">de la duna </w:t>
      </w:r>
      <w:r w:rsidRPr="00C479BC">
        <w:rPr>
          <w:rFonts w:ascii="Arial" w:hAnsi="Arial" w:cs="Verdana"/>
        </w:rPr>
        <w:t xml:space="preserve">por el </w:t>
      </w:r>
      <w:r w:rsidR="00554F42">
        <w:rPr>
          <w:rFonts w:ascii="Arial" w:hAnsi="Arial" w:cs="Verdana"/>
        </w:rPr>
        <w:t xml:space="preserve">tránsito en el </w:t>
      </w:r>
      <w:r w:rsidRPr="00C479BC">
        <w:rPr>
          <w:rFonts w:ascii="Arial" w:hAnsi="Arial" w:cs="Verdana"/>
        </w:rPr>
        <w:t>sendero peatonal. b) Efecto cerro abajo de la</w:t>
      </w:r>
      <w:r w:rsidR="00554F42">
        <w:rPr>
          <w:rFonts w:ascii="Arial" w:hAnsi="Arial" w:cs="Verdana"/>
        </w:rPr>
        <w:t>s</w:t>
      </w:r>
      <w:r w:rsidRPr="00C479BC">
        <w:rPr>
          <w:rFonts w:ascii="Arial" w:hAnsi="Arial" w:cs="Verdana"/>
        </w:rPr>
        <w:t xml:space="preserve"> construcci</w:t>
      </w:r>
      <w:r w:rsidR="00554F42">
        <w:rPr>
          <w:rFonts w:ascii="Arial" w:hAnsi="Arial" w:cs="Verdana"/>
        </w:rPr>
        <w:t>ones</w:t>
      </w:r>
      <w:r w:rsidRPr="00C479BC">
        <w:rPr>
          <w:rFonts w:ascii="Arial" w:hAnsi="Arial" w:cs="Verdana"/>
        </w:rPr>
        <w:t xml:space="preserve"> de edificios sobre la estabilización de la duna Holocénica y recolonización de especies nativas.</w:t>
      </w:r>
    </w:p>
    <w:p w:rsidR="00AB3CAF" w:rsidRPr="00C479BC" w:rsidRDefault="00AB3CAF" w:rsidP="0013307B">
      <w:pPr>
        <w:rPr>
          <w:rFonts w:ascii="Arial" w:hAnsi="Arial" w:cs="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42"/>
        <w:gridCol w:w="5072"/>
      </w:tblGrid>
      <w:tr w:rsidR="00AB3CAF" w:rsidRPr="00C479BC">
        <w:tc>
          <w:tcPr>
            <w:tcW w:w="4118" w:type="dxa"/>
          </w:tcPr>
          <w:p w:rsidR="00AB3CAF" w:rsidRPr="00C479BC" w:rsidRDefault="00A23705" w:rsidP="0013307B">
            <w:pPr>
              <w:rPr>
                <w:rFonts w:ascii="Arial" w:hAnsi="Arial"/>
                <w:noProof/>
                <w:lang w:val="es-CL" w:eastAsia="es-CL"/>
              </w:rPr>
            </w:pPr>
            <w:r>
              <w:rPr>
                <w:rFonts w:ascii="Arial" w:hAnsi="Arial"/>
                <w:noProof/>
                <w:lang w:val="es-CL" w:eastAsia="es-CL"/>
              </w:rPr>
              <w:drawing>
                <wp:inline distT="0" distB="0" distL="0" distR="0">
                  <wp:extent cx="1595120" cy="2397760"/>
                  <wp:effectExtent l="25400" t="0" r="5080" b="0"/>
                  <wp:docPr id="28" name="Imagen 28" descr="IMG_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_8696"/>
                          <pic:cNvPicPr>
                            <a:picLocks noChangeAspect="1" noChangeArrowheads="1"/>
                          </pic:cNvPicPr>
                        </pic:nvPicPr>
                        <pic:blipFill>
                          <a:blip r:embed="rId37"/>
                          <a:srcRect/>
                          <a:stretch>
                            <a:fillRect/>
                          </a:stretch>
                        </pic:blipFill>
                        <pic:spPr bwMode="auto">
                          <a:xfrm>
                            <a:off x="0" y="0"/>
                            <a:ext cx="1595120" cy="2397760"/>
                          </a:xfrm>
                          <a:prstGeom prst="rect">
                            <a:avLst/>
                          </a:prstGeom>
                          <a:noFill/>
                          <a:ln w="9525">
                            <a:noFill/>
                            <a:miter lim="800000"/>
                            <a:headEnd/>
                            <a:tailEnd/>
                          </a:ln>
                        </pic:spPr>
                      </pic:pic>
                    </a:graphicData>
                  </a:graphic>
                </wp:inline>
              </w:drawing>
            </w:r>
          </w:p>
        </w:tc>
        <w:tc>
          <w:tcPr>
            <w:tcW w:w="4596" w:type="dxa"/>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3058160" cy="2346960"/>
                  <wp:effectExtent l="25400" t="0" r="0" b="0"/>
                  <wp:docPr id="29" name="Imagen 29" descr="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5A"/>
                          <pic:cNvPicPr>
                            <a:picLocks noChangeAspect="1" noChangeArrowheads="1"/>
                          </pic:cNvPicPr>
                        </pic:nvPicPr>
                        <pic:blipFill>
                          <a:blip r:embed="rId38"/>
                          <a:srcRect/>
                          <a:stretch>
                            <a:fillRect/>
                          </a:stretch>
                        </pic:blipFill>
                        <pic:spPr bwMode="auto">
                          <a:xfrm>
                            <a:off x="0" y="0"/>
                            <a:ext cx="3058160" cy="2346960"/>
                          </a:xfrm>
                          <a:prstGeom prst="rect">
                            <a:avLst/>
                          </a:prstGeom>
                          <a:noFill/>
                          <a:ln w="9525">
                            <a:noFill/>
                            <a:miter lim="800000"/>
                            <a:headEnd/>
                            <a:tailEnd/>
                          </a:ln>
                        </pic:spPr>
                      </pic:pic>
                    </a:graphicData>
                  </a:graphic>
                </wp:inline>
              </w:drawing>
            </w:r>
          </w:p>
        </w:tc>
      </w:tr>
      <w:tr w:rsidR="00AB3CAF" w:rsidRPr="00C479BC">
        <w:tc>
          <w:tcPr>
            <w:tcW w:w="4118" w:type="dxa"/>
          </w:tcPr>
          <w:p w:rsidR="00AB3CAF" w:rsidRPr="00C479BC" w:rsidRDefault="00AB3CAF" w:rsidP="0013307B">
            <w:pPr>
              <w:rPr>
                <w:rFonts w:ascii="Arial" w:hAnsi="Arial" w:cs="Verdana"/>
              </w:rPr>
            </w:pPr>
            <w:r w:rsidRPr="00C479BC">
              <w:rPr>
                <w:rFonts w:ascii="Arial" w:hAnsi="Arial"/>
              </w:rPr>
              <w:t xml:space="preserve">Comunidad </w:t>
            </w:r>
            <w:r w:rsidRPr="00C479BC">
              <w:rPr>
                <w:rFonts w:ascii="Arial" w:hAnsi="Arial"/>
                <w:i/>
              </w:rPr>
              <w:t>Margyricarpus-Chorizanthe vaginata</w:t>
            </w:r>
            <w:r w:rsidRPr="00C479BC">
              <w:rPr>
                <w:rFonts w:ascii="Arial" w:hAnsi="Arial"/>
              </w:rPr>
              <w:t xml:space="preserve">. Las plantas de </w:t>
            </w:r>
            <w:r w:rsidRPr="00C479BC">
              <w:rPr>
                <w:rFonts w:ascii="Arial" w:hAnsi="Arial"/>
                <w:i/>
              </w:rPr>
              <w:t>Carpobrotusaequilaterus</w:t>
            </w:r>
            <w:r w:rsidRPr="00C479BC">
              <w:rPr>
                <w:rFonts w:ascii="Arial" w:hAnsi="Arial"/>
              </w:rPr>
              <w:t xml:space="preserve"> permanecen secas en algunos sectores estabilizando el sustrato y manteniendo diversidad de otras especies. Se aprecia la pérdida de la vegetación en el sendero, con desesabilización del sustrato.</w:t>
            </w:r>
          </w:p>
          <w:p w:rsidR="00AB3CAF" w:rsidRPr="00C479BC" w:rsidRDefault="00AB3CAF" w:rsidP="0013307B">
            <w:pPr>
              <w:rPr>
                <w:rFonts w:ascii="Arial" w:hAnsi="Arial"/>
              </w:rPr>
            </w:pPr>
          </w:p>
        </w:tc>
        <w:tc>
          <w:tcPr>
            <w:tcW w:w="4596" w:type="dxa"/>
          </w:tcPr>
          <w:p w:rsidR="00AB3CAF" w:rsidRPr="00C479BC" w:rsidRDefault="00AB3CAF" w:rsidP="00554F42">
            <w:pPr>
              <w:rPr>
                <w:rFonts w:ascii="Arial" w:hAnsi="Arial"/>
                <w:lang w:val="es-CL"/>
              </w:rPr>
            </w:pPr>
            <w:r w:rsidRPr="00C479BC">
              <w:rPr>
                <w:rFonts w:ascii="Arial" w:hAnsi="Arial"/>
                <w:lang w:val="es-CL"/>
              </w:rPr>
              <w:t xml:space="preserve">Matorral </w:t>
            </w:r>
            <w:r w:rsidRPr="00C479BC">
              <w:rPr>
                <w:rFonts w:ascii="Arial" w:hAnsi="Arial"/>
                <w:i/>
                <w:lang w:val="es-CL"/>
              </w:rPr>
              <w:t>Margyricarpus-Chorizanthe vaginata</w:t>
            </w:r>
            <w:r w:rsidRPr="00C479BC">
              <w:rPr>
                <w:rFonts w:ascii="Arial" w:hAnsi="Arial"/>
                <w:lang w:val="es-CL"/>
              </w:rPr>
              <w:t xml:space="preserve"> y reactivación de la duna cerro abajo por la construcción de edificios y de la pasarela. </w:t>
            </w:r>
            <w:r w:rsidR="00554F42">
              <w:rPr>
                <w:rFonts w:ascii="Arial" w:hAnsi="Arial"/>
                <w:lang w:val="es-CL"/>
              </w:rPr>
              <w:t>En este sector, la r</w:t>
            </w:r>
            <w:r w:rsidR="00554F42" w:rsidRPr="00C479BC">
              <w:rPr>
                <w:rFonts w:ascii="Arial" w:hAnsi="Arial"/>
                <w:lang w:val="es-CL"/>
              </w:rPr>
              <w:t xml:space="preserve">ecolonización </w:t>
            </w:r>
            <w:r w:rsidR="00554F42">
              <w:rPr>
                <w:rFonts w:ascii="Arial" w:hAnsi="Arial"/>
                <w:lang w:val="es-CL"/>
              </w:rPr>
              <w:t xml:space="preserve">corresponde principalmente a </w:t>
            </w:r>
            <w:r w:rsidRPr="00C479BC">
              <w:rPr>
                <w:rFonts w:ascii="Arial" w:hAnsi="Arial"/>
                <w:lang w:val="es-CL"/>
              </w:rPr>
              <w:t>especies nativas.</w:t>
            </w:r>
          </w:p>
        </w:tc>
      </w:tr>
    </w:tbl>
    <w:p w:rsidR="00AB3CAF" w:rsidRPr="00C479BC" w:rsidRDefault="00AB3CAF" w:rsidP="0013307B">
      <w:pPr>
        <w:rPr>
          <w:rFonts w:ascii="Arial" w:hAnsi="Arial" w:cs="Verdana"/>
        </w:rPr>
      </w:pPr>
    </w:p>
    <w:p w:rsidR="00AB3CAF" w:rsidRPr="00C479BC" w:rsidRDefault="00AB3CAF" w:rsidP="0013307B">
      <w:pPr>
        <w:autoSpaceDE w:val="0"/>
        <w:autoSpaceDN w:val="0"/>
        <w:adjustRightInd w:val="0"/>
        <w:ind w:firstLine="720"/>
        <w:rPr>
          <w:rFonts w:ascii="Arial" w:hAnsi="Arial" w:cs="Verdana"/>
          <w:iCs/>
        </w:rPr>
      </w:pPr>
    </w:p>
    <w:p w:rsidR="00AB3CAF" w:rsidRPr="00C479BC" w:rsidRDefault="00AB3CAF" w:rsidP="00E540CC">
      <w:pPr>
        <w:rPr>
          <w:rFonts w:ascii="Arial" w:hAnsi="Arial" w:cs="Verdana"/>
        </w:rPr>
      </w:pPr>
      <w:r w:rsidRPr="00C479BC">
        <w:rPr>
          <w:rFonts w:ascii="Arial" w:hAnsi="Arial" w:cs="Verdana"/>
          <w:b/>
          <w:iCs/>
        </w:rPr>
        <w:br w:type="page"/>
        <w:t>Figura 19</w:t>
      </w:r>
      <w:r w:rsidRPr="00C479BC">
        <w:rPr>
          <w:rFonts w:ascii="Arial" w:hAnsi="Arial" w:cs="Verdana"/>
          <w:iCs/>
        </w:rPr>
        <w:t xml:space="preserve">. </w:t>
      </w:r>
      <w:r w:rsidRPr="00C479BC">
        <w:rPr>
          <w:rFonts w:ascii="Arial" w:hAnsi="Arial" w:cs="Verdana"/>
        </w:rPr>
        <w:t>Esquema hipotético de la dinámica de la vegetación en la duna holocénica estabilizada en presencia de perturbaciones.</w:t>
      </w:r>
    </w:p>
    <w:p w:rsidR="00AB3CAF" w:rsidRPr="00C479BC" w:rsidRDefault="00AB3CAF" w:rsidP="0013307B">
      <w:pPr>
        <w:autoSpaceDE w:val="0"/>
        <w:autoSpaceDN w:val="0"/>
        <w:adjustRightInd w:val="0"/>
        <w:rPr>
          <w:rFonts w:ascii="Arial" w:hAnsi="Arial" w:cs="Verdana"/>
          <w:b/>
          <w:i/>
          <w:iCs/>
        </w:rPr>
      </w:pPr>
    </w:p>
    <w:p w:rsidR="00AB3CAF" w:rsidRPr="00C479BC" w:rsidRDefault="00AB3CAF" w:rsidP="0013307B">
      <w:pPr>
        <w:autoSpaceDE w:val="0"/>
        <w:autoSpaceDN w:val="0"/>
        <w:adjustRightInd w:val="0"/>
        <w:rPr>
          <w:rFonts w:ascii="Arial" w:hAnsi="Arial" w:cs="Verdana"/>
          <w:b/>
          <w:i/>
          <w:iCs/>
        </w:rPr>
      </w:pPr>
    </w:p>
    <w:p w:rsidR="00AB3CAF" w:rsidRPr="00C479BC" w:rsidRDefault="00A23705" w:rsidP="0013307B">
      <w:pPr>
        <w:autoSpaceDE w:val="0"/>
        <w:autoSpaceDN w:val="0"/>
        <w:adjustRightInd w:val="0"/>
        <w:rPr>
          <w:rFonts w:ascii="Arial" w:hAnsi="Arial" w:cs="Verdana"/>
          <w:b/>
          <w:i/>
          <w:iCs/>
        </w:rPr>
      </w:pPr>
      <w:r>
        <w:rPr>
          <w:rFonts w:ascii="Arial" w:hAnsi="Arial" w:cs="Verdana"/>
          <w:noProof/>
          <w:lang w:val="es-CL" w:eastAsia="es-CL"/>
        </w:rPr>
        <w:drawing>
          <wp:inline distT="0" distB="0" distL="0" distR="0">
            <wp:extent cx="5354320" cy="2428240"/>
            <wp:effectExtent l="2540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srcRect/>
                    <a:stretch>
                      <a:fillRect/>
                    </a:stretch>
                  </pic:blipFill>
                  <pic:spPr bwMode="auto">
                    <a:xfrm>
                      <a:off x="0" y="0"/>
                      <a:ext cx="5354320" cy="2428240"/>
                    </a:xfrm>
                    <a:prstGeom prst="rect">
                      <a:avLst/>
                    </a:prstGeom>
                    <a:noFill/>
                    <a:ln w="9525">
                      <a:noFill/>
                      <a:miter lim="800000"/>
                      <a:headEnd/>
                      <a:tailEnd/>
                    </a:ln>
                  </pic:spPr>
                </pic:pic>
              </a:graphicData>
            </a:graphic>
          </wp:inline>
        </w:drawing>
      </w:r>
    </w:p>
    <w:p w:rsidR="00AB3CAF" w:rsidRPr="00C479BC" w:rsidRDefault="00AB3CAF" w:rsidP="0013307B">
      <w:pPr>
        <w:autoSpaceDE w:val="0"/>
        <w:autoSpaceDN w:val="0"/>
        <w:adjustRightInd w:val="0"/>
        <w:rPr>
          <w:rFonts w:ascii="Arial" w:hAnsi="Arial" w:cs="Verdana"/>
          <w:b/>
          <w:i/>
          <w:iCs/>
        </w:rPr>
      </w:pPr>
    </w:p>
    <w:p w:rsidR="00145FD5" w:rsidRDefault="009F52D9" w:rsidP="00145FD5">
      <w:pPr>
        <w:ind w:firstLine="708"/>
        <w:rPr>
          <w:rFonts w:ascii="Arial" w:hAnsi="Arial" w:cs="Verdana"/>
        </w:rPr>
      </w:pPr>
      <w:r>
        <w:rPr>
          <w:rFonts w:ascii="Arial" w:hAnsi="Arial" w:cs="Verdana"/>
          <w:b/>
          <w:i/>
        </w:rPr>
        <w:t>E</w:t>
      </w:r>
      <w:r w:rsidR="00683E48" w:rsidRPr="00683E48">
        <w:rPr>
          <w:rFonts w:ascii="Arial" w:hAnsi="Arial" w:cs="Verdana"/>
          <w:b/>
          <w:i/>
        </w:rPr>
        <w:t xml:space="preserve">n este estudio detectamos que este ecosistema </w:t>
      </w:r>
      <w:r>
        <w:rPr>
          <w:rFonts w:ascii="Arial" w:hAnsi="Arial" w:cs="Verdana"/>
          <w:b/>
          <w:i/>
        </w:rPr>
        <w:t xml:space="preserve">dunar, </w:t>
      </w:r>
      <w:r w:rsidR="00683E48" w:rsidRPr="00683E48">
        <w:rPr>
          <w:rFonts w:ascii="Arial" w:hAnsi="Arial" w:cs="Verdana"/>
          <w:b/>
          <w:i/>
        </w:rPr>
        <w:t>es muy susceptible a la invasión de especies exóticas</w:t>
      </w:r>
      <w:r w:rsidR="00145FD5">
        <w:rPr>
          <w:rFonts w:ascii="Arial" w:hAnsi="Arial" w:cs="Verdana"/>
          <w:b/>
          <w:i/>
        </w:rPr>
        <w:t xml:space="preserve"> asociada a zonas perturbadas</w:t>
      </w:r>
      <w:r w:rsidR="00F17312">
        <w:rPr>
          <w:rFonts w:ascii="Arial" w:hAnsi="Arial" w:cs="Verdana"/>
          <w:b/>
          <w:i/>
        </w:rPr>
        <w:t>,</w:t>
      </w:r>
      <w:r w:rsidR="00683E48" w:rsidRPr="00683E48">
        <w:rPr>
          <w:rFonts w:ascii="Arial" w:hAnsi="Arial" w:cs="Verdana"/>
          <w:b/>
          <w:i/>
        </w:rPr>
        <w:t xml:space="preserve"> con la consiguiente modificación del proceso de sucesión natural</w:t>
      </w:r>
      <w:r w:rsidR="004A2DFB">
        <w:rPr>
          <w:rFonts w:ascii="Arial" w:hAnsi="Arial" w:cs="Verdana"/>
          <w:b/>
          <w:i/>
        </w:rPr>
        <w:t xml:space="preserve"> sobre la duna</w:t>
      </w:r>
      <w:r w:rsidR="00145FD5">
        <w:rPr>
          <w:rFonts w:ascii="Arial" w:hAnsi="Arial" w:cs="Verdana"/>
          <w:b/>
          <w:i/>
        </w:rPr>
        <w:t xml:space="preserve"> o funcionamiento del ecosistema</w:t>
      </w:r>
      <w:r w:rsidR="00683E48" w:rsidRPr="00683E48">
        <w:rPr>
          <w:rFonts w:ascii="Arial" w:hAnsi="Arial" w:cs="Verdana"/>
          <w:b/>
          <w:i/>
        </w:rPr>
        <w:t>.</w:t>
      </w:r>
      <w:r w:rsidR="00301C8E" w:rsidRPr="00C479BC">
        <w:rPr>
          <w:rFonts w:ascii="Arial" w:hAnsi="Arial" w:cs="Verdana"/>
          <w:i/>
          <w:iCs/>
        </w:rPr>
        <w:t>Chrysanthemoides molinifera</w:t>
      </w:r>
      <w:r w:rsidR="00301C8E">
        <w:rPr>
          <w:rFonts w:ascii="Arial" w:hAnsi="Arial" w:cs="Verdana"/>
          <w:i/>
          <w:iCs/>
        </w:rPr>
        <w:t xml:space="preserve">, </w:t>
      </w:r>
      <w:r w:rsidR="00301C8E" w:rsidRPr="00C479BC">
        <w:rPr>
          <w:rFonts w:ascii="Arial" w:hAnsi="Arial" w:cs="Verdana"/>
        </w:rPr>
        <w:t>un arbusto siempreverde invasor originario de Su</w:t>
      </w:r>
      <w:r w:rsidR="004A2DFB">
        <w:rPr>
          <w:rFonts w:ascii="Arial" w:hAnsi="Arial" w:cs="Verdana"/>
        </w:rPr>
        <w:t>dá</w:t>
      </w:r>
      <w:r w:rsidR="00301C8E" w:rsidRPr="00C479BC">
        <w:rPr>
          <w:rFonts w:ascii="Arial" w:hAnsi="Arial" w:cs="Verdana"/>
        </w:rPr>
        <w:t>frica, perteneciente a la familia de las compuestas</w:t>
      </w:r>
      <w:r w:rsidR="00301C8E">
        <w:rPr>
          <w:rFonts w:ascii="Arial" w:hAnsi="Arial" w:cs="Verdana"/>
        </w:rPr>
        <w:t>,</w:t>
      </w:r>
      <w:r w:rsidR="0043155B">
        <w:rPr>
          <w:rFonts w:ascii="Arial" w:hAnsi="Arial" w:cs="Verdana"/>
          <w:iCs/>
        </w:rPr>
        <w:t xml:space="preserve">es capaz de recolonizar </w:t>
      </w:r>
      <w:r w:rsidR="00AF09EC">
        <w:rPr>
          <w:rFonts w:ascii="Arial" w:hAnsi="Arial" w:cs="Verdana"/>
          <w:iCs/>
        </w:rPr>
        <w:t xml:space="preserve">de manera exitosa los </w:t>
      </w:r>
      <w:r w:rsidR="0043155B">
        <w:rPr>
          <w:rFonts w:ascii="Arial" w:hAnsi="Arial" w:cs="Verdana"/>
          <w:iCs/>
        </w:rPr>
        <w:t>sector</w:t>
      </w:r>
      <w:r w:rsidR="00AF09EC">
        <w:rPr>
          <w:rFonts w:ascii="Arial" w:hAnsi="Arial" w:cs="Verdana"/>
          <w:iCs/>
        </w:rPr>
        <w:t>es</w:t>
      </w:r>
      <w:r w:rsidR="0043155B">
        <w:rPr>
          <w:rFonts w:ascii="Arial" w:hAnsi="Arial" w:cs="Verdana"/>
          <w:iCs/>
        </w:rPr>
        <w:t xml:space="preserve"> donde la vegetación </w:t>
      </w:r>
      <w:r w:rsidR="00AF09EC">
        <w:rPr>
          <w:rFonts w:ascii="Arial" w:hAnsi="Arial" w:cs="Verdana"/>
          <w:iCs/>
        </w:rPr>
        <w:t xml:space="preserve">nativa </w:t>
      </w:r>
      <w:r w:rsidR="0043155B">
        <w:rPr>
          <w:rFonts w:ascii="Arial" w:hAnsi="Arial" w:cs="Verdana"/>
          <w:iCs/>
        </w:rPr>
        <w:t xml:space="preserve">y la estabilización de la duna </w:t>
      </w:r>
      <w:r w:rsidR="004A2DFB">
        <w:rPr>
          <w:rFonts w:ascii="Arial" w:hAnsi="Arial" w:cs="Verdana"/>
        </w:rPr>
        <w:t>se ha perdido</w:t>
      </w:r>
      <w:r w:rsidR="0043155B">
        <w:rPr>
          <w:rFonts w:ascii="Arial" w:hAnsi="Arial" w:cs="Verdana"/>
        </w:rPr>
        <w:t xml:space="preserve">, </w:t>
      </w:r>
      <w:r w:rsidR="004A2DFB">
        <w:rPr>
          <w:rFonts w:ascii="Arial" w:hAnsi="Arial" w:cs="Verdana"/>
        </w:rPr>
        <w:t>produciendo</w:t>
      </w:r>
      <w:r w:rsidR="0043155B">
        <w:rPr>
          <w:rFonts w:ascii="Arial" w:hAnsi="Arial" w:cs="Verdana"/>
        </w:rPr>
        <w:t xml:space="preserve"> un nuevo escenario para la sucesión de especies </w:t>
      </w:r>
      <w:r w:rsidR="004A2DFB">
        <w:rPr>
          <w:rFonts w:ascii="Arial" w:hAnsi="Arial" w:cs="Verdana"/>
        </w:rPr>
        <w:t xml:space="preserve">de plantas </w:t>
      </w:r>
      <w:r w:rsidR="0043155B">
        <w:rPr>
          <w:rFonts w:ascii="Arial" w:hAnsi="Arial" w:cs="Verdana"/>
        </w:rPr>
        <w:t>en las dunas.</w:t>
      </w:r>
      <w:r w:rsidR="007B6927" w:rsidRPr="00C479BC">
        <w:rPr>
          <w:rFonts w:ascii="Arial" w:hAnsi="Arial" w:cs="Verdana"/>
        </w:rPr>
        <w:t xml:space="preserve">La descripción de la vegetación de las dunas de Concón en 1997 (Poblete &amp; Montenegro, 1997) no cita la presencia de </w:t>
      </w:r>
      <w:r w:rsidR="007B6927" w:rsidRPr="00C479BC">
        <w:rPr>
          <w:rFonts w:ascii="Arial" w:hAnsi="Arial" w:cs="Verdana"/>
          <w:i/>
          <w:iCs/>
        </w:rPr>
        <w:t>Chrysanthemoides molinifera</w:t>
      </w:r>
      <w:r w:rsidR="007B6927" w:rsidRPr="007B6927">
        <w:rPr>
          <w:rFonts w:ascii="Arial" w:hAnsi="Arial" w:cs="Verdana"/>
        </w:rPr>
        <w:t xml:space="preserve">. </w:t>
      </w:r>
      <w:r w:rsidR="00683E48" w:rsidRPr="00683E48">
        <w:rPr>
          <w:rFonts w:ascii="Arial" w:hAnsi="Arial" w:cs="Verdana"/>
        </w:rPr>
        <w:t>En seis listados florísticos realizados en las dunas de Concón entre lo</w:t>
      </w:r>
      <w:r w:rsidR="00733CA5" w:rsidRPr="00733CA5">
        <w:rPr>
          <w:rFonts w:ascii="Arial" w:hAnsi="Arial" w:cs="Verdana"/>
        </w:rPr>
        <w:t>s años 2000 y 2003 (Cooper, 200</w:t>
      </w:r>
      <w:r w:rsidR="00733CA5">
        <w:rPr>
          <w:rFonts w:ascii="Arial" w:hAnsi="Arial" w:cs="Verdana"/>
        </w:rPr>
        <w:t>8</w:t>
      </w:r>
      <w:r w:rsidR="00683E48" w:rsidRPr="00683E48">
        <w:rPr>
          <w:rFonts w:ascii="Arial" w:hAnsi="Arial" w:cs="Verdana"/>
        </w:rPr>
        <w:t>) no se informa la presencia de esta especie.</w:t>
      </w:r>
      <w:r w:rsidR="007B6927" w:rsidRPr="007B6927">
        <w:rPr>
          <w:rFonts w:ascii="Arial" w:hAnsi="Arial" w:cs="Verdana"/>
        </w:rPr>
        <w:t xml:space="preserve"> En el año 2005 aparece con 1-5% de cobertura en uno de los inventarios fitosociológicos</w:t>
      </w:r>
      <w:r w:rsidR="007B6927" w:rsidRPr="00C479BC">
        <w:rPr>
          <w:rFonts w:ascii="Arial" w:hAnsi="Arial" w:cs="Verdana"/>
        </w:rPr>
        <w:t xml:space="preserve"> de la asociación florística sobre la roca oceánica y &lt;1% de cobertura en uno de los inventarios fitosociológicos de la duna Pleistocénica (Luebert &amp; Muñoz-Schick, 2005). </w:t>
      </w:r>
      <w:r w:rsidR="007B6927" w:rsidRPr="00C479BC">
        <w:rPr>
          <w:rFonts w:ascii="Arial" w:hAnsi="Arial" w:cs="Verdana"/>
          <w:b/>
          <w:i/>
        </w:rPr>
        <w:t xml:space="preserve">En el presente estudio, detectamos la presencia de </w:t>
      </w:r>
      <w:r w:rsidR="007B6927" w:rsidRPr="00C479BC">
        <w:rPr>
          <w:rFonts w:ascii="Arial" w:hAnsi="Arial" w:cs="Verdana"/>
          <w:b/>
          <w:i/>
          <w:iCs/>
        </w:rPr>
        <w:t>Chrysanthemoides molinifera</w:t>
      </w:r>
      <w:r w:rsidR="007B6927" w:rsidRPr="00C479BC">
        <w:rPr>
          <w:rFonts w:ascii="Arial" w:hAnsi="Arial" w:cs="Verdana"/>
          <w:b/>
          <w:i/>
        </w:rPr>
        <w:t xml:space="preserve"> en las cuatro formaciones geomorfológicas, siendo especialmente abundante en el sector </w:t>
      </w:r>
      <w:r w:rsidR="007B6927">
        <w:rPr>
          <w:rFonts w:ascii="Arial" w:hAnsi="Arial" w:cs="Verdana"/>
          <w:b/>
          <w:i/>
        </w:rPr>
        <w:t xml:space="preserve">nor-poniente </w:t>
      </w:r>
      <w:r w:rsidR="007B6927" w:rsidRPr="00C479BC">
        <w:rPr>
          <w:rFonts w:ascii="Arial" w:hAnsi="Arial" w:cs="Verdana"/>
          <w:b/>
          <w:i/>
        </w:rPr>
        <w:t>de la duna Holocénica</w:t>
      </w:r>
      <w:r w:rsidR="007B6927" w:rsidRPr="00C479BC">
        <w:rPr>
          <w:rFonts w:ascii="Arial" w:hAnsi="Arial" w:cs="Verdana"/>
        </w:rPr>
        <w:t xml:space="preserve">. La rápida expansión de esta especie, junto a los antecedentes de la literatura, permiten proponer un nuevo escenario </w:t>
      </w:r>
      <w:r w:rsidR="007B6927">
        <w:rPr>
          <w:rFonts w:ascii="Arial" w:hAnsi="Arial" w:cs="Verdana"/>
        </w:rPr>
        <w:t xml:space="preserve">para </w:t>
      </w:r>
      <w:r w:rsidR="007B6927" w:rsidRPr="00C479BC">
        <w:rPr>
          <w:rFonts w:ascii="Arial" w:hAnsi="Arial" w:cs="Verdana"/>
        </w:rPr>
        <w:t xml:space="preserve">la </w:t>
      </w:r>
      <w:r w:rsidR="004A2DFB">
        <w:rPr>
          <w:rFonts w:ascii="Arial" w:hAnsi="Arial" w:cs="Verdana"/>
        </w:rPr>
        <w:t>sucesión dunar</w:t>
      </w:r>
      <w:r w:rsidR="007B6927" w:rsidRPr="00C479BC">
        <w:rPr>
          <w:rFonts w:ascii="Arial" w:hAnsi="Arial" w:cs="Verdana"/>
        </w:rPr>
        <w:t xml:space="preserve">, en el que frente a perturbaciones en el sustrato, </w:t>
      </w:r>
      <w:r w:rsidR="00683E48" w:rsidRPr="00683E48">
        <w:rPr>
          <w:rFonts w:ascii="Arial" w:hAnsi="Arial" w:cs="Verdana"/>
          <w:i/>
        </w:rPr>
        <w:t>i.e</w:t>
      </w:r>
      <w:r w:rsidR="007B6927" w:rsidRPr="00C479BC">
        <w:rPr>
          <w:rFonts w:ascii="Arial" w:hAnsi="Arial" w:cs="Verdana"/>
        </w:rPr>
        <w:t xml:space="preserve">, remoción de la vegetación y reactivación de la duna estabilizada, </w:t>
      </w:r>
      <w:r w:rsidR="007B6927">
        <w:rPr>
          <w:rFonts w:ascii="Arial" w:hAnsi="Arial" w:cs="Verdana"/>
        </w:rPr>
        <w:t>fenómenos que ocurren a gran escala en presencia del desarrollo de proyectos inmobiliarios</w:t>
      </w:r>
      <w:r w:rsidR="004A2DFB">
        <w:rPr>
          <w:rFonts w:ascii="Arial" w:hAnsi="Arial" w:cs="Verdana"/>
        </w:rPr>
        <w:t>,</w:t>
      </w:r>
      <w:r w:rsidR="007B6927">
        <w:rPr>
          <w:rFonts w:ascii="Arial" w:hAnsi="Arial" w:cs="Verdana"/>
        </w:rPr>
        <w:t xml:space="preserve"> tanto en la parte baja de la duna como en la cima, </w:t>
      </w:r>
      <w:r w:rsidR="00683E48" w:rsidRPr="00683E48">
        <w:rPr>
          <w:rFonts w:ascii="Arial" w:hAnsi="Arial" w:cs="Verdana"/>
          <w:b/>
        </w:rPr>
        <w:t xml:space="preserve">la diversidad de especies nativas de la asociación </w:t>
      </w:r>
      <w:r w:rsidR="00683E48" w:rsidRPr="00683E48">
        <w:rPr>
          <w:rFonts w:ascii="Arial" w:hAnsi="Arial" w:cs="Verdana"/>
          <w:b/>
          <w:i/>
          <w:iCs/>
        </w:rPr>
        <w:t xml:space="preserve">Margyricarpo-Chorizanthe </w:t>
      </w:r>
      <w:r w:rsidR="00683E48" w:rsidRPr="00683E48">
        <w:rPr>
          <w:rFonts w:ascii="Arial" w:hAnsi="Arial" w:cs="Verdana"/>
          <w:b/>
          <w:iCs/>
        </w:rPr>
        <w:t>ha sido reemplazada</w:t>
      </w:r>
      <w:r w:rsidR="00683E48" w:rsidRPr="00683E48">
        <w:rPr>
          <w:rFonts w:ascii="Arial" w:hAnsi="Arial" w:cs="Verdana"/>
          <w:b/>
        </w:rPr>
        <w:t xml:space="preserve">por una comunidad monoespecífica de la especie exótica </w:t>
      </w:r>
      <w:r w:rsidR="00683E48" w:rsidRPr="00683E48">
        <w:rPr>
          <w:rFonts w:ascii="Arial" w:hAnsi="Arial" w:cs="Verdana"/>
          <w:b/>
          <w:i/>
          <w:iCs/>
        </w:rPr>
        <w:t>Chrysanthemoides molinifera</w:t>
      </w:r>
      <w:r w:rsidR="007B6927" w:rsidRPr="00C479BC">
        <w:rPr>
          <w:rFonts w:ascii="Arial" w:hAnsi="Arial" w:cs="Verdana"/>
          <w:iCs/>
        </w:rPr>
        <w:t>(</w:t>
      </w:r>
      <w:r w:rsidR="007B6927" w:rsidRPr="00C479BC">
        <w:rPr>
          <w:rFonts w:ascii="Arial" w:hAnsi="Arial" w:cs="Verdana"/>
          <w:b/>
          <w:iCs/>
        </w:rPr>
        <w:t>Figura 19</w:t>
      </w:r>
      <w:r w:rsidR="007B6927" w:rsidRPr="00C479BC">
        <w:rPr>
          <w:rFonts w:ascii="Arial" w:hAnsi="Arial" w:cs="Verdana"/>
          <w:iCs/>
        </w:rPr>
        <w:t>)</w:t>
      </w:r>
      <w:r w:rsidR="007B6927">
        <w:rPr>
          <w:rFonts w:ascii="Arial" w:hAnsi="Arial" w:cs="Verdana"/>
        </w:rPr>
        <w:t>.</w:t>
      </w:r>
      <w:r w:rsidR="00145FD5">
        <w:rPr>
          <w:rFonts w:ascii="Arial" w:hAnsi="Arial" w:cs="Verdana"/>
        </w:rPr>
        <w:t xml:space="preserve"> La invasibilidad de esta especie es una consideración importante bajo un escenario de fragmentación de la duna.</w:t>
      </w:r>
    </w:p>
    <w:p w:rsidR="00331495" w:rsidRDefault="00331495" w:rsidP="00145FD5">
      <w:pPr>
        <w:ind w:firstLine="708"/>
        <w:rPr>
          <w:rFonts w:ascii="Arial" w:hAnsi="Arial" w:cs="Verdana"/>
          <w:i/>
          <w:iCs/>
        </w:rPr>
      </w:pPr>
    </w:p>
    <w:p w:rsidR="00301C8E" w:rsidRPr="00C479BC" w:rsidRDefault="0043155B" w:rsidP="00331495">
      <w:pPr>
        <w:autoSpaceDE w:val="0"/>
        <w:autoSpaceDN w:val="0"/>
        <w:adjustRightInd w:val="0"/>
        <w:rPr>
          <w:rFonts w:ascii="Arial" w:hAnsi="Arial" w:cs="Verdana"/>
        </w:rPr>
      </w:pPr>
      <w:r w:rsidRPr="00C479BC">
        <w:rPr>
          <w:rFonts w:ascii="Arial" w:hAnsi="Arial" w:cs="Verdana"/>
          <w:i/>
          <w:iCs/>
        </w:rPr>
        <w:t>Chrysanthemoides molinifera</w:t>
      </w:r>
      <w:r>
        <w:rPr>
          <w:rFonts w:ascii="Arial" w:hAnsi="Arial" w:cs="Verdana"/>
        </w:rPr>
        <w:t xml:space="preserve">se </w:t>
      </w:r>
      <w:r w:rsidR="00301C8E" w:rsidRPr="00C479BC">
        <w:rPr>
          <w:rFonts w:ascii="Arial" w:hAnsi="Arial" w:cs="Verdana"/>
        </w:rPr>
        <w:t xml:space="preserve">encontró de manera frecuente tanto en la duna Pleistocénica como en los sectores estabilizados de la duna Holocénica, </w:t>
      </w:r>
      <w:r w:rsidR="00AF09EC">
        <w:rPr>
          <w:rFonts w:ascii="Arial" w:hAnsi="Arial" w:cs="Verdana"/>
        </w:rPr>
        <w:t xml:space="preserve">y </w:t>
      </w:r>
      <w:r w:rsidR="00301C8E" w:rsidRPr="00C479BC">
        <w:rPr>
          <w:rFonts w:ascii="Arial" w:hAnsi="Arial" w:cs="Verdana"/>
        </w:rPr>
        <w:t>su abundancia incrementó de sur a norte, sobre todo en la vertiente occidental, alcanzando ca. 100% de cobertura</w:t>
      </w:r>
      <w:r w:rsidR="00AF09EC" w:rsidRPr="00C479BC">
        <w:rPr>
          <w:rFonts w:ascii="Arial" w:hAnsi="Arial" w:cs="Verdana"/>
        </w:rPr>
        <w:t xml:space="preserve">con abundante regeneración por semillas, </w:t>
      </w:r>
      <w:r w:rsidR="00AF09EC">
        <w:rPr>
          <w:rFonts w:ascii="Arial" w:hAnsi="Arial" w:cs="Verdana"/>
        </w:rPr>
        <w:t xml:space="preserve">en el límite nor-poniente de la duna mayor, sector que actualmente presenta </w:t>
      </w:r>
      <w:r w:rsidR="007B4919">
        <w:rPr>
          <w:rFonts w:ascii="Arial" w:hAnsi="Arial" w:cs="Verdana"/>
        </w:rPr>
        <w:t>casi totalausencia</w:t>
      </w:r>
      <w:r w:rsidR="00AF09EC">
        <w:rPr>
          <w:rFonts w:ascii="Arial" w:hAnsi="Arial" w:cs="Verdana"/>
        </w:rPr>
        <w:t xml:space="preserve"> de especies nativas y un sustrato evidentemente </w:t>
      </w:r>
      <w:r w:rsidR="007B6927">
        <w:rPr>
          <w:rFonts w:ascii="Arial" w:hAnsi="Arial" w:cs="Verdana"/>
        </w:rPr>
        <w:t>carente de estru</w:t>
      </w:r>
      <w:r w:rsidR="00AF09EC">
        <w:rPr>
          <w:rFonts w:ascii="Arial" w:hAnsi="Arial" w:cs="Verdana"/>
        </w:rPr>
        <w:t xml:space="preserve">ctura. En este sector, actualmente se </w:t>
      </w:r>
      <w:r w:rsidR="007B4919">
        <w:rPr>
          <w:rFonts w:ascii="Arial" w:hAnsi="Arial" w:cs="Verdana"/>
        </w:rPr>
        <w:t>completará</w:t>
      </w:r>
      <w:r w:rsidR="00AF09EC">
        <w:rPr>
          <w:rFonts w:ascii="Arial" w:hAnsi="Arial" w:cs="Verdana"/>
        </w:rPr>
        <w:t xml:space="preserve">la construcción de un edificio, para el cual se retiró un volumen considerable de arena de la duna y se construyó un socavón, con la consecuente remoción de vegetación y cubrimiento de la vegetación cerro arriba </w:t>
      </w:r>
      <w:r w:rsidR="007B6927">
        <w:rPr>
          <w:rFonts w:ascii="Arial" w:hAnsi="Arial" w:cs="Verdana"/>
        </w:rPr>
        <w:t>y en el sector aledaño a</w:t>
      </w:r>
      <w:r w:rsidR="00AF09EC">
        <w:rPr>
          <w:rFonts w:ascii="Arial" w:hAnsi="Arial" w:cs="Verdana"/>
        </w:rPr>
        <w:t xml:space="preserve"> las obras por la arena movilizada </w:t>
      </w:r>
      <w:r w:rsidR="00AF09EC" w:rsidRPr="00C479BC">
        <w:rPr>
          <w:rFonts w:ascii="Arial" w:hAnsi="Arial" w:cs="Verdana"/>
        </w:rPr>
        <w:t>(</w:t>
      </w:r>
      <w:r w:rsidR="00AF09EC" w:rsidRPr="00C479BC">
        <w:rPr>
          <w:rFonts w:ascii="Arial" w:hAnsi="Arial" w:cs="Verdana"/>
          <w:b/>
        </w:rPr>
        <w:t>Figura 20</w:t>
      </w:r>
      <w:r w:rsidR="00AF09EC" w:rsidRPr="00C479BC">
        <w:rPr>
          <w:rFonts w:ascii="Arial" w:hAnsi="Arial" w:cs="Verdana"/>
        </w:rPr>
        <w:t>)</w:t>
      </w:r>
      <w:r w:rsidR="00301C8E" w:rsidRPr="00C479BC">
        <w:rPr>
          <w:rFonts w:ascii="Arial" w:hAnsi="Arial" w:cs="Verdana"/>
        </w:rPr>
        <w:t xml:space="preserve">. </w:t>
      </w:r>
    </w:p>
    <w:p w:rsidR="00331495" w:rsidRDefault="00331495" w:rsidP="00331495">
      <w:pPr>
        <w:rPr>
          <w:rFonts w:ascii="Arial" w:hAnsi="Arial" w:cs="Verdana"/>
          <w:b/>
          <w:i/>
          <w:iCs/>
        </w:rPr>
      </w:pPr>
    </w:p>
    <w:p w:rsidR="007B6927" w:rsidRDefault="00AB3CAF" w:rsidP="00331495">
      <w:pPr>
        <w:rPr>
          <w:rFonts w:ascii="Arial" w:hAnsi="Arial" w:cs="Verdana"/>
        </w:rPr>
      </w:pPr>
      <w:r w:rsidRPr="00C479BC">
        <w:rPr>
          <w:rFonts w:ascii="Arial" w:hAnsi="Arial" w:cs="Verdana"/>
          <w:b/>
          <w:i/>
          <w:iCs/>
        </w:rPr>
        <w:t xml:space="preserve">En este estudio </w:t>
      </w:r>
      <w:r w:rsidR="00C24052">
        <w:rPr>
          <w:rFonts w:ascii="Arial" w:hAnsi="Arial" w:cs="Verdana"/>
          <w:b/>
          <w:i/>
          <w:iCs/>
        </w:rPr>
        <w:t>reconoc</w:t>
      </w:r>
      <w:r w:rsidR="007B4919">
        <w:rPr>
          <w:rFonts w:ascii="Arial" w:hAnsi="Arial" w:cs="Verdana"/>
          <w:b/>
          <w:i/>
          <w:iCs/>
        </w:rPr>
        <w:t>e</w:t>
      </w:r>
      <w:r w:rsidR="00C24052">
        <w:rPr>
          <w:rFonts w:ascii="Arial" w:hAnsi="Arial" w:cs="Verdana"/>
          <w:b/>
          <w:i/>
          <w:iCs/>
        </w:rPr>
        <w:t>mos</w:t>
      </w:r>
      <w:r w:rsidRPr="00C479BC">
        <w:rPr>
          <w:rFonts w:ascii="Arial" w:hAnsi="Arial" w:cs="Verdana"/>
          <w:b/>
          <w:i/>
          <w:iCs/>
        </w:rPr>
        <w:t xml:space="preserve"> que la presencia del arbusto alóctono e invasor Chrysanthemoides molinifera </w:t>
      </w:r>
      <w:r w:rsidRPr="00C479BC">
        <w:rPr>
          <w:rFonts w:ascii="Arial" w:hAnsi="Arial" w:cs="Verdana"/>
          <w:b/>
          <w:i/>
        </w:rPr>
        <w:t xml:space="preserve">en las dunas de Concón afecta el proceso de </w:t>
      </w:r>
      <w:r w:rsidR="00301C8E">
        <w:rPr>
          <w:rFonts w:ascii="Arial" w:hAnsi="Arial" w:cs="Verdana"/>
          <w:b/>
          <w:i/>
        </w:rPr>
        <w:t>sucesión</w:t>
      </w:r>
      <w:r w:rsidRPr="00C479BC">
        <w:rPr>
          <w:rFonts w:ascii="Arial" w:hAnsi="Arial" w:cs="Verdana"/>
          <w:b/>
          <w:i/>
        </w:rPr>
        <w:t xml:space="preserve"> natural del sistema dunar y afecta negativamente la regeneración de especies nativas</w:t>
      </w:r>
      <w:r w:rsidR="005974A9">
        <w:rPr>
          <w:rFonts w:ascii="Arial" w:hAnsi="Arial" w:cs="Verdana"/>
          <w:b/>
          <w:i/>
        </w:rPr>
        <w:t xml:space="preserve"> y las posibilidades de estructuración del sustrato</w:t>
      </w:r>
      <w:r w:rsidR="007B6927">
        <w:rPr>
          <w:rFonts w:ascii="Arial" w:hAnsi="Arial" w:cs="Verdana"/>
          <w:b/>
          <w:i/>
        </w:rPr>
        <w:t xml:space="preserve"> por parte de la vegetación nativa</w:t>
      </w:r>
      <w:r w:rsidR="00145FD5">
        <w:rPr>
          <w:rFonts w:ascii="Arial" w:hAnsi="Arial" w:cs="Verdana"/>
          <w:b/>
          <w:i/>
        </w:rPr>
        <w:t xml:space="preserve"> (i.e., funcionamiento del ecosistema)</w:t>
      </w:r>
      <w:r w:rsidR="00145FD5">
        <w:rPr>
          <w:rFonts w:ascii="Arial" w:hAnsi="Arial" w:cs="Verdana"/>
        </w:rPr>
        <w:t>.</w:t>
      </w:r>
    </w:p>
    <w:p w:rsidR="00AB3CAF" w:rsidRPr="00C479BC" w:rsidRDefault="00AB3CAF" w:rsidP="005231F4">
      <w:pPr>
        <w:autoSpaceDE w:val="0"/>
        <w:autoSpaceDN w:val="0"/>
        <w:adjustRightInd w:val="0"/>
        <w:ind w:firstLine="708"/>
        <w:rPr>
          <w:rFonts w:ascii="Arial" w:hAnsi="Arial" w:cs="Verdana"/>
        </w:rPr>
      </w:pPr>
    </w:p>
    <w:p w:rsidR="00AB3CAF" w:rsidRPr="00C479BC" w:rsidRDefault="00AB3CAF" w:rsidP="0013307B">
      <w:pPr>
        <w:autoSpaceDE w:val="0"/>
        <w:autoSpaceDN w:val="0"/>
        <w:adjustRightInd w:val="0"/>
        <w:rPr>
          <w:rFonts w:ascii="Arial" w:hAnsi="Arial" w:cs="Verdana"/>
        </w:rPr>
      </w:pPr>
    </w:p>
    <w:p w:rsidR="00AB3CAF" w:rsidRPr="00576940" w:rsidRDefault="00AB3CAF">
      <w:pPr>
        <w:rPr>
          <w:rFonts w:ascii="Arial" w:hAnsi="Arial" w:cs="Verdana"/>
          <w:b/>
          <w:i/>
        </w:rPr>
      </w:pPr>
    </w:p>
    <w:p w:rsidR="00AB3CAF" w:rsidRPr="00C479BC" w:rsidRDefault="00AB3CAF">
      <w:pPr>
        <w:rPr>
          <w:rFonts w:ascii="Arial" w:hAnsi="Arial" w:cs="Verdana"/>
          <w:b/>
        </w:rPr>
      </w:pPr>
      <w:r w:rsidRPr="00C479BC">
        <w:rPr>
          <w:rFonts w:ascii="Arial" w:hAnsi="Arial" w:cs="Verdana"/>
          <w:b/>
        </w:rPr>
        <w:br w:type="page"/>
      </w:r>
    </w:p>
    <w:p w:rsidR="00AB3CAF" w:rsidRPr="00C479BC" w:rsidRDefault="00AB3CAF" w:rsidP="0013307B">
      <w:pPr>
        <w:autoSpaceDE w:val="0"/>
        <w:autoSpaceDN w:val="0"/>
        <w:adjustRightInd w:val="0"/>
        <w:rPr>
          <w:rFonts w:ascii="Arial" w:hAnsi="Arial" w:cs="Verdana"/>
        </w:rPr>
      </w:pPr>
      <w:r w:rsidRPr="00C479BC">
        <w:rPr>
          <w:rFonts w:ascii="Arial" w:hAnsi="Arial" w:cs="Verdana"/>
          <w:b/>
        </w:rPr>
        <w:t>Figura 20</w:t>
      </w:r>
      <w:r w:rsidRPr="00C479BC">
        <w:rPr>
          <w:rFonts w:ascii="Arial" w:hAnsi="Arial" w:cs="Verdana"/>
        </w:rPr>
        <w:t xml:space="preserve">. Presencia de </w:t>
      </w:r>
      <w:r w:rsidRPr="00C479BC">
        <w:rPr>
          <w:rFonts w:ascii="Arial" w:hAnsi="Arial" w:cs="Verdana"/>
          <w:i/>
        </w:rPr>
        <w:t>Chrysanthemoides molinifera</w:t>
      </w:r>
      <w:r w:rsidRPr="00C479BC">
        <w:rPr>
          <w:rFonts w:ascii="Arial" w:hAnsi="Arial" w:cs="Verdana"/>
        </w:rPr>
        <w:t>, arbusto perenne invasor en el sector de la duna Holocénica estabilizada, en presencia de perturbaciones del sustrato.</w:t>
      </w:r>
    </w:p>
    <w:p w:rsidR="00AB3CAF" w:rsidRPr="00C479BC" w:rsidRDefault="00AB3CAF" w:rsidP="0013307B">
      <w:pPr>
        <w:autoSpaceDE w:val="0"/>
        <w:autoSpaceDN w:val="0"/>
        <w:adjustRightInd w:val="0"/>
        <w:rPr>
          <w:rFonts w:ascii="Arial" w:hAnsi="Arial" w:cs="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1"/>
        <w:gridCol w:w="4311"/>
        <w:gridCol w:w="42"/>
      </w:tblGrid>
      <w:tr w:rsidR="00AB3CAF" w:rsidRPr="00C479BC">
        <w:trPr>
          <w:gridAfter w:val="1"/>
          <w:wAfter w:w="42" w:type="dxa"/>
        </w:trPr>
        <w:tc>
          <w:tcPr>
            <w:tcW w:w="4361" w:type="dxa"/>
          </w:tcPr>
          <w:p w:rsidR="00AB3CAF" w:rsidRPr="00C479BC" w:rsidRDefault="00A23705" w:rsidP="0013307B">
            <w:pPr>
              <w:rPr>
                <w:rFonts w:ascii="Arial" w:hAnsi="Arial"/>
              </w:rPr>
            </w:pPr>
            <w:r>
              <w:rPr>
                <w:rFonts w:ascii="Arial" w:hAnsi="Arial"/>
                <w:noProof/>
                <w:lang w:val="es-CL" w:eastAsia="es-CL"/>
              </w:rPr>
              <w:drawing>
                <wp:inline distT="0" distB="0" distL="0" distR="0">
                  <wp:extent cx="2428240" cy="1828800"/>
                  <wp:effectExtent l="25400" t="0" r="10160" b="0"/>
                  <wp:docPr id="31" name="Imagen 31" descr="11C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C_a"/>
                          <pic:cNvPicPr>
                            <a:picLocks noChangeAspect="1" noChangeArrowheads="1"/>
                          </pic:cNvPicPr>
                        </pic:nvPicPr>
                        <pic:blipFill>
                          <a:blip r:embed="rId40"/>
                          <a:srcRect/>
                          <a:stretch>
                            <a:fillRect/>
                          </a:stretch>
                        </pic:blipFill>
                        <pic:spPr bwMode="auto">
                          <a:xfrm>
                            <a:off x="0" y="0"/>
                            <a:ext cx="2428240" cy="1828800"/>
                          </a:xfrm>
                          <a:prstGeom prst="rect">
                            <a:avLst/>
                          </a:prstGeom>
                          <a:noFill/>
                          <a:ln w="9525">
                            <a:noFill/>
                            <a:miter lim="800000"/>
                            <a:headEnd/>
                            <a:tailEnd/>
                          </a:ln>
                        </pic:spPr>
                      </pic:pic>
                    </a:graphicData>
                  </a:graphic>
                </wp:inline>
              </w:drawing>
            </w:r>
          </w:p>
        </w:tc>
        <w:tc>
          <w:tcPr>
            <w:tcW w:w="4311" w:type="dxa"/>
          </w:tcPr>
          <w:p w:rsidR="00AB3CAF" w:rsidRPr="00C479BC" w:rsidRDefault="00A23705" w:rsidP="0013307B">
            <w:pPr>
              <w:rPr>
                <w:rFonts w:ascii="Arial" w:hAnsi="Arial"/>
              </w:rPr>
            </w:pPr>
            <w:r>
              <w:rPr>
                <w:noProof/>
                <w:lang w:val="es-CL" w:eastAsia="es-CL"/>
              </w:rPr>
              <w:drawing>
                <wp:anchor distT="0" distB="0" distL="114300" distR="114300" simplePos="0" relativeHeight="251653120" behindDoc="0" locked="0" layoutInCell="1" allowOverlap="1">
                  <wp:simplePos x="0" y="0"/>
                  <wp:positionH relativeFrom="page">
                    <wp:posOffset>77470</wp:posOffset>
                  </wp:positionH>
                  <wp:positionV relativeFrom="page">
                    <wp:posOffset>48895</wp:posOffset>
                  </wp:positionV>
                  <wp:extent cx="2327275" cy="1746885"/>
                  <wp:effectExtent l="25400" t="0" r="9525" b="0"/>
                  <wp:wrapNone/>
                  <wp:docPr id="60" name="Picture 652" descr="11C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11C_d"/>
                          <pic:cNvPicPr>
                            <a:picLocks noChangeAspect="1" noChangeArrowheads="1"/>
                          </pic:cNvPicPr>
                        </pic:nvPicPr>
                        <pic:blipFill>
                          <a:blip r:embed="rId41"/>
                          <a:srcRect/>
                          <a:stretch>
                            <a:fillRect/>
                          </a:stretch>
                        </pic:blipFill>
                        <pic:spPr bwMode="auto">
                          <a:xfrm>
                            <a:off x="0" y="0"/>
                            <a:ext cx="2327275" cy="1746885"/>
                          </a:xfrm>
                          <a:prstGeom prst="rect">
                            <a:avLst/>
                          </a:prstGeom>
                          <a:noFill/>
                        </pic:spPr>
                      </pic:pic>
                    </a:graphicData>
                  </a:graphic>
                </wp:anchor>
              </w:drawing>
            </w:r>
          </w:p>
        </w:tc>
      </w:tr>
      <w:tr w:rsidR="00AB3CAF" w:rsidRPr="00C479BC">
        <w:trPr>
          <w:gridAfter w:val="1"/>
          <w:wAfter w:w="42" w:type="dxa"/>
        </w:trPr>
        <w:tc>
          <w:tcPr>
            <w:tcW w:w="4361" w:type="dxa"/>
          </w:tcPr>
          <w:p w:rsidR="00AB3CAF" w:rsidRPr="00C479BC" w:rsidRDefault="00AB3CAF" w:rsidP="00F13057">
            <w:pPr>
              <w:rPr>
                <w:rFonts w:ascii="Arial" w:hAnsi="Arial"/>
              </w:rPr>
            </w:pPr>
            <w:r w:rsidRPr="00C479BC">
              <w:rPr>
                <w:rFonts w:ascii="Arial" w:hAnsi="Arial"/>
              </w:rPr>
              <w:t xml:space="preserve">Sector nor-poniente de la duna </w:t>
            </w:r>
            <w:r w:rsidR="00F13057">
              <w:rPr>
                <w:rFonts w:ascii="Arial" w:hAnsi="Arial"/>
              </w:rPr>
              <w:t>H</w:t>
            </w:r>
            <w:r w:rsidR="00F13057" w:rsidRPr="00C479BC">
              <w:rPr>
                <w:rFonts w:ascii="Arial" w:hAnsi="Arial"/>
              </w:rPr>
              <w:t xml:space="preserve">olocénica </w:t>
            </w:r>
            <w:r w:rsidR="00F13057">
              <w:rPr>
                <w:rFonts w:ascii="Arial" w:hAnsi="Arial"/>
              </w:rPr>
              <w:t xml:space="preserve">con sustrato </w:t>
            </w:r>
            <w:r w:rsidRPr="00C479BC">
              <w:rPr>
                <w:rFonts w:ascii="Arial" w:hAnsi="Arial"/>
              </w:rPr>
              <w:t>desestabilizad</w:t>
            </w:r>
            <w:r w:rsidR="00F13057">
              <w:rPr>
                <w:rFonts w:ascii="Arial" w:hAnsi="Arial"/>
              </w:rPr>
              <w:t>o</w:t>
            </w:r>
            <w:r w:rsidRPr="00C479BC">
              <w:rPr>
                <w:rFonts w:ascii="Arial" w:hAnsi="Arial"/>
              </w:rPr>
              <w:t xml:space="preserve">, dominado por el arbusto  invasor </w:t>
            </w:r>
            <w:r w:rsidRPr="00C479BC">
              <w:rPr>
                <w:rFonts w:ascii="Arial" w:hAnsi="Arial"/>
                <w:i/>
              </w:rPr>
              <w:t>Chrysanthemoides molinifera</w:t>
            </w:r>
          </w:p>
        </w:tc>
        <w:tc>
          <w:tcPr>
            <w:tcW w:w="4311" w:type="dxa"/>
          </w:tcPr>
          <w:p w:rsidR="00AB3CAF" w:rsidRPr="00C479BC" w:rsidRDefault="00AB3CAF" w:rsidP="00F13057">
            <w:pPr>
              <w:rPr>
                <w:rFonts w:ascii="Arial" w:hAnsi="Arial"/>
              </w:rPr>
            </w:pPr>
            <w:r w:rsidRPr="00C479BC">
              <w:rPr>
                <w:rFonts w:ascii="Arial" w:hAnsi="Arial"/>
              </w:rPr>
              <w:t xml:space="preserve">Efecto cerro arriba </w:t>
            </w:r>
            <w:r w:rsidR="004C04A9">
              <w:rPr>
                <w:rFonts w:ascii="Arial" w:hAnsi="Arial"/>
              </w:rPr>
              <w:t>de</w:t>
            </w:r>
            <w:r w:rsidR="004C04A9" w:rsidRPr="00C479BC">
              <w:rPr>
                <w:rFonts w:ascii="Arial" w:hAnsi="Arial"/>
              </w:rPr>
              <w:t xml:space="preserve"> reactivación de la duna </w:t>
            </w:r>
            <w:r w:rsidR="00F13057">
              <w:rPr>
                <w:rFonts w:ascii="Arial" w:hAnsi="Arial"/>
              </w:rPr>
              <w:t>H</w:t>
            </w:r>
            <w:r w:rsidR="004C04A9" w:rsidRPr="00C479BC">
              <w:rPr>
                <w:rFonts w:ascii="Arial" w:hAnsi="Arial"/>
              </w:rPr>
              <w:t xml:space="preserve">olocénica </w:t>
            </w:r>
            <w:r w:rsidRPr="00C479BC">
              <w:rPr>
                <w:rFonts w:ascii="Arial" w:hAnsi="Arial"/>
              </w:rPr>
              <w:t xml:space="preserve">por la construcción del socavón </w:t>
            </w:r>
            <w:r w:rsidR="004C04A9">
              <w:rPr>
                <w:rFonts w:ascii="Arial" w:hAnsi="Arial"/>
              </w:rPr>
              <w:t xml:space="preserve">para el edifico. Se observa </w:t>
            </w:r>
            <w:r w:rsidRPr="00C479BC">
              <w:rPr>
                <w:rFonts w:ascii="Arial" w:hAnsi="Arial"/>
              </w:rPr>
              <w:t xml:space="preserve">la dominancia del arbusto  invasor </w:t>
            </w:r>
            <w:r w:rsidRPr="00C479BC">
              <w:rPr>
                <w:rFonts w:ascii="Arial" w:hAnsi="Arial"/>
                <w:i/>
              </w:rPr>
              <w:t>Chrysanthemoides molinifera</w:t>
            </w:r>
            <w:r w:rsidRPr="00C479BC">
              <w:rPr>
                <w:rFonts w:ascii="Arial" w:hAnsi="Arial"/>
              </w:rPr>
              <w:t>.</w:t>
            </w:r>
          </w:p>
        </w:tc>
      </w:tr>
      <w:tr w:rsidR="00AB3CAF" w:rsidRPr="00C479BC">
        <w:tc>
          <w:tcPr>
            <w:tcW w:w="8714" w:type="dxa"/>
            <w:gridSpan w:val="3"/>
          </w:tcPr>
          <w:p w:rsidR="00AB3CAF" w:rsidRPr="00C479BC" w:rsidRDefault="00A23705" w:rsidP="0013307B">
            <w:pPr>
              <w:rPr>
                <w:rFonts w:ascii="Arial" w:hAnsi="Arial"/>
              </w:rPr>
            </w:pPr>
            <w:r>
              <w:rPr>
                <w:rFonts w:ascii="Arial" w:hAnsi="Arial"/>
                <w:noProof/>
                <w:lang w:val="es-CL" w:eastAsia="es-CL"/>
              </w:rPr>
              <w:drawing>
                <wp:inline distT="0" distB="0" distL="0" distR="0">
                  <wp:extent cx="3606800" cy="1574800"/>
                  <wp:effectExtent l="25400" t="0" r="0" b="0"/>
                  <wp:docPr id="32" name="Imagen 32" descr="35A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5A_c"/>
                          <pic:cNvPicPr>
                            <a:picLocks noChangeAspect="1" noChangeArrowheads="1"/>
                          </pic:cNvPicPr>
                        </pic:nvPicPr>
                        <pic:blipFill>
                          <a:blip r:embed="rId42"/>
                          <a:srcRect/>
                          <a:stretch>
                            <a:fillRect/>
                          </a:stretch>
                        </pic:blipFill>
                        <pic:spPr bwMode="auto">
                          <a:xfrm>
                            <a:off x="0" y="0"/>
                            <a:ext cx="3606800" cy="1574800"/>
                          </a:xfrm>
                          <a:prstGeom prst="rect">
                            <a:avLst/>
                          </a:prstGeom>
                          <a:noFill/>
                          <a:ln w="9525">
                            <a:noFill/>
                            <a:miter lim="800000"/>
                            <a:headEnd/>
                            <a:tailEnd/>
                          </a:ln>
                        </pic:spPr>
                      </pic:pic>
                    </a:graphicData>
                  </a:graphic>
                </wp:inline>
              </w:drawing>
            </w:r>
          </w:p>
        </w:tc>
      </w:tr>
      <w:tr w:rsidR="00AB3CAF" w:rsidRPr="00C479BC">
        <w:tc>
          <w:tcPr>
            <w:tcW w:w="8714" w:type="dxa"/>
            <w:gridSpan w:val="3"/>
          </w:tcPr>
          <w:p w:rsidR="00AB3CAF" w:rsidRPr="00C479BC" w:rsidRDefault="00AB3CAF" w:rsidP="0013307B">
            <w:pPr>
              <w:rPr>
                <w:rFonts w:ascii="Arial" w:hAnsi="Arial"/>
              </w:rPr>
            </w:pPr>
            <w:r w:rsidRPr="00C479BC">
              <w:rPr>
                <w:rFonts w:ascii="Arial" w:hAnsi="Arial"/>
              </w:rPr>
              <w:t xml:space="preserve">Los arbustos de flores amarillas son el invasor </w:t>
            </w:r>
            <w:r w:rsidRPr="00C479BC">
              <w:rPr>
                <w:rFonts w:ascii="Arial" w:hAnsi="Arial"/>
                <w:i/>
              </w:rPr>
              <w:t>Chrysanthemoides molinifera</w:t>
            </w:r>
            <w:r w:rsidRPr="00C479BC">
              <w:rPr>
                <w:rFonts w:ascii="Arial" w:hAnsi="Arial"/>
              </w:rPr>
              <w:t>, con individuos dispersos colonizando de norte a sur la duna Holocénica estabilizada.</w:t>
            </w:r>
          </w:p>
        </w:tc>
      </w:tr>
    </w:tbl>
    <w:p w:rsidR="00AB3CAF" w:rsidRPr="00C479BC" w:rsidRDefault="00AB3CAF" w:rsidP="0013307B">
      <w:pPr>
        <w:autoSpaceDE w:val="0"/>
        <w:autoSpaceDN w:val="0"/>
        <w:adjustRightInd w:val="0"/>
        <w:rPr>
          <w:rFonts w:ascii="Arial" w:hAnsi="Arial" w:cs="Verdana"/>
          <w:b/>
          <w:i/>
          <w:iCs/>
        </w:rPr>
      </w:pPr>
    </w:p>
    <w:p w:rsidR="00AB3CAF" w:rsidRPr="00C479BC" w:rsidRDefault="00AB3CAF" w:rsidP="0013307B">
      <w:pPr>
        <w:rPr>
          <w:rFonts w:ascii="Arial" w:hAnsi="Arial" w:cs="Verdana"/>
        </w:rPr>
      </w:pPr>
    </w:p>
    <w:p w:rsidR="007B6927" w:rsidRDefault="00AB3CAF" w:rsidP="00A40CAC">
      <w:pPr>
        <w:ind w:firstLine="708"/>
        <w:rPr>
          <w:rFonts w:ascii="Arial" w:hAnsi="Arial" w:cs="Verdana"/>
        </w:rPr>
      </w:pPr>
      <w:r w:rsidRPr="00C479BC">
        <w:rPr>
          <w:rFonts w:ascii="Arial" w:hAnsi="Arial" w:cs="Verdana"/>
          <w:b/>
          <w:i/>
        </w:rPr>
        <w:t>Otra especie invasora de rápida expansión en las dunas de Concón y que puede ser capaz de excluir otras especies nativas es Chrysanthemum coronarium</w:t>
      </w:r>
      <w:r w:rsidRPr="00C479BC">
        <w:rPr>
          <w:rFonts w:ascii="Arial" w:hAnsi="Arial" w:cs="Verdana"/>
        </w:rPr>
        <w:t>(Cooper, 200</w:t>
      </w:r>
      <w:r w:rsidR="00733CA5">
        <w:rPr>
          <w:rFonts w:ascii="Arial" w:hAnsi="Arial" w:cs="Verdana"/>
        </w:rPr>
        <w:t>8</w:t>
      </w:r>
      <w:r w:rsidRPr="00C479BC">
        <w:rPr>
          <w:rFonts w:ascii="Arial" w:hAnsi="Arial" w:cs="Verdana"/>
        </w:rPr>
        <w:t>; Muñoz, 2005)</w:t>
      </w:r>
      <w:r w:rsidRPr="00C479BC">
        <w:rPr>
          <w:rFonts w:ascii="Arial" w:hAnsi="Arial" w:cs="Verdana"/>
          <w:i/>
        </w:rPr>
        <w:t xml:space="preserve">. </w:t>
      </w:r>
      <w:r w:rsidRPr="00C479BC">
        <w:rPr>
          <w:rFonts w:ascii="Arial" w:hAnsi="Arial" w:cs="Verdana"/>
        </w:rPr>
        <w:t xml:space="preserve">Esta especie es una hierba anual de la familia de las compuestas, nativa del Mediterráneo y el Asia Oriental. Estuvo </w:t>
      </w:r>
      <w:r w:rsidRPr="00C479BC">
        <w:rPr>
          <w:rFonts w:ascii="Arial" w:hAnsi="Arial" w:cs="Verdana"/>
          <w:b/>
          <w:i/>
        </w:rPr>
        <w:t>presente en 4 de 6 listados florísticos</w:t>
      </w:r>
      <w:r w:rsidRPr="00C479BC">
        <w:rPr>
          <w:rFonts w:ascii="Arial" w:hAnsi="Arial" w:cs="Verdana"/>
        </w:rPr>
        <w:t xml:space="preserve"> (Cooper, 200</w:t>
      </w:r>
      <w:r w:rsidR="00733CA5">
        <w:rPr>
          <w:rFonts w:ascii="Arial" w:hAnsi="Arial" w:cs="Verdana"/>
        </w:rPr>
        <w:t>8</w:t>
      </w:r>
      <w:r w:rsidRPr="00C479BC">
        <w:rPr>
          <w:rFonts w:ascii="Arial" w:hAnsi="Arial" w:cs="Verdana"/>
        </w:rPr>
        <w:t xml:space="preserve">). En el presente estudio no </w:t>
      </w:r>
      <w:r w:rsidR="005D046C">
        <w:rPr>
          <w:rFonts w:ascii="Arial" w:hAnsi="Arial" w:cs="Verdana"/>
        </w:rPr>
        <w:t>se evaluó la frec</w:t>
      </w:r>
      <w:r w:rsidRPr="00C479BC">
        <w:rPr>
          <w:rFonts w:ascii="Arial" w:hAnsi="Arial" w:cs="Verdana"/>
        </w:rPr>
        <w:t xml:space="preserve">uencia ni el grado de amenaza hacia la vegetación nativa ya que </w:t>
      </w:r>
      <w:r w:rsidR="00B5204E">
        <w:rPr>
          <w:rFonts w:ascii="Arial" w:hAnsi="Arial" w:cs="Verdana"/>
        </w:rPr>
        <w:t xml:space="preserve">por su forma de vida </w:t>
      </w:r>
      <w:r w:rsidRPr="00C479BC">
        <w:rPr>
          <w:rFonts w:ascii="Arial" w:hAnsi="Arial" w:cs="Verdana"/>
        </w:rPr>
        <w:t xml:space="preserve">no fue </w:t>
      </w:r>
      <w:r w:rsidR="00C24052">
        <w:rPr>
          <w:rFonts w:ascii="Arial" w:hAnsi="Arial" w:cs="Verdana"/>
        </w:rPr>
        <w:t>factible</w:t>
      </w:r>
      <w:r w:rsidR="00B5204E">
        <w:rPr>
          <w:rFonts w:ascii="Arial" w:hAnsi="Arial" w:cs="Verdana"/>
        </w:rPr>
        <w:t xml:space="preserve">evaluar su presencia </w:t>
      </w:r>
      <w:r w:rsidRPr="00C479BC">
        <w:rPr>
          <w:rFonts w:ascii="Arial" w:hAnsi="Arial" w:cs="Verdana"/>
        </w:rPr>
        <w:t xml:space="preserve">en el periodo de las visitas </w:t>
      </w:r>
      <w:r w:rsidR="007B6927">
        <w:rPr>
          <w:rFonts w:ascii="Arial" w:hAnsi="Arial" w:cs="Verdana"/>
        </w:rPr>
        <w:t xml:space="preserve">realizadas </w:t>
      </w:r>
      <w:r w:rsidRPr="00C479BC">
        <w:rPr>
          <w:rFonts w:ascii="Arial" w:hAnsi="Arial" w:cs="Verdana"/>
        </w:rPr>
        <w:t xml:space="preserve">a terreno.  </w:t>
      </w:r>
    </w:p>
    <w:p w:rsidR="00765C56" w:rsidRDefault="00765C56" w:rsidP="0013307B">
      <w:pPr>
        <w:rPr>
          <w:rFonts w:ascii="Arial" w:hAnsi="Arial" w:cs="Verdana"/>
          <w:b/>
          <w:i/>
        </w:rPr>
      </w:pPr>
    </w:p>
    <w:p w:rsidR="00765C56" w:rsidRPr="00C479BC" w:rsidRDefault="00765C56" w:rsidP="0013307B">
      <w:pPr>
        <w:rPr>
          <w:rFonts w:ascii="Arial" w:hAnsi="Arial" w:cs="Verdana"/>
        </w:rPr>
      </w:pPr>
      <w:r>
        <w:rPr>
          <w:rFonts w:ascii="Arial" w:hAnsi="Arial" w:cs="Verdana"/>
        </w:rPr>
        <w:t xml:space="preserve">Por otra parte, </w:t>
      </w:r>
      <w:r w:rsidRPr="00F944D3">
        <w:rPr>
          <w:rFonts w:ascii="Arial" w:hAnsi="Arial" w:cs="Verdana"/>
          <w:b/>
          <w:i/>
        </w:rPr>
        <w:t>en nuestras visit</w:t>
      </w:r>
      <w:r w:rsidRPr="005974A9">
        <w:rPr>
          <w:rFonts w:ascii="Arial" w:hAnsi="Arial" w:cs="Verdana"/>
          <w:b/>
          <w:i/>
        </w:rPr>
        <w:t>as</w:t>
      </w:r>
      <w:r>
        <w:rPr>
          <w:rFonts w:ascii="Arial" w:hAnsi="Arial" w:cs="Verdana"/>
          <w:b/>
          <w:i/>
        </w:rPr>
        <w:t xml:space="preserve"> d</w:t>
      </w:r>
      <w:r w:rsidRPr="00576940">
        <w:rPr>
          <w:rFonts w:ascii="Arial" w:hAnsi="Arial" w:cs="Verdana"/>
          <w:b/>
          <w:i/>
        </w:rPr>
        <w:t xml:space="preserve">etectamos corta </w:t>
      </w:r>
      <w:r>
        <w:rPr>
          <w:rFonts w:ascii="Arial" w:hAnsi="Arial" w:cs="Verdana"/>
          <w:b/>
          <w:i/>
        </w:rPr>
        <w:t xml:space="preserve">y remoción </w:t>
      </w:r>
      <w:r w:rsidRPr="00576940">
        <w:rPr>
          <w:rFonts w:ascii="Arial" w:hAnsi="Arial" w:cs="Verdana"/>
          <w:b/>
          <w:i/>
        </w:rPr>
        <w:t xml:space="preserve">ilegal de especies </w:t>
      </w:r>
      <w:r w:rsidR="007B6927">
        <w:rPr>
          <w:rFonts w:ascii="Arial" w:hAnsi="Arial" w:cs="Verdana"/>
          <w:b/>
          <w:i/>
        </w:rPr>
        <w:t xml:space="preserve">de plantas </w:t>
      </w:r>
      <w:r w:rsidRPr="00576940">
        <w:rPr>
          <w:rFonts w:ascii="Arial" w:hAnsi="Arial" w:cs="Verdana"/>
          <w:b/>
          <w:i/>
        </w:rPr>
        <w:t>protegidas</w:t>
      </w:r>
      <w:r w:rsidR="007B6927">
        <w:rPr>
          <w:rFonts w:ascii="Arial" w:hAnsi="Arial" w:cs="Verdana"/>
          <w:b/>
          <w:i/>
        </w:rPr>
        <w:t xml:space="preserve">por la ley </w:t>
      </w:r>
      <w:r>
        <w:rPr>
          <w:rFonts w:ascii="Arial" w:hAnsi="Arial" w:cs="Verdana"/>
          <w:b/>
          <w:i/>
        </w:rPr>
        <w:t>(chaguales</w:t>
      </w:r>
      <w:r w:rsidR="003255BA">
        <w:rPr>
          <w:rFonts w:ascii="Arial" w:hAnsi="Arial" w:cs="Verdana"/>
          <w:b/>
          <w:i/>
        </w:rPr>
        <w:t xml:space="preserve"> y cactáceas</w:t>
      </w:r>
      <w:r>
        <w:rPr>
          <w:rFonts w:ascii="Arial" w:hAnsi="Arial" w:cs="Verdana"/>
          <w:b/>
          <w:i/>
        </w:rPr>
        <w:t xml:space="preserve">) </w:t>
      </w:r>
      <w:r w:rsidRPr="00576940">
        <w:rPr>
          <w:rFonts w:ascii="Arial" w:hAnsi="Arial" w:cs="Verdana"/>
          <w:b/>
          <w:i/>
        </w:rPr>
        <w:t xml:space="preserve">por parte de las constructoras </w:t>
      </w:r>
      <w:r w:rsidR="00145FD5">
        <w:rPr>
          <w:rFonts w:ascii="Arial" w:hAnsi="Arial" w:cs="Verdana"/>
          <w:b/>
          <w:i/>
        </w:rPr>
        <w:t xml:space="preserve">o actividades de movimiento de tierra </w:t>
      </w:r>
      <w:r w:rsidRPr="00576940">
        <w:rPr>
          <w:rFonts w:ascii="Arial" w:hAnsi="Arial" w:cs="Verdana"/>
          <w:b/>
          <w:i/>
        </w:rPr>
        <w:t>que trabajan en la zona</w:t>
      </w:r>
      <w:r>
        <w:rPr>
          <w:rFonts w:ascii="Arial" w:hAnsi="Arial" w:cs="Verdana"/>
          <w:b/>
          <w:i/>
        </w:rPr>
        <w:t xml:space="preserve"> (Anexo 9).</w:t>
      </w:r>
    </w:p>
    <w:p w:rsidR="00AB3CAF" w:rsidRDefault="00AB3CAF" w:rsidP="0013307B">
      <w:pPr>
        <w:rPr>
          <w:rFonts w:ascii="Arial" w:hAnsi="Arial" w:cs="Verdana"/>
          <w:i/>
          <w:iCs/>
        </w:rPr>
      </w:pPr>
    </w:p>
    <w:p w:rsidR="007B6927" w:rsidRPr="00331495" w:rsidRDefault="007B6927" w:rsidP="00331495">
      <w:pPr>
        <w:rPr>
          <w:rFonts w:ascii="Arial" w:hAnsi="Arial" w:cs="Verdana"/>
        </w:rPr>
      </w:pPr>
      <w:r>
        <w:rPr>
          <w:rFonts w:ascii="Arial" w:hAnsi="Arial" w:cs="Verdana"/>
          <w:b/>
          <w:i/>
        </w:rPr>
        <w:t xml:space="preserve">Frente a </w:t>
      </w:r>
      <w:r w:rsidR="007E7A41">
        <w:rPr>
          <w:rFonts w:ascii="Arial" w:hAnsi="Arial" w:cs="Verdana"/>
          <w:b/>
          <w:i/>
        </w:rPr>
        <w:t>estos</w:t>
      </w:r>
      <w:r>
        <w:rPr>
          <w:rFonts w:ascii="Arial" w:hAnsi="Arial" w:cs="Verdana"/>
          <w:b/>
          <w:i/>
        </w:rPr>
        <w:t xml:space="preserve"> antecedentes, considerando el impacto que tiene el simple tránsito </w:t>
      </w:r>
      <w:r w:rsidR="007E7A41">
        <w:rPr>
          <w:rFonts w:ascii="Arial" w:hAnsi="Arial" w:cs="Verdana"/>
          <w:b/>
          <w:i/>
        </w:rPr>
        <w:t>peatonal</w:t>
      </w:r>
      <w:r>
        <w:rPr>
          <w:rFonts w:ascii="Arial" w:hAnsi="Arial" w:cs="Verdana"/>
          <w:b/>
          <w:i/>
        </w:rPr>
        <w:t xml:space="preserve"> por la duna, este ecosistema </w:t>
      </w:r>
      <w:r w:rsidR="007E7A41">
        <w:rPr>
          <w:rFonts w:ascii="Arial" w:hAnsi="Arial" w:cs="Verdana"/>
          <w:b/>
          <w:i/>
        </w:rPr>
        <w:t xml:space="preserve">debe tratarse </w:t>
      </w:r>
      <w:r w:rsidR="00755FFC">
        <w:rPr>
          <w:rFonts w:ascii="Arial" w:hAnsi="Arial" w:cs="Verdana"/>
          <w:b/>
          <w:i/>
        </w:rPr>
        <w:t xml:space="preserve">como </w:t>
      </w:r>
      <w:r w:rsidR="007E7A41">
        <w:rPr>
          <w:rFonts w:ascii="Arial" w:hAnsi="Arial" w:cs="Verdana"/>
          <w:b/>
          <w:i/>
        </w:rPr>
        <w:t>extremadamente</w:t>
      </w:r>
      <w:r>
        <w:rPr>
          <w:rFonts w:ascii="Arial" w:hAnsi="Arial" w:cs="Verdana"/>
          <w:b/>
          <w:i/>
        </w:rPr>
        <w:t xml:space="preserve">frágil, </w:t>
      </w:r>
      <w:r w:rsidR="007E7A41">
        <w:rPr>
          <w:rFonts w:ascii="Arial" w:hAnsi="Arial" w:cs="Verdana"/>
          <w:b/>
          <w:i/>
        </w:rPr>
        <w:t>ya que</w:t>
      </w:r>
      <w:r>
        <w:rPr>
          <w:rFonts w:ascii="Arial" w:hAnsi="Arial" w:cs="Verdana"/>
          <w:b/>
          <w:i/>
        </w:rPr>
        <w:t xml:space="preserve"> una pequeña intervención antrópica</w:t>
      </w:r>
      <w:r w:rsidR="007E7A41">
        <w:rPr>
          <w:rFonts w:ascii="Arial" w:hAnsi="Arial" w:cs="Verdana"/>
          <w:b/>
          <w:i/>
        </w:rPr>
        <w:t xml:space="preserve"> (e.g., tránsito)</w:t>
      </w:r>
      <w:r>
        <w:rPr>
          <w:rFonts w:ascii="Arial" w:hAnsi="Arial" w:cs="Verdana"/>
          <w:b/>
          <w:i/>
        </w:rPr>
        <w:t xml:space="preserve"> puede generar alteraciones </w:t>
      </w:r>
      <w:r w:rsidR="00755FFC">
        <w:rPr>
          <w:rFonts w:ascii="Arial" w:hAnsi="Arial" w:cs="Verdana"/>
          <w:b/>
          <w:i/>
        </w:rPr>
        <w:t xml:space="preserve">en su </w:t>
      </w:r>
      <w:r w:rsidR="00B5204E">
        <w:rPr>
          <w:rFonts w:ascii="Arial" w:hAnsi="Arial" w:cs="Verdana"/>
          <w:b/>
          <w:i/>
        </w:rPr>
        <w:t>composición,</w:t>
      </w:r>
      <w:r w:rsidR="00755FFC">
        <w:rPr>
          <w:rFonts w:ascii="Arial" w:hAnsi="Arial" w:cs="Verdana"/>
          <w:b/>
          <w:i/>
        </w:rPr>
        <w:t xml:space="preserve"> estructura y función, </w:t>
      </w:r>
      <w:r w:rsidR="00B5204E">
        <w:rPr>
          <w:rFonts w:ascii="Arial" w:hAnsi="Arial" w:cs="Verdana"/>
          <w:b/>
          <w:i/>
        </w:rPr>
        <w:t xml:space="preserve">perturbaciones </w:t>
      </w:r>
      <w:r w:rsidR="00755FFC">
        <w:rPr>
          <w:rFonts w:ascii="Arial" w:hAnsi="Arial" w:cs="Verdana"/>
          <w:b/>
          <w:i/>
        </w:rPr>
        <w:t xml:space="preserve">que mantenidas en el tiempo o efectuadas a mayor escala, son potencialmente </w:t>
      </w:r>
      <w:r>
        <w:rPr>
          <w:rFonts w:ascii="Arial" w:hAnsi="Arial" w:cs="Verdana"/>
          <w:b/>
          <w:i/>
        </w:rPr>
        <w:t>irreversibles</w:t>
      </w:r>
      <w:r w:rsidRPr="00331495">
        <w:rPr>
          <w:rFonts w:ascii="Arial" w:hAnsi="Arial" w:cs="Verdana"/>
        </w:rPr>
        <w:t>.</w:t>
      </w:r>
      <w:r w:rsidR="00683E48" w:rsidRPr="00331495">
        <w:rPr>
          <w:rFonts w:ascii="Arial" w:hAnsi="Arial" w:cs="Verdana"/>
        </w:rPr>
        <w:t xml:space="preserve">La función de la duna como barrera a cambios abruptos de nivel del mar puede verse seriamente limitadas por la urbanización y otros impactos (e.g., caminos, extracción de arena). </w:t>
      </w:r>
    </w:p>
    <w:p w:rsidR="007B6927" w:rsidRPr="00664149" w:rsidRDefault="007B6927" w:rsidP="0013307B">
      <w:pPr>
        <w:rPr>
          <w:rFonts w:ascii="Arial" w:hAnsi="Arial" w:cs="Verdana"/>
          <w:iCs/>
        </w:rPr>
      </w:pPr>
    </w:p>
    <w:p w:rsidR="00D31019" w:rsidRDefault="00D31019" w:rsidP="0013307B">
      <w:pPr>
        <w:rPr>
          <w:rFonts w:ascii="Arial" w:hAnsi="Arial" w:cs="Verdana"/>
          <w:iCs/>
        </w:rPr>
      </w:pPr>
    </w:p>
    <w:p w:rsidR="003255BA" w:rsidRDefault="00D31019">
      <w:pPr>
        <w:numPr>
          <w:ilvl w:val="0"/>
          <w:numId w:val="30"/>
        </w:numPr>
        <w:rPr>
          <w:rFonts w:ascii="Arial" w:hAnsi="Arial" w:cs="Verdana"/>
        </w:rPr>
      </w:pPr>
      <w:r>
        <w:rPr>
          <w:rFonts w:ascii="Arial" w:hAnsi="Arial" w:cs="Verdana"/>
          <w:iCs/>
        </w:rPr>
        <w:t>Vertebrados:</w:t>
      </w:r>
    </w:p>
    <w:p w:rsidR="00D31019" w:rsidRDefault="00D31019" w:rsidP="00D31019">
      <w:pPr>
        <w:rPr>
          <w:rFonts w:ascii="Arial" w:hAnsi="Arial" w:cs="Verdana"/>
        </w:rPr>
      </w:pPr>
    </w:p>
    <w:p w:rsidR="00AB3CAF" w:rsidRPr="00D31019" w:rsidRDefault="00AB3CAF" w:rsidP="003255BA">
      <w:pPr>
        <w:ind w:firstLine="708"/>
        <w:rPr>
          <w:rFonts w:ascii="Arial" w:hAnsi="Arial" w:cs="Verdana"/>
        </w:rPr>
      </w:pPr>
      <w:r w:rsidRPr="00D31019">
        <w:rPr>
          <w:rFonts w:ascii="Arial" w:hAnsi="Arial" w:cs="Verdana"/>
          <w:iCs/>
        </w:rPr>
        <w:t>Con respecto a la fauna, en el caso de los reptiles,</w:t>
      </w:r>
      <w:r w:rsidRPr="00D31019">
        <w:rPr>
          <w:rFonts w:ascii="Arial" w:hAnsi="Arial" w:cs="Verdana"/>
        </w:rPr>
        <w:t xml:space="preserve">a excepción de </w:t>
      </w:r>
      <w:r w:rsidRPr="00D31019">
        <w:rPr>
          <w:rFonts w:ascii="Arial" w:hAnsi="Arial" w:cs="Verdana"/>
          <w:i/>
        </w:rPr>
        <w:t>L. lemniscatus</w:t>
      </w:r>
      <w:r w:rsidRPr="008C0748">
        <w:rPr>
          <w:rFonts w:ascii="Arial" w:hAnsi="Arial" w:cs="Verdana"/>
        </w:rPr>
        <w:t xml:space="preserve"> y las culebras, todas las especies descritas presentan bajas abundancias poblacionales (Marquet et al. 2006), sumado a rangos de distribución estrechos, escasa movilidad y requerimientos particul</w:t>
      </w:r>
      <w:r w:rsidRPr="00D31019">
        <w:rPr>
          <w:rFonts w:ascii="Arial" w:hAnsi="Arial" w:cs="Verdana"/>
        </w:rPr>
        <w:t>ares de hábitat. Por ello, el ecosistema d</w:t>
      </w:r>
      <w:r w:rsidRPr="00D31019">
        <w:rPr>
          <w:rFonts w:ascii="Arial" w:hAnsi="Arial"/>
        </w:rPr>
        <w:t>el Campo Dunar Punta Concón</w:t>
      </w:r>
      <w:r w:rsidRPr="00D31019">
        <w:rPr>
          <w:rFonts w:ascii="Arial" w:hAnsi="Arial" w:cs="Verdana"/>
        </w:rPr>
        <w:t>,  representa un “refugio” de importancia para asegurar la viabilidad de la sus poblaciones y de alto valor para su conservación.</w:t>
      </w:r>
    </w:p>
    <w:p w:rsidR="00AB3CAF" w:rsidRPr="00C479BC" w:rsidRDefault="00AB3CAF" w:rsidP="0013307B">
      <w:pPr>
        <w:rPr>
          <w:rFonts w:ascii="Arial" w:hAnsi="Arial" w:cs="Verdana"/>
        </w:rPr>
      </w:pPr>
    </w:p>
    <w:p w:rsidR="00AB3CAF" w:rsidRPr="00C479BC" w:rsidRDefault="00AB3CAF" w:rsidP="0013307B">
      <w:pPr>
        <w:rPr>
          <w:rFonts w:ascii="Arial" w:hAnsi="Arial" w:cs="Verdana"/>
        </w:rPr>
      </w:pPr>
      <w:r w:rsidRPr="00C479BC">
        <w:rPr>
          <w:rFonts w:ascii="Arial" w:hAnsi="Arial" w:cs="Verdana"/>
        </w:rPr>
        <w:t xml:space="preserve">Por otra parte, pese a que la mayoría de las especies de aves terrestres registradas poseen una amplia distribución y pueden ser encontradas en otros ecosistemas, considerando las actuales tasas de cambio de uso del suelo y la creciente expansión urbana en los ambientes costeros de Chile central, </w:t>
      </w:r>
      <w:r w:rsidRPr="00C479BC">
        <w:rPr>
          <w:rFonts w:ascii="Arial" w:hAnsi="Arial"/>
        </w:rPr>
        <w:t>el Campo Dunar Punta Concón</w:t>
      </w:r>
      <w:r w:rsidRPr="00C479BC">
        <w:rPr>
          <w:rFonts w:ascii="Arial" w:hAnsi="Arial" w:cs="Verdana"/>
        </w:rPr>
        <w:t xml:space="preserve">, constituye un ecosistema de alto valor para la conservación inmerso en un paisaje densamente urbanizado, que constituye un refugio de biodiversidad y áreas de refugio, forrajeo y nidificación para algunas especies. Es importante destacar el rol de las aves </w:t>
      </w:r>
      <w:r w:rsidR="004D5790">
        <w:rPr>
          <w:rFonts w:ascii="Arial" w:hAnsi="Arial" w:cs="Verdana"/>
        </w:rPr>
        <w:t>parala</w:t>
      </w:r>
      <w:r w:rsidRPr="00C479BC">
        <w:rPr>
          <w:rFonts w:ascii="Arial" w:hAnsi="Arial" w:cs="Verdana"/>
        </w:rPr>
        <w:t>recreación que presta este ecosistema a la comunidad.</w:t>
      </w:r>
    </w:p>
    <w:p w:rsidR="00AB3CAF" w:rsidRPr="00C479BC" w:rsidRDefault="00AB3CAF" w:rsidP="0013307B">
      <w:pPr>
        <w:rPr>
          <w:rFonts w:ascii="Arial" w:hAnsi="Arial"/>
          <w:b/>
        </w:rPr>
      </w:pPr>
    </w:p>
    <w:p w:rsidR="003255BA" w:rsidRDefault="00D31019">
      <w:pPr>
        <w:ind w:left="708"/>
        <w:rPr>
          <w:rFonts w:ascii="Arial" w:hAnsi="Arial" w:cs="Arial"/>
        </w:rPr>
      </w:pPr>
      <w:r>
        <w:rPr>
          <w:rFonts w:ascii="Arial" w:hAnsi="Arial" w:cs="Arial"/>
        </w:rPr>
        <w:t>-Artrópodos:</w:t>
      </w:r>
    </w:p>
    <w:p w:rsidR="00D31019" w:rsidRDefault="00D31019" w:rsidP="00D31019">
      <w:pPr>
        <w:rPr>
          <w:rFonts w:ascii="Arial" w:hAnsi="Arial" w:cs="Arial"/>
        </w:rPr>
      </w:pPr>
    </w:p>
    <w:p w:rsidR="00AB3CAF" w:rsidRPr="00C479BC" w:rsidRDefault="00AB3CAF" w:rsidP="00A40CAC">
      <w:pPr>
        <w:ind w:firstLine="708"/>
        <w:rPr>
          <w:rFonts w:ascii="Arial" w:hAnsi="Arial" w:cs="Arial"/>
        </w:rPr>
      </w:pPr>
      <w:r w:rsidRPr="00C479BC">
        <w:rPr>
          <w:rFonts w:ascii="Arial" w:hAnsi="Arial" w:cs="Arial"/>
        </w:rPr>
        <w:t xml:space="preserve">En cuanto a los insectos </w:t>
      </w:r>
      <w:r w:rsidRPr="00C479BC">
        <w:rPr>
          <w:rFonts w:ascii="Arial" w:hAnsi="Arial" w:cs="Arial"/>
          <w:b/>
          <w:i/>
        </w:rPr>
        <w:t>en las dunas de Concón</w:t>
      </w:r>
      <w:r w:rsidR="004D5790">
        <w:rPr>
          <w:rFonts w:ascii="Arial" w:hAnsi="Arial" w:cs="Arial"/>
          <w:b/>
          <w:i/>
        </w:rPr>
        <w:t>,</w:t>
      </w:r>
      <w:r w:rsidRPr="00C479BC">
        <w:rPr>
          <w:rFonts w:ascii="Arial" w:hAnsi="Arial" w:cs="Arial"/>
          <w:b/>
          <w:i/>
        </w:rPr>
        <w:t xml:space="preserve"> se han descrito u</w:t>
      </w:r>
      <w:r w:rsidRPr="00C479BC">
        <w:rPr>
          <w:rFonts w:ascii="Arial" w:hAnsi="Arial" w:cs="Arial"/>
          <w:b/>
          <w:i/>
          <w:lang w:val="es-CL"/>
        </w:rPr>
        <w:t xml:space="preserve">n total de 135 especies de las cuales 106 son endémicas de Chile, </w:t>
      </w:r>
      <w:r w:rsidR="00683E48" w:rsidRPr="00683E48">
        <w:rPr>
          <w:rFonts w:ascii="Arial" w:hAnsi="Arial" w:cs="Arial"/>
          <w:lang w:val="es-CL"/>
        </w:rPr>
        <w:t>siendo algunas de estas de distribución muy restringida dentro del territorio nacional</w:t>
      </w:r>
      <w:r w:rsidRPr="004D5790">
        <w:rPr>
          <w:rFonts w:ascii="Arial" w:hAnsi="Arial" w:cs="Arial"/>
          <w:lang w:val="es-CL"/>
        </w:rPr>
        <w:t>. De he</w:t>
      </w:r>
      <w:r w:rsidRPr="00C479BC">
        <w:rPr>
          <w:rFonts w:ascii="Arial" w:hAnsi="Arial" w:cs="Arial"/>
          <w:lang w:val="es-CL"/>
        </w:rPr>
        <w:t>cho</w:t>
      </w:r>
      <w:r w:rsidR="00522E70">
        <w:rPr>
          <w:rFonts w:ascii="Arial" w:hAnsi="Arial" w:cs="Arial"/>
          <w:lang w:val="es-CL"/>
        </w:rPr>
        <w:t>,</w:t>
      </w:r>
      <w:r w:rsidR="00683E48" w:rsidRPr="00683E48">
        <w:rPr>
          <w:rFonts w:ascii="Arial" w:hAnsi="Arial" w:cs="Arial"/>
          <w:b/>
          <w:i/>
          <w:lang w:val="es-CL"/>
        </w:rPr>
        <w:t>diez de estas especies sólo se distribuyen en la costa de la región de Coquimbo y Valparaíso</w:t>
      </w:r>
      <w:r w:rsidRPr="00C479BC">
        <w:rPr>
          <w:rFonts w:ascii="Arial" w:hAnsi="Arial" w:cs="Arial"/>
          <w:lang w:val="es-CL"/>
        </w:rPr>
        <w:t xml:space="preserve"> (</w:t>
      </w:r>
      <w:r w:rsidRPr="00C479BC">
        <w:rPr>
          <w:rFonts w:ascii="Arial" w:hAnsi="Arial" w:cs="Arial"/>
          <w:i/>
          <w:color w:val="000000"/>
        </w:rPr>
        <w:t>Aulacopalpus aconcaguensis, Diontolobus lanuginosus, Praocis plicicollis, Praocis quadrisulcata, Psectrascelis similis, Scotobius gayi, Nycterinus  genei, Strangaliodes stictus,</w:t>
      </w:r>
      <w:r w:rsidRPr="00C479BC">
        <w:rPr>
          <w:rFonts w:ascii="Arial" w:hAnsi="Arial" w:cs="Arial"/>
          <w:i/>
          <w:lang w:val="es-CL"/>
        </w:rPr>
        <w:t>Pseudolucia benyaminii</w:t>
      </w:r>
      <w:r w:rsidRPr="00C479BC">
        <w:rPr>
          <w:rFonts w:ascii="Arial" w:hAnsi="Arial" w:cs="Arial"/>
          <w:iCs/>
          <w:lang w:val="es-CL"/>
        </w:rPr>
        <w:t xml:space="preserve"> y</w:t>
      </w:r>
      <w:r w:rsidRPr="00C479BC">
        <w:rPr>
          <w:rFonts w:ascii="Arial" w:hAnsi="Arial" w:cs="Arial"/>
          <w:i/>
        </w:rPr>
        <w:t>Nothidris cekalovici</w:t>
      </w:r>
      <w:r w:rsidRPr="00C479BC">
        <w:rPr>
          <w:rFonts w:ascii="Arial" w:hAnsi="Arial" w:cs="Arial"/>
          <w:lang w:val="es-CL"/>
        </w:rPr>
        <w:t xml:space="preserve">), </w:t>
      </w:r>
      <w:r w:rsidR="00683E48" w:rsidRPr="00683E48">
        <w:rPr>
          <w:rFonts w:ascii="Arial" w:hAnsi="Arial" w:cs="Arial"/>
          <w:b/>
          <w:i/>
          <w:lang w:val="es-CL"/>
        </w:rPr>
        <w:t>cuatro de las cuales están asociadas exclusivamente a ambientes de dunas</w:t>
      </w:r>
      <w:r w:rsidRPr="00C479BC">
        <w:rPr>
          <w:rFonts w:ascii="Arial" w:hAnsi="Arial" w:cs="Arial"/>
          <w:lang w:val="es-CL"/>
        </w:rPr>
        <w:t xml:space="preserve">. Casos más extremos de distribución restringida son los de </w:t>
      </w:r>
      <w:r w:rsidRPr="00C479BC">
        <w:rPr>
          <w:rFonts w:ascii="Arial" w:hAnsi="Arial" w:cs="Arial"/>
          <w:b/>
          <w:i/>
          <w:lang w:val="es-CL"/>
        </w:rPr>
        <w:t>cuatro especies que se encuentran exclusivamente en la costa de la región de Valparaíso (</w:t>
      </w:r>
      <w:r w:rsidRPr="00C479BC">
        <w:rPr>
          <w:rFonts w:ascii="Arial" w:hAnsi="Arial" w:cs="Arial"/>
          <w:b/>
          <w:i/>
        </w:rPr>
        <w:t xml:space="preserve">Falcidectes divisus, Gnemalobus cyaneus, </w:t>
      </w:r>
      <w:r w:rsidRPr="00C479BC">
        <w:rPr>
          <w:rFonts w:ascii="Arial" w:hAnsi="Arial" w:cs="Arial"/>
          <w:b/>
          <w:i/>
          <w:color w:val="000000"/>
        </w:rPr>
        <w:t>Thinobatis spp</w:t>
      </w:r>
      <w:r w:rsidRPr="00C479BC">
        <w:rPr>
          <w:rFonts w:ascii="Arial" w:hAnsi="Arial" w:cs="Arial"/>
          <w:b/>
          <w:i/>
          <w:iCs/>
        </w:rPr>
        <w:t xml:space="preserve"> y </w:t>
      </w:r>
      <w:r w:rsidRPr="00C479BC">
        <w:rPr>
          <w:rFonts w:ascii="Arial" w:hAnsi="Arial" w:cs="Arial"/>
          <w:b/>
          <w:bCs/>
          <w:i/>
        </w:rPr>
        <w:t>Pepsis chiliensis</w:t>
      </w:r>
      <w:r w:rsidRPr="00C479BC">
        <w:rPr>
          <w:rFonts w:ascii="Arial" w:hAnsi="Arial" w:cs="Arial"/>
          <w:b/>
          <w:bCs/>
          <w:i/>
          <w:iCs/>
        </w:rPr>
        <w:t>)</w:t>
      </w:r>
      <w:r w:rsidRPr="00C479BC">
        <w:rPr>
          <w:rFonts w:ascii="Arial" w:hAnsi="Arial" w:cs="Arial"/>
          <w:b/>
          <w:i/>
          <w:lang w:val="es-CL"/>
        </w:rPr>
        <w:t>.</w:t>
      </w:r>
      <w:r w:rsidRPr="00C479BC">
        <w:rPr>
          <w:rFonts w:ascii="Arial" w:hAnsi="Arial" w:cs="Arial"/>
        </w:rPr>
        <w:t>Sin embargo, a pesar de que la fauna de insectos existente en las dunas de Concón carece de especies exclusivas respecto a la de otros ensambles de insectos de dunas costeras (e.g. Ritoque, Santo Domingo, Mirasol), la estructura, composición y diversidad de estos ensambles podrían presentar particularidades. Esto debido a que las dunas de Concón son del tipo “dunas colgadas”</w:t>
      </w:r>
      <w:r w:rsidR="00522E70">
        <w:rPr>
          <w:rFonts w:ascii="Arial" w:hAnsi="Arial" w:cs="Arial"/>
        </w:rPr>
        <w:t>,es decir,</w:t>
      </w:r>
      <w:r w:rsidRPr="00C479BC">
        <w:rPr>
          <w:rFonts w:ascii="Arial" w:hAnsi="Arial" w:cs="Arial"/>
        </w:rPr>
        <w:t xml:space="preserve"> son más antiguas, con una dinámica distinta a los sistemas de “dunas móviles”, lo que explicaría la </w:t>
      </w:r>
      <w:r w:rsidR="00683E48" w:rsidRPr="00683E48">
        <w:rPr>
          <w:rFonts w:ascii="Arial" w:hAnsi="Arial" w:cs="Arial"/>
          <w:b/>
          <w:i/>
        </w:rPr>
        <w:t>confluencia de especies de insectos asociadas tanto a dunas del centro-norte de Chile como a formaciones esclerófilas e higrófilas del centro-sur del país</w:t>
      </w:r>
      <w:r w:rsidRPr="00C479BC">
        <w:rPr>
          <w:rFonts w:ascii="Arial" w:hAnsi="Arial" w:cs="Arial"/>
        </w:rPr>
        <w:t xml:space="preserve">. La particularidad de este ensamble podría evaluarse mediante estudios ecológicos comparativos de las comunidades de insectos en los distintos sistemas dunares de la región. Por ello </w:t>
      </w:r>
      <w:r w:rsidRPr="00A54C77">
        <w:rPr>
          <w:rFonts w:ascii="Arial" w:hAnsi="Arial" w:cs="Arial"/>
        </w:rPr>
        <w:t>es importante mantener este ecosistema con algún tipo de protección ecológica.</w:t>
      </w:r>
    </w:p>
    <w:p w:rsidR="00AB3CAF" w:rsidRPr="00C479BC" w:rsidRDefault="00AB3CAF" w:rsidP="0013307B">
      <w:pPr>
        <w:rPr>
          <w:rFonts w:ascii="Arial" w:hAnsi="Arial" w:cs="Arial"/>
        </w:rPr>
      </w:pPr>
    </w:p>
    <w:p w:rsidR="00AB3CAF" w:rsidRPr="00C479BC" w:rsidRDefault="00683E48" w:rsidP="0013307B">
      <w:pPr>
        <w:rPr>
          <w:rFonts w:ascii="Arial" w:hAnsi="Arial" w:cs="Arial"/>
          <w:shd w:val="clear" w:color="auto" w:fill="FFFFFF"/>
        </w:rPr>
      </w:pPr>
      <w:r w:rsidRPr="00683E48">
        <w:rPr>
          <w:rFonts w:ascii="Arial" w:hAnsi="Arial" w:cs="Arial"/>
          <w:b/>
          <w:bCs/>
          <w:i/>
          <w:iCs/>
        </w:rPr>
        <w:t>Al igual que para los vertebrados,l</w:t>
      </w:r>
      <w:r w:rsidRPr="00683E48">
        <w:rPr>
          <w:rFonts w:ascii="Arial" w:hAnsi="Arial" w:cs="Arial"/>
          <w:b/>
          <w:i/>
          <w:shd w:val="clear" w:color="auto" w:fill="FFFFFF"/>
        </w:rPr>
        <w:t xml:space="preserve">as asociaciones florísticas más relevantes para la conservación de insectos son: </w:t>
      </w:r>
      <w:r w:rsidRPr="00683E48">
        <w:rPr>
          <w:rFonts w:ascii="Arial" w:hAnsi="Arial" w:cs="Arial"/>
          <w:b/>
          <w:i/>
          <w:iCs/>
        </w:rPr>
        <w:t>Margyricarpo-Chorizanthetum vaginatae</w:t>
      </w:r>
      <w:r w:rsidRPr="00683E48">
        <w:rPr>
          <w:rFonts w:ascii="Arial" w:hAnsi="Arial" w:cs="Arial"/>
          <w:b/>
          <w:i/>
          <w:shd w:val="clear" w:color="auto" w:fill="FFFFFF"/>
        </w:rPr>
        <w:t xml:space="preserve">, </w:t>
      </w:r>
      <w:r w:rsidRPr="00683E48">
        <w:rPr>
          <w:rFonts w:ascii="Arial" w:hAnsi="Arial" w:cs="Arial"/>
          <w:b/>
          <w:i/>
          <w:iCs/>
        </w:rPr>
        <w:t>Colletio hystricis-Schinetum</w:t>
      </w:r>
      <w:r w:rsidRPr="00683E48">
        <w:rPr>
          <w:rFonts w:ascii="Arial" w:hAnsi="Arial" w:cs="Arial"/>
          <w:b/>
          <w:i/>
          <w:shd w:val="clear" w:color="auto" w:fill="FFFFFF"/>
        </w:rPr>
        <w:t xml:space="preserve">y </w:t>
      </w:r>
      <w:r w:rsidRPr="00683E48">
        <w:rPr>
          <w:rFonts w:ascii="Arial" w:hAnsi="Arial" w:cs="Arial"/>
          <w:b/>
          <w:i/>
          <w:iCs/>
        </w:rPr>
        <w:t>Poa-Ambrosietum chamissonis</w:t>
      </w:r>
      <w:r w:rsidR="00AB3CAF" w:rsidRPr="00C479BC">
        <w:rPr>
          <w:rFonts w:ascii="Arial" w:hAnsi="Arial" w:cs="Arial"/>
          <w:shd w:val="clear" w:color="auto" w:fill="FFFFFF"/>
        </w:rPr>
        <w:t xml:space="preserve">. La asociación de </w:t>
      </w:r>
      <w:r w:rsidR="00AB3CAF" w:rsidRPr="00C479BC">
        <w:rPr>
          <w:rFonts w:ascii="Arial" w:hAnsi="Arial" w:cs="Arial"/>
          <w:i/>
          <w:iCs/>
        </w:rPr>
        <w:t>Margyricarpo-Chorizanthetum vaginatae</w:t>
      </w:r>
      <w:r w:rsidR="00AB3CAF" w:rsidRPr="00C479BC">
        <w:rPr>
          <w:rFonts w:ascii="Arial" w:hAnsi="Arial" w:cs="Arial"/>
          <w:shd w:val="clear" w:color="auto" w:fill="FFFFFF"/>
        </w:rPr>
        <w:t xml:space="preserve"> es importante debido a que presenta la mayor riqueza de flora, en particular de plantas con abundante floración, lo que favorece a dípteros, himenópteros, lepidópteros y coleópteros. Además, tiene una mayor disponibilidad de </w:t>
      </w:r>
      <w:r w:rsidR="004E25F4">
        <w:rPr>
          <w:rFonts w:ascii="Arial" w:hAnsi="Arial" w:cs="Arial"/>
          <w:shd w:val="clear" w:color="auto" w:fill="FFFFFF"/>
        </w:rPr>
        <w:t>arbustos achaparrados</w:t>
      </w:r>
      <w:r w:rsidR="00AB3CAF" w:rsidRPr="00C479BC">
        <w:rPr>
          <w:rFonts w:ascii="Arial" w:hAnsi="Arial" w:cs="Arial"/>
          <w:shd w:val="clear" w:color="auto" w:fill="FFFFFF"/>
        </w:rPr>
        <w:t xml:space="preserve"> que ofrecen un amplio rango de microhábitats. Esta formación es la que mantendría la comunidad dunar de insectos más rica en especies. Por otro lado, el ecotono entre la primera y segunda formación cumpliría un rol importante al ofrecer una estructura particular que favorece a la densidad de individuos de especies ápteras de Tenebrionidae, Curculionidae y Carabidae asociadas a dunas (</w:t>
      </w:r>
      <w:r w:rsidR="00AB3CAF" w:rsidRPr="00C479BC">
        <w:rPr>
          <w:rFonts w:ascii="Arial" w:hAnsi="Arial" w:cs="Arial"/>
          <w:i/>
          <w:iCs/>
          <w:shd w:val="clear" w:color="auto" w:fill="FFFFFF"/>
        </w:rPr>
        <w:t>Strangaliodes</w:t>
      </w:r>
      <w:r w:rsidR="00AB3CAF" w:rsidRPr="00C479BC">
        <w:rPr>
          <w:rFonts w:ascii="Arial" w:hAnsi="Arial" w:cs="Arial"/>
          <w:shd w:val="clear" w:color="auto" w:fill="FFFFFF"/>
        </w:rPr>
        <w:t xml:space="preserve"> spp, </w:t>
      </w:r>
      <w:r w:rsidR="00AB3CAF" w:rsidRPr="00C479BC">
        <w:rPr>
          <w:rFonts w:ascii="Arial" w:hAnsi="Arial" w:cs="Arial"/>
          <w:i/>
          <w:iCs/>
          <w:shd w:val="clear" w:color="auto" w:fill="FFFFFF"/>
        </w:rPr>
        <w:t>Psectrascelis</w:t>
      </w:r>
      <w:r w:rsidR="00AB3CAF" w:rsidRPr="00C479BC">
        <w:rPr>
          <w:rFonts w:ascii="Arial" w:hAnsi="Arial" w:cs="Arial"/>
          <w:shd w:val="clear" w:color="auto" w:fill="FFFFFF"/>
        </w:rPr>
        <w:t xml:space="preserve"> spp, </w:t>
      </w:r>
      <w:r w:rsidR="00AB3CAF" w:rsidRPr="00C479BC">
        <w:rPr>
          <w:rFonts w:ascii="Arial" w:hAnsi="Arial" w:cs="Arial"/>
          <w:i/>
          <w:iCs/>
          <w:shd w:val="clear" w:color="auto" w:fill="FFFFFF"/>
        </w:rPr>
        <w:t>Scotobius</w:t>
      </w:r>
      <w:r w:rsidR="00AB3CAF" w:rsidRPr="00C479BC">
        <w:rPr>
          <w:rFonts w:ascii="Arial" w:hAnsi="Arial" w:cs="Arial"/>
          <w:shd w:val="clear" w:color="auto" w:fill="FFFFFF"/>
        </w:rPr>
        <w:t xml:space="preserve"> spp, </w:t>
      </w:r>
      <w:r w:rsidR="00AB3CAF" w:rsidRPr="00C479BC">
        <w:rPr>
          <w:rFonts w:ascii="Arial" w:hAnsi="Arial" w:cs="Arial"/>
          <w:i/>
          <w:iCs/>
          <w:shd w:val="clear" w:color="auto" w:fill="FFFFFF"/>
        </w:rPr>
        <w:t>Praocis</w:t>
      </w:r>
      <w:r w:rsidR="00AB3CAF" w:rsidRPr="00C479BC">
        <w:rPr>
          <w:rFonts w:ascii="Arial" w:hAnsi="Arial" w:cs="Arial"/>
          <w:shd w:val="clear" w:color="auto" w:fill="FFFFFF"/>
        </w:rPr>
        <w:t xml:space="preserve"> spp y </w:t>
      </w:r>
      <w:r w:rsidR="00AB3CAF" w:rsidRPr="00C479BC">
        <w:rPr>
          <w:rFonts w:ascii="Arial" w:hAnsi="Arial" w:cs="Arial"/>
          <w:i/>
          <w:iCs/>
          <w:shd w:val="clear" w:color="auto" w:fill="FFFFFF"/>
        </w:rPr>
        <w:t>Gnemalobus</w:t>
      </w:r>
      <w:r w:rsidR="00AB3CAF" w:rsidRPr="00C479BC">
        <w:rPr>
          <w:rFonts w:ascii="Arial" w:hAnsi="Arial" w:cs="Arial"/>
          <w:shd w:val="clear" w:color="auto" w:fill="FFFFFF"/>
        </w:rPr>
        <w:t xml:space="preserve"> spp) y de hormigas. Además, la formación </w:t>
      </w:r>
      <w:r w:rsidR="00AB3CAF" w:rsidRPr="00C479BC">
        <w:rPr>
          <w:rFonts w:ascii="Arial" w:hAnsi="Arial" w:cs="Arial"/>
          <w:i/>
          <w:iCs/>
        </w:rPr>
        <w:t>Poa-Ambrosietum chamissonis</w:t>
      </w:r>
      <w:r w:rsidR="004E25F4">
        <w:rPr>
          <w:rFonts w:ascii="Arial" w:hAnsi="Arial" w:cs="Arial"/>
          <w:i/>
          <w:iCs/>
        </w:rPr>
        <w:t>,</w:t>
      </w:r>
      <w:r w:rsidR="00AB3CAF" w:rsidRPr="00C479BC">
        <w:rPr>
          <w:rFonts w:ascii="Arial" w:hAnsi="Arial" w:cs="Arial"/>
          <w:shd w:val="clear" w:color="auto" w:fill="FFFFFF"/>
        </w:rPr>
        <w:t xml:space="preserve"> pese a estar conformada por una especie introducida, mantiene un ensamble particular de coleópteros  distinto al de otras formaciones vegetacionales de las dunas de Concón y de otros sistemas dunares de la región (e.g. dunas libres). </w:t>
      </w:r>
      <w:r w:rsidR="00AB3CAF" w:rsidRPr="00331495">
        <w:rPr>
          <w:rFonts w:ascii="Arial" w:hAnsi="Arial" w:cs="Arial"/>
          <w:shd w:val="clear" w:color="auto" w:fill="FFFFFF"/>
        </w:rPr>
        <w:t>Además, podría estar cumpliendo un rol importante en la mantención de la conectividad para estos organismos, permitiendo su movimiento entre distintos parches</w:t>
      </w:r>
      <w:r w:rsidR="00AB3CAF" w:rsidRPr="00C479BC">
        <w:rPr>
          <w:rFonts w:ascii="Arial" w:hAnsi="Arial" w:cs="Arial"/>
          <w:shd w:val="clear" w:color="auto" w:fill="FFFFFF"/>
        </w:rPr>
        <w:t xml:space="preserve"> de recursos dentro de las dunas. </w:t>
      </w:r>
    </w:p>
    <w:p w:rsidR="00AB3CAF" w:rsidRPr="00C479BC" w:rsidRDefault="00AB3CAF" w:rsidP="0013307B">
      <w:pPr>
        <w:rPr>
          <w:rFonts w:ascii="Arial" w:hAnsi="Arial" w:cs="Arial"/>
          <w:shd w:val="clear" w:color="auto" w:fill="FFFFFF"/>
        </w:rPr>
      </w:pPr>
    </w:p>
    <w:p w:rsidR="00AB3CAF" w:rsidRPr="00331495" w:rsidRDefault="00AB3CAF" w:rsidP="0047546B">
      <w:pPr>
        <w:rPr>
          <w:rFonts w:ascii="Arial" w:hAnsi="Arial" w:cs="Arial"/>
        </w:rPr>
      </w:pPr>
      <w:r w:rsidRPr="00C479BC">
        <w:rPr>
          <w:rFonts w:ascii="Arial" w:hAnsi="Arial" w:cs="Arial"/>
        </w:rPr>
        <w:t xml:space="preserve">La acción de los </w:t>
      </w:r>
      <w:r>
        <w:rPr>
          <w:rFonts w:ascii="Arial" w:hAnsi="Arial" w:cs="Arial"/>
        </w:rPr>
        <w:t xml:space="preserve">insectos </w:t>
      </w:r>
      <w:r w:rsidRPr="00C479BC">
        <w:rPr>
          <w:rFonts w:ascii="Arial" w:hAnsi="Arial" w:cs="Arial"/>
        </w:rPr>
        <w:t>xilófagos</w:t>
      </w:r>
      <w:r w:rsidR="00A54C77">
        <w:rPr>
          <w:rFonts w:ascii="Arial" w:hAnsi="Arial" w:cs="Arial"/>
        </w:rPr>
        <w:t>,</w:t>
      </w:r>
      <w:r w:rsidRPr="00C479BC">
        <w:rPr>
          <w:rFonts w:ascii="Arial" w:hAnsi="Arial" w:cs="Arial"/>
        </w:rPr>
        <w:t xml:space="preserve"> y en particular de los detritívoros</w:t>
      </w:r>
      <w:r w:rsidR="00A54C77">
        <w:rPr>
          <w:rFonts w:ascii="Arial" w:hAnsi="Arial" w:cs="Arial"/>
        </w:rPr>
        <w:t>,</w:t>
      </w:r>
      <w:r w:rsidRPr="00C479BC">
        <w:rPr>
          <w:rFonts w:ascii="Arial" w:hAnsi="Arial" w:cs="Arial"/>
        </w:rPr>
        <w:t xml:space="preserve"> sería clave para el rol que cumplen </w:t>
      </w:r>
      <w:r>
        <w:rPr>
          <w:rFonts w:ascii="Arial" w:hAnsi="Arial" w:cs="Arial"/>
        </w:rPr>
        <w:t>algunas</w:t>
      </w:r>
      <w:r w:rsidRPr="00C479BC">
        <w:rPr>
          <w:rFonts w:ascii="Arial" w:hAnsi="Arial" w:cs="Arial"/>
        </w:rPr>
        <w:t xml:space="preserve"> plantas como precursoras de las distintas comunidades de vegetales y animales existentes en las dunas, al fomentar la formación de suelo fértil</w:t>
      </w:r>
      <w:r>
        <w:rPr>
          <w:rFonts w:ascii="Arial" w:hAnsi="Arial" w:cs="Arial"/>
        </w:rPr>
        <w:t>,</w:t>
      </w:r>
      <w:r w:rsidRPr="00C479BC">
        <w:rPr>
          <w:rFonts w:ascii="Arial" w:hAnsi="Arial" w:cs="Arial"/>
        </w:rPr>
        <w:t xml:space="preserve"> debido a su activa participación en los </w:t>
      </w:r>
      <w:r w:rsidRPr="00331495">
        <w:rPr>
          <w:rFonts w:ascii="Arial" w:hAnsi="Arial" w:cs="Arial"/>
        </w:rPr>
        <w:t>procesos de descomposición de la materia orgánica y exportación de nutrientes desde ésta al suelo.</w:t>
      </w:r>
    </w:p>
    <w:p w:rsidR="00AB3CAF" w:rsidRPr="00331495" w:rsidRDefault="00AB3CAF" w:rsidP="00EE40F2">
      <w:pPr>
        <w:rPr>
          <w:rFonts w:ascii="Arial" w:hAnsi="Arial" w:cs="Arial"/>
          <w:shd w:val="clear" w:color="auto" w:fill="FFFFFF"/>
        </w:rPr>
      </w:pPr>
    </w:p>
    <w:p w:rsidR="00AB3CAF" w:rsidRPr="00331495" w:rsidRDefault="00AB3CAF" w:rsidP="0013307B">
      <w:pPr>
        <w:rPr>
          <w:rFonts w:ascii="Arial" w:hAnsi="Arial" w:cs="Arial"/>
          <w:shd w:val="clear" w:color="auto" w:fill="FFFFFF"/>
        </w:rPr>
      </w:pPr>
      <w:r w:rsidRPr="00331495">
        <w:rPr>
          <w:rFonts w:ascii="Arial" w:hAnsi="Arial" w:cs="Arial"/>
          <w:shd w:val="clear" w:color="auto" w:fill="FFFFFF"/>
        </w:rPr>
        <w:t xml:space="preserve">Entre las potenciales </w:t>
      </w:r>
      <w:r w:rsidR="00683E48" w:rsidRPr="00331495">
        <w:rPr>
          <w:rFonts w:ascii="Arial" w:hAnsi="Arial" w:cs="Arial"/>
          <w:b/>
          <w:i/>
          <w:shd w:val="clear" w:color="auto" w:fill="FFFFFF"/>
        </w:rPr>
        <w:t>amenazas a la fauna, destaca la presencia de jaurías de perros vagos, que aumentan la depre</w:t>
      </w:r>
      <w:r w:rsidR="00A54C77" w:rsidRPr="00331495">
        <w:rPr>
          <w:rFonts w:ascii="Arial" w:hAnsi="Arial" w:cs="Arial"/>
          <w:b/>
          <w:i/>
          <w:shd w:val="clear" w:color="auto" w:fill="FFFFFF"/>
        </w:rPr>
        <w:t>d</w:t>
      </w:r>
      <w:r w:rsidR="00683E48" w:rsidRPr="00331495">
        <w:rPr>
          <w:rFonts w:ascii="Arial" w:hAnsi="Arial" w:cs="Arial"/>
          <w:b/>
          <w:i/>
          <w:shd w:val="clear" w:color="auto" w:fill="FFFFFF"/>
        </w:rPr>
        <w:t>ación de especies nativas</w:t>
      </w:r>
    </w:p>
    <w:p w:rsidR="00AB3CAF" w:rsidRPr="00331495" w:rsidRDefault="00AB3CAF" w:rsidP="0013307B">
      <w:pPr>
        <w:rPr>
          <w:rFonts w:ascii="Arial" w:hAnsi="Arial" w:cs="Arial"/>
          <w:shd w:val="clear" w:color="auto" w:fill="FFFFFF"/>
        </w:rPr>
      </w:pPr>
    </w:p>
    <w:p w:rsidR="003255BA" w:rsidRPr="00331495" w:rsidRDefault="00D31019">
      <w:pPr>
        <w:ind w:firstLine="708"/>
        <w:rPr>
          <w:rFonts w:ascii="Arial" w:hAnsi="Arial"/>
        </w:rPr>
      </w:pPr>
      <w:r w:rsidRPr="00331495">
        <w:rPr>
          <w:rFonts w:ascii="Arial" w:hAnsi="Arial"/>
        </w:rPr>
        <w:t>-Paisaje:</w:t>
      </w:r>
    </w:p>
    <w:p w:rsidR="00D31019" w:rsidRPr="00331495" w:rsidRDefault="00D31019" w:rsidP="00484275">
      <w:pPr>
        <w:rPr>
          <w:rFonts w:ascii="Arial" w:hAnsi="Arial"/>
        </w:rPr>
      </w:pPr>
    </w:p>
    <w:p w:rsidR="00331495" w:rsidRPr="00331495" w:rsidRDefault="00484275" w:rsidP="00A40CAC">
      <w:pPr>
        <w:ind w:firstLine="708"/>
        <w:rPr>
          <w:rFonts w:ascii="Arial" w:hAnsi="Arial"/>
        </w:rPr>
      </w:pPr>
      <w:r w:rsidRPr="00331495">
        <w:rPr>
          <w:rFonts w:ascii="Arial" w:hAnsi="Arial"/>
        </w:rPr>
        <w:t>Desde la perspectiva del paisaje, las distintas unidades del paisaje (UP) presentan diferentes amenazas a su conservación, que se detallan a continuación:</w:t>
      </w:r>
    </w:p>
    <w:p w:rsidR="00484275" w:rsidRPr="00331495" w:rsidRDefault="00484275" w:rsidP="00484275">
      <w:pPr>
        <w:rPr>
          <w:rFonts w:ascii="Arial" w:hAnsi="Arial"/>
        </w:rPr>
      </w:pPr>
    </w:p>
    <w:p w:rsidR="003255BA" w:rsidRPr="00331495" w:rsidRDefault="00484275">
      <w:pPr>
        <w:rPr>
          <w:rFonts w:ascii="Arial" w:hAnsi="Arial" w:cs="Verdana"/>
        </w:rPr>
      </w:pPr>
      <w:r w:rsidRPr="00331495">
        <w:rPr>
          <w:rFonts w:ascii="Arial" w:hAnsi="Arial"/>
        </w:rPr>
        <w:t xml:space="preserve">UP A: </w:t>
      </w:r>
      <w:r w:rsidRPr="00331495">
        <w:rPr>
          <w:rFonts w:ascii="Arial" w:hAnsi="Arial"/>
          <w:b/>
          <w:i/>
          <w:szCs w:val="22"/>
        </w:rPr>
        <w:t>Es un área silvestre sin edificación que podría verse seriamente afectada por la creciente expansión de la urbanización</w:t>
      </w:r>
      <w:r w:rsidRPr="00331495">
        <w:rPr>
          <w:rFonts w:ascii="Arial" w:hAnsi="Arial"/>
          <w:szCs w:val="22"/>
        </w:rPr>
        <w:t xml:space="preserve">. Se emplaza entre la I. Municipalidad de Reñaca y la I. Municipalidad de Concón, lo que podría </w:t>
      </w:r>
      <w:r w:rsidR="00C200CA">
        <w:rPr>
          <w:rFonts w:ascii="Arial" w:hAnsi="Arial"/>
          <w:szCs w:val="22"/>
        </w:rPr>
        <w:t xml:space="preserve">conllevar </w:t>
      </w:r>
      <w:r w:rsidRPr="00331495">
        <w:rPr>
          <w:rFonts w:ascii="Arial" w:hAnsi="Arial"/>
          <w:szCs w:val="22"/>
        </w:rPr>
        <w:t xml:space="preserve">dificultades en la planificación y ordenamiento de esta unidad. </w:t>
      </w:r>
    </w:p>
    <w:p w:rsidR="00331495" w:rsidRPr="00331495" w:rsidRDefault="00484275" w:rsidP="00484275">
      <w:pPr>
        <w:rPr>
          <w:rFonts w:ascii="Arial" w:hAnsi="Arial"/>
          <w:szCs w:val="22"/>
        </w:rPr>
      </w:pPr>
      <w:r w:rsidRPr="00331495">
        <w:rPr>
          <w:rFonts w:ascii="Arial" w:hAnsi="Arial"/>
        </w:rPr>
        <w:t xml:space="preserve">UP B: </w:t>
      </w:r>
      <w:r w:rsidRPr="00331495">
        <w:rPr>
          <w:rFonts w:ascii="Arial" w:hAnsi="Arial"/>
          <w:szCs w:val="22"/>
        </w:rPr>
        <w:t>Es un área silvestre sin edificación, pero muy vulnerable al avance urbano ya que posee buen acceso y se encuentra en el límite norte de un proyecto inmobiliario.</w:t>
      </w:r>
    </w:p>
    <w:p w:rsidR="00484275" w:rsidRPr="00331495" w:rsidRDefault="00484275" w:rsidP="00484275">
      <w:pPr>
        <w:rPr>
          <w:rFonts w:ascii="Arial" w:hAnsi="Arial"/>
        </w:rPr>
      </w:pPr>
    </w:p>
    <w:p w:rsidR="00331495" w:rsidRPr="00331495" w:rsidRDefault="00484275" w:rsidP="00484275">
      <w:pPr>
        <w:rPr>
          <w:rFonts w:ascii="Arial" w:hAnsi="Arial"/>
        </w:rPr>
      </w:pPr>
      <w:r w:rsidRPr="00331495">
        <w:rPr>
          <w:rFonts w:ascii="Arial" w:hAnsi="Arial" w:cs="Verdana"/>
        </w:rPr>
        <w:t xml:space="preserve">UP C: </w:t>
      </w:r>
      <w:r w:rsidRPr="00331495">
        <w:rPr>
          <w:rFonts w:ascii="Arial" w:hAnsi="Arial"/>
        </w:rPr>
        <w:t>Es un área silvestre sin edificación, pero en vías de degradación, debido a que posee una alta carga de uso recreativo por parte de visitantes, reflejado en la gran cantidad de senderos informales entre los parches de vegetación que pueden incidir en las tasas de erosión y degradación de los hábitats remanentes.</w:t>
      </w:r>
    </w:p>
    <w:p w:rsidR="00484275" w:rsidRPr="00331495" w:rsidRDefault="00484275" w:rsidP="00484275">
      <w:pPr>
        <w:rPr>
          <w:rFonts w:ascii="Arial" w:hAnsi="Arial"/>
        </w:rPr>
      </w:pPr>
    </w:p>
    <w:p w:rsidR="00331495" w:rsidRPr="00331495" w:rsidRDefault="00484275" w:rsidP="00484275">
      <w:pPr>
        <w:rPr>
          <w:rFonts w:ascii="Arial" w:hAnsi="Arial"/>
          <w:szCs w:val="22"/>
        </w:rPr>
      </w:pPr>
      <w:r w:rsidRPr="00331495">
        <w:rPr>
          <w:rFonts w:ascii="Arial" w:hAnsi="Arial"/>
        </w:rPr>
        <w:t xml:space="preserve">UP D: </w:t>
      </w:r>
      <w:r w:rsidRPr="00331495">
        <w:rPr>
          <w:rFonts w:ascii="Arial" w:hAnsi="Arial"/>
          <w:szCs w:val="22"/>
        </w:rPr>
        <w:t xml:space="preserve">Las actividades recreativas que se desarrollan en este lugar: paseos, reuniones sociales, deslizamientos y jeepeo, son agentes de erosión constante y limitan la posibilidad de regeneración de la vegetación. </w:t>
      </w:r>
    </w:p>
    <w:p w:rsidR="00484275" w:rsidRPr="00331495" w:rsidRDefault="00484275" w:rsidP="00484275">
      <w:pPr>
        <w:rPr>
          <w:rFonts w:ascii="Arial" w:hAnsi="Arial"/>
        </w:rPr>
      </w:pPr>
    </w:p>
    <w:p w:rsidR="00331495" w:rsidRPr="00331495" w:rsidRDefault="00484275" w:rsidP="00484275">
      <w:pPr>
        <w:jc w:val="both"/>
        <w:rPr>
          <w:rFonts w:ascii="Arial" w:hAnsi="Arial"/>
          <w:szCs w:val="22"/>
        </w:rPr>
      </w:pPr>
      <w:r w:rsidRPr="00331495">
        <w:rPr>
          <w:rFonts w:ascii="Arial" w:hAnsi="Arial"/>
        </w:rPr>
        <w:t xml:space="preserve">UP E: </w:t>
      </w:r>
      <w:r w:rsidRPr="00331495">
        <w:rPr>
          <w:rFonts w:ascii="Arial" w:hAnsi="Arial"/>
          <w:szCs w:val="22"/>
        </w:rPr>
        <w:t>La creciente actividad recreativa de alto impacto, particularmente el jeepeo, está degradando significativamente esta unidad de paisaje y provocando que la vegetación pierda paulatinamente su capacidad de frenar el avance de arenas reactivas hacia el interior.</w:t>
      </w:r>
    </w:p>
    <w:p w:rsidR="00484275" w:rsidRPr="00331495" w:rsidRDefault="00484275" w:rsidP="00484275">
      <w:pPr>
        <w:jc w:val="both"/>
        <w:rPr>
          <w:rFonts w:ascii="Arial" w:hAnsi="Arial"/>
        </w:rPr>
      </w:pPr>
    </w:p>
    <w:p w:rsidR="00331495" w:rsidRPr="00331495" w:rsidRDefault="00484275" w:rsidP="00484275">
      <w:pPr>
        <w:rPr>
          <w:rFonts w:ascii="Arial" w:hAnsi="Arial"/>
          <w:szCs w:val="22"/>
        </w:rPr>
      </w:pPr>
      <w:r w:rsidRPr="00331495">
        <w:rPr>
          <w:rFonts w:ascii="Arial" w:hAnsi="Arial"/>
        </w:rPr>
        <w:t>UP F: E</w:t>
      </w:r>
      <w:r w:rsidRPr="00331495">
        <w:rPr>
          <w:rFonts w:ascii="Arial" w:hAnsi="Arial"/>
          <w:szCs w:val="22"/>
        </w:rPr>
        <w:t>l hotel que se está const</w:t>
      </w:r>
      <w:r w:rsidRPr="00331495">
        <w:rPr>
          <w:rFonts w:ascii="Arial" w:hAnsi="Arial"/>
        </w:rPr>
        <w:t xml:space="preserve">ruyendo en Roca orejas de burroestá transformando </w:t>
      </w:r>
      <w:r w:rsidRPr="00331495">
        <w:rPr>
          <w:rFonts w:ascii="Arial" w:hAnsi="Arial"/>
          <w:szCs w:val="22"/>
        </w:rPr>
        <w:t>completamente</w:t>
      </w:r>
      <w:r w:rsidRPr="00331495">
        <w:rPr>
          <w:rFonts w:ascii="Arial" w:hAnsi="Arial"/>
        </w:rPr>
        <w:t xml:space="preserve"> la topografía original</w:t>
      </w:r>
      <w:r w:rsidRPr="00331495">
        <w:rPr>
          <w:rFonts w:ascii="Arial" w:hAnsi="Arial"/>
          <w:szCs w:val="22"/>
        </w:rPr>
        <w:t>.</w:t>
      </w:r>
    </w:p>
    <w:p w:rsidR="00484275" w:rsidRPr="00331495" w:rsidRDefault="00484275" w:rsidP="00484275">
      <w:pPr>
        <w:rPr>
          <w:rFonts w:ascii="Arial" w:hAnsi="Arial"/>
        </w:rPr>
      </w:pPr>
    </w:p>
    <w:p w:rsidR="00331495" w:rsidRPr="00331495" w:rsidRDefault="00484275" w:rsidP="00484275">
      <w:pPr>
        <w:rPr>
          <w:rFonts w:ascii="Arial" w:hAnsi="Arial"/>
          <w:szCs w:val="22"/>
        </w:rPr>
      </w:pPr>
      <w:r w:rsidRPr="00331495">
        <w:rPr>
          <w:rFonts w:ascii="Arial" w:hAnsi="Arial"/>
        </w:rPr>
        <w:t>UP G: Remanentes de paisaje dunar original se encuentran s</w:t>
      </w:r>
      <w:r w:rsidRPr="00331495">
        <w:rPr>
          <w:rFonts w:ascii="Arial" w:hAnsi="Arial"/>
          <w:szCs w:val="22"/>
        </w:rPr>
        <w:t xml:space="preserve">eriamente amenazados por el avance inmobiliario.  </w:t>
      </w:r>
    </w:p>
    <w:p w:rsidR="00484275" w:rsidRPr="00331495" w:rsidRDefault="00484275" w:rsidP="00484275">
      <w:pPr>
        <w:rPr>
          <w:rFonts w:ascii="Arial" w:hAnsi="Arial"/>
        </w:rPr>
      </w:pPr>
    </w:p>
    <w:p w:rsidR="00484275" w:rsidRPr="00331495" w:rsidRDefault="00484275" w:rsidP="00484275">
      <w:pPr>
        <w:rPr>
          <w:rFonts w:ascii="Arial" w:hAnsi="Arial"/>
          <w:szCs w:val="22"/>
        </w:rPr>
      </w:pPr>
      <w:r w:rsidRPr="00331495">
        <w:rPr>
          <w:rFonts w:ascii="Arial" w:hAnsi="Arial"/>
        </w:rPr>
        <w:t xml:space="preserve">UP H: </w:t>
      </w:r>
      <w:r w:rsidRPr="00331495">
        <w:rPr>
          <w:rFonts w:ascii="Arial" w:hAnsi="Arial"/>
          <w:szCs w:val="22"/>
        </w:rPr>
        <w:t xml:space="preserve">Se encuentra en seria amenaza, debido a que </w:t>
      </w:r>
      <w:r w:rsidR="00C200CA">
        <w:rPr>
          <w:rFonts w:ascii="Arial" w:hAnsi="Arial"/>
          <w:szCs w:val="22"/>
        </w:rPr>
        <w:t>se emplaza dentro de un área inurbanizada, s planes de incorporarla como parte de la urbanización</w:t>
      </w:r>
      <w:r w:rsidRPr="00331495">
        <w:rPr>
          <w:rFonts w:ascii="Arial" w:hAnsi="Arial"/>
          <w:szCs w:val="22"/>
        </w:rPr>
        <w:t>.</w:t>
      </w:r>
    </w:p>
    <w:p w:rsidR="00484275" w:rsidRPr="00331495" w:rsidRDefault="00484275" w:rsidP="0013307B">
      <w:pPr>
        <w:rPr>
          <w:rFonts w:ascii="Arial" w:hAnsi="Arial" w:cs="Arial"/>
          <w:shd w:val="clear" w:color="auto" w:fill="FFFFFF"/>
        </w:rPr>
      </w:pPr>
    </w:p>
    <w:p w:rsidR="00AB3CAF" w:rsidRPr="00C479BC" w:rsidRDefault="00AB3CAF" w:rsidP="0013307B">
      <w:pPr>
        <w:ind w:firstLine="708"/>
        <w:rPr>
          <w:rFonts w:ascii="Arial" w:hAnsi="Arial" w:cs="Arial"/>
          <w:shd w:val="clear" w:color="auto" w:fill="FFFFFF"/>
        </w:rPr>
      </w:pPr>
    </w:p>
    <w:p w:rsidR="00C02A6B" w:rsidRDefault="00484275" w:rsidP="0013307B">
      <w:pPr>
        <w:rPr>
          <w:rFonts w:ascii="Arial" w:hAnsi="Arial" w:cs="Arial"/>
          <w:shd w:val="clear" w:color="auto" w:fill="FFFFFF"/>
        </w:rPr>
      </w:pPr>
      <w:r>
        <w:rPr>
          <w:rFonts w:ascii="Arial" w:hAnsi="Arial" w:cs="Arial"/>
          <w:shd w:val="clear" w:color="auto" w:fill="FFFFFF"/>
        </w:rPr>
        <w:t xml:space="preserve">Por tratarse de </w:t>
      </w:r>
      <w:r w:rsidRPr="00C479BC">
        <w:rPr>
          <w:rFonts w:ascii="Arial" w:hAnsi="Arial" w:cs="Arial"/>
          <w:shd w:val="clear" w:color="auto" w:fill="FFFFFF"/>
        </w:rPr>
        <w:t>un área silvestre</w:t>
      </w:r>
      <w:r>
        <w:rPr>
          <w:rFonts w:ascii="Arial" w:hAnsi="Arial" w:cs="Arial"/>
          <w:shd w:val="clear" w:color="auto" w:fill="FFFFFF"/>
        </w:rPr>
        <w:t>,l</w:t>
      </w:r>
      <w:r w:rsidRPr="00C479BC">
        <w:rPr>
          <w:rFonts w:ascii="Arial" w:hAnsi="Arial" w:cs="Arial"/>
          <w:shd w:val="clear" w:color="auto" w:fill="FFFFFF"/>
        </w:rPr>
        <w:t xml:space="preserve">a </w:t>
      </w:r>
      <w:r w:rsidR="00AB3CAF" w:rsidRPr="00C479BC">
        <w:rPr>
          <w:rFonts w:ascii="Arial" w:hAnsi="Arial" w:cs="Arial"/>
          <w:shd w:val="clear" w:color="auto" w:fill="FFFFFF"/>
        </w:rPr>
        <w:t xml:space="preserve">percepción del paisaje mantiene una alta calidad visual, relacionada con </w:t>
      </w:r>
      <w:r w:rsidR="00C02A6B" w:rsidRPr="00C479BC">
        <w:rPr>
          <w:rFonts w:ascii="Arial" w:hAnsi="Arial"/>
          <w:b/>
          <w:i/>
          <w:szCs w:val="22"/>
        </w:rPr>
        <w:t>la armonía y coherencia visual de los elementos que las componen</w:t>
      </w:r>
      <w:r>
        <w:rPr>
          <w:rFonts w:ascii="Arial" w:hAnsi="Arial" w:cs="Arial"/>
          <w:shd w:val="clear" w:color="auto" w:fill="FFFFFF"/>
        </w:rPr>
        <w:t xml:space="preserve">, </w:t>
      </w:r>
      <w:r w:rsidRPr="00C479BC">
        <w:rPr>
          <w:rFonts w:ascii="Arial" w:hAnsi="Arial" w:cs="Arial"/>
          <w:shd w:val="clear" w:color="auto" w:fill="FFFFFF"/>
        </w:rPr>
        <w:t>a pesar de las perturbaciones antrópicas crecientes</w:t>
      </w:r>
      <w:r w:rsidR="00AB3CAF" w:rsidRPr="00C479BC">
        <w:rPr>
          <w:rFonts w:ascii="Arial" w:hAnsi="Arial" w:cs="Arial"/>
          <w:shd w:val="clear" w:color="auto" w:fill="FFFFFF"/>
        </w:rPr>
        <w:t>.</w:t>
      </w:r>
    </w:p>
    <w:p w:rsidR="00C02A6B" w:rsidRDefault="00C02A6B" w:rsidP="0013307B">
      <w:pPr>
        <w:rPr>
          <w:rFonts w:ascii="Arial" w:hAnsi="Arial" w:cs="Arial"/>
          <w:shd w:val="clear" w:color="auto" w:fill="FFFFFF"/>
        </w:rPr>
      </w:pPr>
    </w:p>
    <w:p w:rsidR="00AB3CAF" w:rsidRPr="00C02A6B" w:rsidRDefault="00C02A6B" w:rsidP="0013307B">
      <w:pPr>
        <w:rPr>
          <w:rFonts w:ascii="Arial" w:hAnsi="Arial" w:cs="Arial"/>
          <w:b/>
          <w:i/>
          <w:shd w:val="clear" w:color="auto" w:fill="FFFFFF"/>
        </w:rPr>
      </w:pPr>
      <w:r>
        <w:rPr>
          <w:rFonts w:ascii="Arial" w:hAnsi="Arial" w:cs="Arial"/>
          <w:shd w:val="clear" w:color="auto" w:fill="FFFFFF"/>
        </w:rPr>
        <w:t xml:space="preserve">Todas las unidades de paisaje presentes en las dunas de Concón son vulnerables a los cambios que se producen en los medios. En consecuencia, </w:t>
      </w:r>
      <w:r w:rsidR="00683E48" w:rsidRPr="00683E48">
        <w:rPr>
          <w:rFonts w:ascii="Arial" w:hAnsi="Arial"/>
          <w:b/>
          <w:i/>
          <w:szCs w:val="22"/>
        </w:rPr>
        <w:t>cualquier intervención que se realice en el área será en perjuicio de la estética del paisaje</w:t>
      </w:r>
    </w:p>
    <w:p w:rsidR="00C02A6B" w:rsidRDefault="00C02A6B" w:rsidP="00C02A6B">
      <w:pPr>
        <w:rPr>
          <w:rFonts w:ascii="Arial" w:hAnsi="Arial"/>
        </w:rPr>
      </w:pPr>
    </w:p>
    <w:p w:rsidR="00C02A6B" w:rsidRDefault="00C02A6B" w:rsidP="00C02A6B">
      <w:pPr>
        <w:rPr>
          <w:rFonts w:ascii="Arial" w:hAnsi="Arial"/>
        </w:rPr>
      </w:pPr>
      <w:r>
        <w:rPr>
          <w:rFonts w:ascii="Arial" w:hAnsi="Arial"/>
        </w:rPr>
        <w:t xml:space="preserve">Las unidades de paisaje A y F son las más sensibles en términos visuales </w:t>
      </w:r>
      <w:r>
        <w:rPr>
          <w:rFonts w:ascii="Arial" w:hAnsi="Arial"/>
          <w:b/>
          <w:i/>
          <w:szCs w:val="22"/>
        </w:rPr>
        <w:t xml:space="preserve">por </w:t>
      </w:r>
      <w:r w:rsidRPr="00C479BC">
        <w:rPr>
          <w:rFonts w:ascii="Arial" w:hAnsi="Arial"/>
          <w:szCs w:val="22"/>
        </w:rPr>
        <w:t>posee</w:t>
      </w:r>
      <w:r>
        <w:rPr>
          <w:rFonts w:ascii="Arial" w:hAnsi="Arial"/>
          <w:szCs w:val="22"/>
        </w:rPr>
        <w:t>r</w:t>
      </w:r>
      <w:r w:rsidRPr="00C479BC">
        <w:rPr>
          <w:rFonts w:ascii="Arial" w:hAnsi="Arial"/>
          <w:szCs w:val="22"/>
        </w:rPr>
        <w:t xml:space="preserve"> una mayor accesibilidad, tanto vehicular como peatonal</w:t>
      </w:r>
      <w:r>
        <w:rPr>
          <w:rFonts w:ascii="Arial" w:hAnsi="Arial"/>
          <w:szCs w:val="22"/>
        </w:rPr>
        <w:t>. En consecuencia</w:t>
      </w:r>
      <w:r w:rsidRPr="00C479BC">
        <w:rPr>
          <w:rFonts w:ascii="Arial" w:hAnsi="Arial"/>
          <w:szCs w:val="22"/>
        </w:rPr>
        <w:t>, cualquier intervención en dichas unidades se</w:t>
      </w:r>
      <w:r>
        <w:rPr>
          <w:rFonts w:ascii="Arial" w:hAnsi="Arial"/>
          <w:szCs w:val="22"/>
        </w:rPr>
        <w:t>rá más percibido</w:t>
      </w:r>
      <w:r w:rsidRPr="00C479BC">
        <w:rPr>
          <w:rFonts w:ascii="Arial" w:hAnsi="Arial"/>
          <w:szCs w:val="22"/>
        </w:rPr>
        <w:t xml:space="preserve"> que en otras </w:t>
      </w:r>
      <w:r>
        <w:rPr>
          <w:rFonts w:ascii="Arial" w:hAnsi="Arial"/>
          <w:szCs w:val="22"/>
        </w:rPr>
        <w:t>unidades.</w:t>
      </w:r>
    </w:p>
    <w:p w:rsidR="00C02A6B" w:rsidRDefault="00C02A6B" w:rsidP="00C02A6B">
      <w:pPr>
        <w:rPr>
          <w:rFonts w:ascii="Arial" w:hAnsi="Arial"/>
        </w:rPr>
      </w:pPr>
    </w:p>
    <w:p w:rsidR="00C02A6B" w:rsidRPr="00C479BC" w:rsidRDefault="00C02A6B" w:rsidP="00C02A6B">
      <w:pPr>
        <w:rPr>
          <w:rFonts w:ascii="Arial" w:hAnsi="Arial"/>
          <w:b/>
          <w:szCs w:val="22"/>
        </w:rPr>
      </w:pPr>
      <w:r>
        <w:rPr>
          <w:rFonts w:ascii="Arial" w:hAnsi="Arial"/>
        </w:rPr>
        <w:t xml:space="preserve">Todas las unidades de paisaje </w:t>
      </w:r>
      <w:r w:rsidRPr="00C479BC">
        <w:rPr>
          <w:rFonts w:ascii="Arial" w:hAnsi="Arial"/>
          <w:szCs w:val="22"/>
        </w:rPr>
        <w:t>resulta</w:t>
      </w:r>
      <w:r>
        <w:rPr>
          <w:rFonts w:ascii="Arial" w:hAnsi="Arial"/>
          <w:szCs w:val="22"/>
        </w:rPr>
        <w:t>ron</w:t>
      </w:r>
      <w:r w:rsidRPr="00C479BC">
        <w:rPr>
          <w:rFonts w:ascii="Arial" w:hAnsi="Arial"/>
          <w:szCs w:val="22"/>
        </w:rPr>
        <w:t xml:space="preserve"> muy sensible</w:t>
      </w:r>
      <w:r>
        <w:rPr>
          <w:rFonts w:ascii="Arial" w:hAnsi="Arial"/>
          <w:szCs w:val="22"/>
        </w:rPr>
        <w:t>s</w:t>
      </w:r>
      <w:r w:rsidRPr="00C479BC">
        <w:rPr>
          <w:rFonts w:ascii="Arial" w:hAnsi="Arial"/>
          <w:szCs w:val="22"/>
        </w:rPr>
        <w:t xml:space="preserve"> a la intrusión de una actividad. Por lo tanto, </w:t>
      </w:r>
      <w:r w:rsidRPr="00C479BC">
        <w:rPr>
          <w:rFonts w:ascii="Arial" w:hAnsi="Arial"/>
          <w:b/>
          <w:i/>
          <w:szCs w:val="22"/>
        </w:rPr>
        <w:t>el observador tendrá una respuesta negativa hacia cualquier intervención que se haga en cualquier unidad de paisaje del Campo Dunar.</w:t>
      </w:r>
    </w:p>
    <w:p w:rsidR="00C02A6B" w:rsidRPr="00C479BC" w:rsidRDefault="00C02A6B" w:rsidP="00C02A6B">
      <w:pPr>
        <w:rPr>
          <w:rFonts w:ascii="Arial" w:hAnsi="Arial"/>
          <w:szCs w:val="22"/>
        </w:rPr>
      </w:pPr>
    </w:p>
    <w:p w:rsidR="00C02A6B" w:rsidRPr="00C479BC" w:rsidRDefault="00C02A6B" w:rsidP="00C02A6B">
      <w:pPr>
        <w:rPr>
          <w:rFonts w:ascii="Arial" w:hAnsi="Arial"/>
          <w:szCs w:val="22"/>
        </w:rPr>
      </w:pPr>
      <w:r w:rsidRPr="00C479BC">
        <w:rPr>
          <w:rFonts w:ascii="Arial" w:hAnsi="Arial"/>
          <w:szCs w:val="22"/>
        </w:rPr>
        <w:t>La unidad de paisaje F resultó tener una mayor fragilidad visual, debido a que es la unidad más íntegramente conservada, con alta vulnerab</w:t>
      </w:r>
      <w:r>
        <w:rPr>
          <w:rFonts w:ascii="Arial" w:hAnsi="Arial"/>
          <w:szCs w:val="22"/>
        </w:rPr>
        <w:t>ilidad</w:t>
      </w:r>
      <w:r w:rsidRPr="00C479BC">
        <w:rPr>
          <w:rFonts w:ascii="Arial" w:hAnsi="Arial"/>
          <w:szCs w:val="22"/>
        </w:rPr>
        <w:t xml:space="preserve"> visual debido al nivel de contraste de sus elementos</w:t>
      </w:r>
      <w:r>
        <w:rPr>
          <w:rFonts w:ascii="Arial" w:hAnsi="Arial"/>
          <w:szCs w:val="22"/>
        </w:rPr>
        <w:t xml:space="preserve"> y </w:t>
      </w:r>
      <w:r w:rsidRPr="00C479BC">
        <w:rPr>
          <w:rFonts w:ascii="Arial" w:hAnsi="Arial"/>
          <w:szCs w:val="22"/>
        </w:rPr>
        <w:t xml:space="preserve">alta accesibilidad visual. La suma de estas condiciones hace que cualquier intervención en dicha unidad sea acogida de manera negativa por el observador. </w:t>
      </w:r>
    </w:p>
    <w:p w:rsidR="00C02A6B" w:rsidRPr="00C479BC" w:rsidRDefault="00C02A6B" w:rsidP="00C02A6B">
      <w:pPr>
        <w:rPr>
          <w:rFonts w:ascii="Arial" w:hAnsi="Arial"/>
          <w:szCs w:val="22"/>
        </w:rPr>
      </w:pPr>
    </w:p>
    <w:p w:rsidR="00C02A6B" w:rsidRPr="00F96FD2" w:rsidRDefault="00C02A6B" w:rsidP="00C02A6B">
      <w:r>
        <w:rPr>
          <w:rFonts w:ascii="Arial" w:hAnsi="Arial"/>
          <w:szCs w:val="22"/>
        </w:rPr>
        <w:t xml:space="preserve">La unidad de paisaje </w:t>
      </w:r>
      <w:r w:rsidRPr="00C479BC">
        <w:rPr>
          <w:rFonts w:ascii="Arial" w:hAnsi="Arial"/>
          <w:szCs w:val="22"/>
        </w:rPr>
        <w:t xml:space="preserve">E, que enfrenta la urbanización Bosques de Montemar, resultó tener una menor calidad y vulnerabilidad visual, </w:t>
      </w:r>
      <w:r>
        <w:rPr>
          <w:rFonts w:ascii="Arial" w:hAnsi="Arial"/>
          <w:szCs w:val="22"/>
        </w:rPr>
        <w:t xml:space="preserve">pero mantiene </w:t>
      </w:r>
      <w:r w:rsidRPr="00C479BC">
        <w:rPr>
          <w:rFonts w:ascii="Arial" w:hAnsi="Arial"/>
          <w:szCs w:val="22"/>
        </w:rPr>
        <w:t xml:space="preserve">una alta fragilidad </w:t>
      </w:r>
      <w:r>
        <w:rPr>
          <w:rFonts w:ascii="Arial" w:hAnsi="Arial"/>
          <w:szCs w:val="22"/>
        </w:rPr>
        <w:t xml:space="preserve">visual </w:t>
      </w:r>
      <w:r w:rsidRPr="00C479BC">
        <w:rPr>
          <w:rFonts w:ascii="Arial" w:hAnsi="Arial"/>
          <w:szCs w:val="22"/>
        </w:rPr>
        <w:t xml:space="preserve">debido a que está más expuesta a los observadores, ya que es posible acceder visualmente a ella por todo el largo de la Avenida Concón </w:t>
      </w:r>
      <w:r>
        <w:rPr>
          <w:rFonts w:ascii="Arial" w:hAnsi="Arial"/>
          <w:szCs w:val="22"/>
        </w:rPr>
        <w:t>–</w:t>
      </w:r>
      <w:r w:rsidRPr="00C479BC">
        <w:rPr>
          <w:rFonts w:ascii="Arial" w:hAnsi="Arial"/>
          <w:szCs w:val="22"/>
        </w:rPr>
        <w:t xml:space="preserve"> Reñaca</w:t>
      </w:r>
      <w:r>
        <w:rPr>
          <w:rFonts w:ascii="Arial" w:hAnsi="Arial"/>
          <w:szCs w:val="22"/>
        </w:rPr>
        <w:t>,</w:t>
      </w:r>
      <w:r w:rsidRPr="00C479BC">
        <w:rPr>
          <w:rFonts w:ascii="Arial" w:hAnsi="Arial"/>
          <w:szCs w:val="22"/>
        </w:rPr>
        <w:t xml:space="preserve"> y la mayoría de los accesos al campo dunar se encuentran en este sector.</w:t>
      </w:r>
    </w:p>
    <w:p w:rsidR="00C02A6B" w:rsidRPr="00C479BC" w:rsidRDefault="00C02A6B" w:rsidP="00C02A6B">
      <w:pPr>
        <w:ind w:left="360"/>
        <w:rPr>
          <w:rFonts w:ascii="Arial" w:hAnsi="Arial"/>
          <w:szCs w:val="22"/>
        </w:rPr>
      </w:pPr>
    </w:p>
    <w:p w:rsidR="003255BA" w:rsidRDefault="00C02A6B">
      <w:pPr>
        <w:rPr>
          <w:rFonts w:ascii="Arial" w:hAnsi="Arial"/>
          <w:szCs w:val="22"/>
        </w:rPr>
      </w:pPr>
      <w:r w:rsidRPr="00C479BC">
        <w:rPr>
          <w:rFonts w:ascii="Arial" w:hAnsi="Arial"/>
          <w:szCs w:val="22"/>
        </w:rPr>
        <w:t>La UP F, correspondiente al roquerío costero</w:t>
      </w:r>
      <w:r>
        <w:rPr>
          <w:rFonts w:ascii="Arial" w:hAnsi="Arial"/>
          <w:szCs w:val="22"/>
        </w:rPr>
        <w:t>,</w:t>
      </w:r>
      <w:r w:rsidRPr="00C479BC">
        <w:rPr>
          <w:rFonts w:ascii="Arial" w:hAnsi="Arial"/>
          <w:szCs w:val="22"/>
        </w:rPr>
        <w:t xml:space="preserve"> es la que se presenta más vulnerable de todas</w:t>
      </w:r>
      <w:r>
        <w:rPr>
          <w:rFonts w:ascii="Arial" w:hAnsi="Arial"/>
          <w:szCs w:val="22"/>
        </w:rPr>
        <w:t>,</w:t>
      </w:r>
      <w:r w:rsidRPr="00C479BC">
        <w:rPr>
          <w:rFonts w:ascii="Arial" w:hAnsi="Arial"/>
          <w:szCs w:val="22"/>
        </w:rPr>
        <w:t xml:space="preserve"> ya que los elementos básicos que componen el paisaje son visualmente muy dominantes debido a su posición, extensión y contraste de sus patrones de elementos. </w:t>
      </w:r>
    </w:p>
    <w:p w:rsidR="00C02A6B" w:rsidRPr="00C479BC" w:rsidRDefault="00C02A6B" w:rsidP="0013307B">
      <w:pPr>
        <w:rPr>
          <w:rFonts w:ascii="Arial" w:hAnsi="Arial" w:cs="Arial"/>
          <w:shd w:val="clear" w:color="auto" w:fill="FFFFFF"/>
        </w:rPr>
      </w:pPr>
    </w:p>
    <w:p w:rsidR="0004014B" w:rsidRDefault="0004014B" w:rsidP="00484275">
      <w:pPr>
        <w:rPr>
          <w:rFonts w:ascii="Arial" w:hAnsi="Arial" w:cs="Arial"/>
          <w:shd w:val="clear" w:color="auto" w:fill="FFFFFF"/>
        </w:rPr>
      </w:pPr>
    </w:p>
    <w:p w:rsidR="005C12AE" w:rsidRPr="0004014B" w:rsidRDefault="0004014B" w:rsidP="00484275">
      <w:pPr>
        <w:rPr>
          <w:rFonts w:ascii="Arial" w:hAnsi="Arial" w:cs="Arial"/>
          <w:b/>
          <w:shd w:val="clear" w:color="auto" w:fill="FFFFFF"/>
        </w:rPr>
      </w:pPr>
      <w:r w:rsidRPr="0004014B">
        <w:rPr>
          <w:rFonts w:ascii="Arial" w:hAnsi="Arial" w:cs="Arial"/>
          <w:b/>
          <w:shd w:val="clear" w:color="auto" w:fill="FFFFFF"/>
        </w:rPr>
        <w:t>VII. CONCLUSIONES</w:t>
      </w:r>
    </w:p>
    <w:p w:rsidR="008C0748" w:rsidRDefault="008C0748" w:rsidP="00484275">
      <w:pPr>
        <w:rPr>
          <w:rFonts w:ascii="Arial" w:hAnsi="Arial" w:cs="Arial"/>
          <w:shd w:val="clear" w:color="auto" w:fill="FFFFFF"/>
        </w:rPr>
      </w:pPr>
    </w:p>
    <w:p w:rsidR="00484275" w:rsidRDefault="00484275" w:rsidP="00484275">
      <w:pPr>
        <w:rPr>
          <w:rFonts w:ascii="Arial" w:hAnsi="Arial" w:cs="Arial"/>
          <w:shd w:val="clear" w:color="auto" w:fill="FFFFFF"/>
        </w:rPr>
      </w:pPr>
      <w:r w:rsidRPr="00C479BC">
        <w:rPr>
          <w:rFonts w:ascii="Arial" w:hAnsi="Arial" w:cs="Arial"/>
          <w:shd w:val="clear" w:color="auto" w:fill="FFFFFF"/>
        </w:rPr>
        <w:t xml:space="preserve">Desde el punto de vista </w:t>
      </w:r>
      <w:r w:rsidR="00DE701B">
        <w:rPr>
          <w:rFonts w:ascii="Arial" w:hAnsi="Arial" w:cs="Arial"/>
          <w:shd w:val="clear" w:color="auto" w:fill="FFFFFF"/>
        </w:rPr>
        <w:t>de la biodiversidad y función ecológica</w:t>
      </w:r>
      <w:r w:rsidRPr="00C479BC">
        <w:rPr>
          <w:rFonts w:ascii="Arial" w:hAnsi="Arial" w:cs="Arial"/>
          <w:shd w:val="clear" w:color="auto" w:fill="FFFFFF"/>
        </w:rPr>
        <w:t>,</w:t>
      </w:r>
      <w:r w:rsidR="00DE701B">
        <w:rPr>
          <w:rFonts w:ascii="Arial" w:hAnsi="Arial" w:cs="Arial"/>
          <w:shd w:val="clear" w:color="auto" w:fill="FFFFFF"/>
        </w:rPr>
        <w:t xml:space="preserve"> el remanente de </w:t>
      </w:r>
      <w:r w:rsidR="008C0748">
        <w:rPr>
          <w:rFonts w:ascii="Arial" w:hAnsi="Arial" w:cs="Arial"/>
          <w:shd w:val="clear" w:color="auto" w:fill="FFFFFF"/>
        </w:rPr>
        <w:t xml:space="preserve">las dunas de Concón </w:t>
      </w:r>
      <w:r w:rsidR="00DE701B">
        <w:rPr>
          <w:rFonts w:ascii="Arial" w:hAnsi="Arial" w:cs="Arial"/>
          <w:shd w:val="clear" w:color="auto" w:fill="FFFFFF"/>
        </w:rPr>
        <w:t xml:space="preserve">es </w:t>
      </w:r>
      <w:r w:rsidRPr="00C479BC">
        <w:rPr>
          <w:rFonts w:ascii="Arial" w:hAnsi="Arial" w:cs="Arial"/>
          <w:shd w:val="clear" w:color="auto" w:fill="FFFFFF"/>
        </w:rPr>
        <w:t xml:space="preserve">un </w:t>
      </w:r>
      <w:r w:rsidR="005C12AE">
        <w:rPr>
          <w:rFonts w:ascii="Arial" w:hAnsi="Arial" w:cs="Arial"/>
          <w:shd w:val="clear" w:color="auto" w:fill="FFFFFF"/>
        </w:rPr>
        <w:t xml:space="preserve">ecosistema singular </w:t>
      </w:r>
      <w:r w:rsidRPr="00C479BC">
        <w:rPr>
          <w:rFonts w:ascii="Arial" w:hAnsi="Arial" w:cs="Arial"/>
          <w:shd w:val="clear" w:color="auto" w:fill="FFFFFF"/>
        </w:rPr>
        <w:t xml:space="preserve">que </w:t>
      </w:r>
      <w:r w:rsidR="006E1846">
        <w:rPr>
          <w:rFonts w:ascii="Arial" w:hAnsi="Arial" w:cs="Arial"/>
          <w:shd w:val="clear" w:color="auto" w:fill="FFFFFF"/>
        </w:rPr>
        <w:t xml:space="preserve">mantiene </w:t>
      </w:r>
      <w:r w:rsidRPr="00C479BC">
        <w:rPr>
          <w:rFonts w:ascii="Arial" w:hAnsi="Arial" w:cs="Arial"/>
          <w:shd w:val="clear" w:color="auto" w:fill="FFFFFF"/>
        </w:rPr>
        <w:t>una alta biodiversidad</w:t>
      </w:r>
      <w:r w:rsidR="00DE701B">
        <w:rPr>
          <w:rFonts w:ascii="Arial" w:hAnsi="Arial" w:cs="Arial"/>
          <w:shd w:val="clear" w:color="auto" w:fill="FFFFFF"/>
        </w:rPr>
        <w:t xml:space="preserve"> en relación a su superficie y en comparación con otras dunas de Chile central</w:t>
      </w:r>
      <w:r w:rsidR="001D58A4">
        <w:rPr>
          <w:rFonts w:ascii="Arial" w:hAnsi="Arial" w:cs="Arial"/>
          <w:shd w:val="clear" w:color="auto" w:fill="FFFFFF"/>
        </w:rPr>
        <w:t xml:space="preserve">, por lo que tiene </w:t>
      </w:r>
      <w:r w:rsidR="00D46091">
        <w:rPr>
          <w:rFonts w:ascii="Arial" w:hAnsi="Arial" w:cs="Arial"/>
          <w:shd w:val="clear" w:color="auto" w:fill="FFFFFF"/>
        </w:rPr>
        <w:t xml:space="preserve">una alta </w:t>
      </w:r>
      <w:r w:rsidR="001D58A4">
        <w:rPr>
          <w:rFonts w:ascii="Arial" w:hAnsi="Arial" w:cs="Arial"/>
          <w:shd w:val="clear" w:color="auto" w:fill="FFFFFF"/>
        </w:rPr>
        <w:t xml:space="preserve">importancia </w:t>
      </w:r>
      <w:r w:rsidR="00D46091">
        <w:rPr>
          <w:rFonts w:ascii="Arial" w:hAnsi="Arial" w:cs="Arial"/>
          <w:shd w:val="clear" w:color="auto" w:fill="FFFFFF"/>
        </w:rPr>
        <w:t xml:space="preserve">en términos de </w:t>
      </w:r>
      <w:r w:rsidR="001D58A4">
        <w:rPr>
          <w:rFonts w:ascii="Arial" w:hAnsi="Arial" w:cs="Arial"/>
          <w:shd w:val="clear" w:color="auto" w:fill="FFFFFF"/>
        </w:rPr>
        <w:t>conservación de la biodiversidad.</w:t>
      </w:r>
      <w:r w:rsidR="00DE701B">
        <w:rPr>
          <w:rFonts w:ascii="Arial" w:hAnsi="Arial" w:cs="Arial"/>
          <w:shd w:val="clear" w:color="auto" w:fill="FFFFFF"/>
        </w:rPr>
        <w:t xml:space="preserve"> Este ecosistema dunar, posee </w:t>
      </w:r>
      <w:r w:rsidR="00DF353C">
        <w:rPr>
          <w:rFonts w:ascii="Arial" w:hAnsi="Arial" w:cs="Arial"/>
          <w:shd w:val="clear" w:color="auto" w:fill="FFFFFF"/>
        </w:rPr>
        <w:t xml:space="preserve">un </w:t>
      </w:r>
      <w:r w:rsidR="00BB716B">
        <w:rPr>
          <w:rFonts w:ascii="Arial" w:hAnsi="Arial" w:cs="Arial"/>
          <w:shd w:val="clear" w:color="auto" w:fill="FFFFFF"/>
        </w:rPr>
        <w:t>ensamble</w:t>
      </w:r>
      <w:r w:rsidR="005C12AE">
        <w:rPr>
          <w:rFonts w:ascii="Arial" w:hAnsi="Arial" w:cs="Arial"/>
          <w:shd w:val="clear" w:color="auto" w:fill="FFFFFF"/>
        </w:rPr>
        <w:t xml:space="preserve">único </w:t>
      </w:r>
      <w:r w:rsidR="00DF353C">
        <w:rPr>
          <w:rFonts w:ascii="Arial" w:hAnsi="Arial" w:cs="Arial"/>
          <w:shd w:val="clear" w:color="auto" w:fill="FFFFFF"/>
        </w:rPr>
        <w:t>de especies</w:t>
      </w:r>
      <w:r w:rsidR="00414971">
        <w:rPr>
          <w:rFonts w:ascii="Arial" w:hAnsi="Arial" w:cs="Arial"/>
          <w:shd w:val="clear" w:color="auto" w:fill="FFFFFF"/>
        </w:rPr>
        <w:t xml:space="preserve">tanto vegetales como animales, </w:t>
      </w:r>
      <w:r w:rsidR="00732221">
        <w:rPr>
          <w:rFonts w:ascii="Arial" w:hAnsi="Arial" w:cs="Arial"/>
          <w:shd w:val="clear" w:color="auto" w:fill="FFFFFF"/>
        </w:rPr>
        <w:t>constituye</w:t>
      </w:r>
      <w:r w:rsidR="00414971">
        <w:rPr>
          <w:rFonts w:ascii="Arial" w:hAnsi="Arial" w:cs="Arial"/>
          <w:shd w:val="clear" w:color="auto" w:fill="FFFFFF"/>
        </w:rPr>
        <w:t xml:space="preserve">ndo </w:t>
      </w:r>
      <w:r w:rsidR="00732221">
        <w:rPr>
          <w:rFonts w:ascii="Arial" w:hAnsi="Arial" w:cs="Arial"/>
          <w:shd w:val="clear" w:color="auto" w:fill="FFFFFF"/>
        </w:rPr>
        <w:t xml:space="preserve">hábitat </w:t>
      </w:r>
      <w:r w:rsidR="00414971">
        <w:rPr>
          <w:rFonts w:ascii="Arial" w:hAnsi="Arial" w:cs="Arial"/>
          <w:shd w:val="clear" w:color="auto" w:fill="FFFFFF"/>
        </w:rPr>
        <w:t xml:space="preserve">de alimentación y reproducción para </w:t>
      </w:r>
      <w:r w:rsidRPr="00C479BC">
        <w:rPr>
          <w:rFonts w:ascii="Arial" w:hAnsi="Arial" w:cs="Arial"/>
          <w:shd w:val="clear" w:color="auto" w:fill="FFFFFF"/>
        </w:rPr>
        <w:t xml:space="preserve">especies </w:t>
      </w:r>
      <w:r w:rsidR="00414971">
        <w:rPr>
          <w:rFonts w:ascii="Arial" w:hAnsi="Arial" w:cs="Arial"/>
          <w:shd w:val="clear" w:color="auto" w:fill="FFFFFF"/>
        </w:rPr>
        <w:t xml:space="preserve">con problemas de conservación </w:t>
      </w:r>
      <w:r w:rsidR="001D3C36">
        <w:rPr>
          <w:rFonts w:ascii="Arial" w:hAnsi="Arial" w:cs="Arial"/>
          <w:shd w:val="clear" w:color="auto" w:fill="FFFFFF"/>
        </w:rPr>
        <w:t>(i.e., mas de un 35%</w:t>
      </w:r>
      <w:r w:rsidR="00414971">
        <w:rPr>
          <w:rFonts w:ascii="Arial" w:hAnsi="Arial" w:cs="Arial"/>
          <w:shd w:val="clear" w:color="auto" w:fill="FFFFFF"/>
        </w:rPr>
        <w:t>)</w:t>
      </w:r>
      <w:r w:rsidR="00D46091">
        <w:rPr>
          <w:rFonts w:ascii="Arial" w:hAnsi="Arial" w:cs="Arial"/>
          <w:shd w:val="clear" w:color="auto" w:fill="FFFFFF"/>
        </w:rPr>
        <w:t xml:space="preserve">, </w:t>
      </w:r>
      <w:r w:rsidRPr="00C479BC">
        <w:rPr>
          <w:rFonts w:ascii="Arial" w:hAnsi="Arial" w:cs="Arial"/>
          <w:shd w:val="clear" w:color="auto" w:fill="FFFFFF"/>
        </w:rPr>
        <w:t>debido</w:t>
      </w:r>
      <w:r w:rsidR="00414971">
        <w:rPr>
          <w:rFonts w:ascii="Arial" w:hAnsi="Arial" w:cs="Arial"/>
          <w:shd w:val="clear" w:color="auto" w:fill="FFFFFF"/>
        </w:rPr>
        <w:t xml:space="preserve"> principalmente </w:t>
      </w:r>
      <w:r w:rsidRPr="00C479BC">
        <w:rPr>
          <w:rFonts w:ascii="Arial" w:hAnsi="Arial" w:cs="Arial"/>
          <w:shd w:val="clear" w:color="auto" w:fill="FFFFFF"/>
        </w:rPr>
        <w:t xml:space="preserve">a la </w:t>
      </w:r>
      <w:r w:rsidR="00732221">
        <w:rPr>
          <w:rFonts w:ascii="Arial" w:hAnsi="Arial" w:cs="Arial"/>
          <w:shd w:val="clear" w:color="auto" w:fill="FFFFFF"/>
        </w:rPr>
        <w:t xml:space="preserve">rápida </w:t>
      </w:r>
      <w:r w:rsidR="00DE701B">
        <w:rPr>
          <w:rFonts w:ascii="Arial" w:hAnsi="Arial" w:cs="Arial"/>
          <w:shd w:val="clear" w:color="auto" w:fill="FFFFFF"/>
        </w:rPr>
        <w:t>expansión urbana y fragmentación de los ambientes naturales en Chile central.</w:t>
      </w:r>
    </w:p>
    <w:p w:rsidR="00484275" w:rsidRDefault="00484275" w:rsidP="00AB031F">
      <w:pPr>
        <w:rPr>
          <w:rFonts w:ascii="Arial" w:hAnsi="Arial" w:cs="Arial"/>
          <w:shd w:val="clear" w:color="auto" w:fill="FFFFFF"/>
        </w:rPr>
      </w:pPr>
    </w:p>
    <w:p w:rsidR="00C004AC" w:rsidRDefault="00AB3CAF" w:rsidP="00AB031F">
      <w:pPr>
        <w:rPr>
          <w:rFonts w:ascii="Arial" w:hAnsi="Arial" w:cs="Arial"/>
          <w:shd w:val="clear" w:color="auto" w:fill="FFFFFF"/>
        </w:rPr>
      </w:pPr>
      <w:r w:rsidRPr="00C479BC">
        <w:rPr>
          <w:rFonts w:ascii="Arial" w:hAnsi="Arial" w:cs="Arial"/>
          <w:shd w:val="clear" w:color="auto" w:fill="FFFFFF"/>
        </w:rPr>
        <w:t xml:space="preserve">El </w:t>
      </w:r>
      <w:r w:rsidR="007A2826">
        <w:rPr>
          <w:rFonts w:ascii="Arial" w:hAnsi="Arial" w:cs="Arial"/>
          <w:shd w:val="clear" w:color="auto" w:fill="FFFFFF"/>
        </w:rPr>
        <w:t>eco</w:t>
      </w:r>
      <w:r w:rsidRPr="00C479BC">
        <w:rPr>
          <w:rFonts w:ascii="Arial" w:hAnsi="Arial" w:cs="Arial"/>
          <w:shd w:val="clear" w:color="auto" w:fill="FFFFFF"/>
        </w:rPr>
        <w:t xml:space="preserve">sistema dunar, por </w:t>
      </w:r>
      <w:r w:rsidR="00BB716B">
        <w:rPr>
          <w:rFonts w:ascii="Arial" w:hAnsi="Arial" w:cs="Arial"/>
          <w:shd w:val="clear" w:color="auto" w:fill="FFFFFF"/>
        </w:rPr>
        <w:t>las</w:t>
      </w:r>
      <w:r w:rsidR="007A2826">
        <w:rPr>
          <w:rFonts w:ascii="Arial" w:hAnsi="Arial" w:cs="Arial"/>
          <w:shd w:val="clear" w:color="auto" w:fill="FFFFFF"/>
        </w:rPr>
        <w:t>características</w:t>
      </w:r>
      <w:r w:rsidR="00BB716B">
        <w:rPr>
          <w:rFonts w:ascii="Arial" w:hAnsi="Arial" w:cs="Arial"/>
          <w:shd w:val="clear" w:color="auto" w:fill="FFFFFF"/>
        </w:rPr>
        <w:t xml:space="preserve"> descritas en este informe</w:t>
      </w:r>
      <w:r w:rsidRPr="00C479BC">
        <w:rPr>
          <w:rFonts w:ascii="Arial" w:hAnsi="Arial" w:cs="Arial"/>
          <w:shd w:val="clear" w:color="auto" w:fill="FFFFFF"/>
        </w:rPr>
        <w:t xml:space="preserve">, </w:t>
      </w:r>
      <w:r w:rsidR="00414971" w:rsidRPr="001D58A4">
        <w:rPr>
          <w:rFonts w:ascii="Arial" w:hAnsi="Arial" w:cs="Arial"/>
          <w:b/>
          <w:shd w:val="clear" w:color="auto" w:fill="FFFFFF"/>
        </w:rPr>
        <w:t>posee una alta singularidad y fragilidad</w:t>
      </w:r>
      <w:r w:rsidR="00414971">
        <w:rPr>
          <w:rFonts w:ascii="Arial" w:hAnsi="Arial" w:cs="Arial"/>
          <w:shd w:val="clear" w:color="auto" w:fill="FFFFFF"/>
        </w:rPr>
        <w:t>, ya que e</w:t>
      </w:r>
      <w:r w:rsidRPr="00C479BC">
        <w:rPr>
          <w:rFonts w:ascii="Arial" w:hAnsi="Arial" w:cs="Arial"/>
          <w:shd w:val="clear" w:color="auto" w:fill="FFFFFF"/>
        </w:rPr>
        <w:t xml:space="preserve">s vulnerable </w:t>
      </w:r>
      <w:r w:rsidR="001D3C36">
        <w:rPr>
          <w:rFonts w:ascii="Arial" w:hAnsi="Arial" w:cs="Arial"/>
          <w:shd w:val="clear" w:color="auto" w:fill="FFFFFF"/>
        </w:rPr>
        <w:t>desde el punto de vista</w:t>
      </w:r>
      <w:r w:rsidR="00414971">
        <w:rPr>
          <w:rFonts w:ascii="Arial" w:hAnsi="Arial" w:cs="Arial"/>
          <w:shd w:val="clear" w:color="auto" w:fill="FFFFFF"/>
        </w:rPr>
        <w:t xml:space="preserve">de su funcionamiento </w:t>
      </w:r>
      <w:r w:rsidR="00BB716B">
        <w:rPr>
          <w:rFonts w:ascii="Arial" w:hAnsi="Arial" w:cs="Arial"/>
          <w:shd w:val="clear" w:color="auto" w:fill="FFFFFF"/>
        </w:rPr>
        <w:t xml:space="preserve">ecológico </w:t>
      </w:r>
      <w:r w:rsidRPr="00C479BC">
        <w:rPr>
          <w:rFonts w:ascii="Arial" w:hAnsi="Arial" w:cs="Arial"/>
          <w:shd w:val="clear" w:color="auto" w:fill="FFFFFF"/>
        </w:rPr>
        <w:t>a la</w:t>
      </w:r>
      <w:r w:rsidR="00D46091">
        <w:rPr>
          <w:rFonts w:ascii="Arial" w:hAnsi="Arial" w:cs="Arial"/>
          <w:shd w:val="clear" w:color="auto" w:fill="FFFFFF"/>
        </w:rPr>
        <w:t xml:space="preserve"> perturbación producto de </w:t>
      </w:r>
      <w:r w:rsidR="00414971">
        <w:rPr>
          <w:rFonts w:ascii="Arial" w:hAnsi="Arial" w:cs="Arial"/>
          <w:shd w:val="clear" w:color="auto" w:fill="FFFFFF"/>
        </w:rPr>
        <w:t>la modificación d</w:t>
      </w:r>
      <w:r w:rsidR="00315062">
        <w:rPr>
          <w:rFonts w:ascii="Arial" w:hAnsi="Arial" w:cs="Arial"/>
          <w:shd w:val="clear" w:color="auto" w:fill="FFFFFF"/>
        </w:rPr>
        <w:t xml:space="preserve">el sustrato, </w:t>
      </w:r>
      <w:r w:rsidRPr="00C479BC">
        <w:rPr>
          <w:rFonts w:ascii="Arial" w:hAnsi="Arial" w:cs="Arial"/>
          <w:shd w:val="clear" w:color="auto" w:fill="FFFFFF"/>
        </w:rPr>
        <w:t>como vehículos</w:t>
      </w:r>
      <w:r w:rsidR="007A2826">
        <w:rPr>
          <w:rFonts w:ascii="Arial" w:hAnsi="Arial" w:cs="Arial"/>
          <w:shd w:val="clear" w:color="auto" w:fill="FFFFFF"/>
        </w:rPr>
        <w:t xml:space="preserve"> motorizados</w:t>
      </w:r>
      <w:r w:rsidR="00414971">
        <w:rPr>
          <w:rFonts w:ascii="Arial" w:hAnsi="Arial" w:cs="Arial"/>
          <w:shd w:val="clear" w:color="auto" w:fill="FFFFFF"/>
        </w:rPr>
        <w:t xml:space="preserve">, el </w:t>
      </w:r>
      <w:r w:rsidRPr="00C479BC">
        <w:rPr>
          <w:rFonts w:ascii="Arial" w:hAnsi="Arial" w:cs="Arial"/>
          <w:shd w:val="clear" w:color="auto" w:fill="FFFFFF"/>
        </w:rPr>
        <w:t xml:space="preserve">tránsito </w:t>
      </w:r>
      <w:r w:rsidR="007A2826">
        <w:rPr>
          <w:rFonts w:ascii="Arial" w:hAnsi="Arial" w:cs="Arial"/>
          <w:shd w:val="clear" w:color="auto" w:fill="FFFFFF"/>
        </w:rPr>
        <w:t xml:space="preserve">peatonal </w:t>
      </w:r>
      <w:r w:rsidR="0075198F" w:rsidRPr="00C479BC">
        <w:rPr>
          <w:rFonts w:ascii="Arial" w:hAnsi="Arial" w:cs="Arial"/>
          <w:shd w:val="clear" w:color="auto" w:fill="FFFFFF"/>
        </w:rPr>
        <w:t>intens</w:t>
      </w:r>
      <w:r w:rsidR="0075198F">
        <w:rPr>
          <w:rFonts w:ascii="Arial" w:hAnsi="Arial" w:cs="Arial"/>
          <w:shd w:val="clear" w:color="auto" w:fill="FFFFFF"/>
        </w:rPr>
        <w:t>ivo</w:t>
      </w:r>
      <w:r w:rsidRPr="00C479BC">
        <w:rPr>
          <w:rFonts w:ascii="Arial" w:hAnsi="Arial" w:cs="Arial"/>
          <w:shd w:val="clear" w:color="auto" w:fill="FFFFFF"/>
        </w:rPr>
        <w:t xml:space="preserve">, </w:t>
      </w:r>
      <w:r w:rsidR="00414971">
        <w:rPr>
          <w:rFonts w:ascii="Arial" w:hAnsi="Arial" w:cs="Arial"/>
          <w:shd w:val="clear" w:color="auto" w:fill="FFFFFF"/>
        </w:rPr>
        <w:t xml:space="preserve">y la construcción de </w:t>
      </w:r>
      <w:r w:rsidR="0075198F">
        <w:rPr>
          <w:rFonts w:ascii="Arial" w:hAnsi="Arial" w:cs="Arial"/>
          <w:shd w:val="clear" w:color="auto" w:fill="FFFFFF"/>
        </w:rPr>
        <w:t xml:space="preserve"> proyectos </w:t>
      </w:r>
      <w:r w:rsidR="007A2826">
        <w:rPr>
          <w:rFonts w:ascii="Arial" w:hAnsi="Arial" w:cs="Arial"/>
          <w:shd w:val="clear" w:color="auto" w:fill="FFFFFF"/>
        </w:rPr>
        <w:t>inmobiliarios</w:t>
      </w:r>
      <w:r w:rsidR="0075198F">
        <w:rPr>
          <w:rFonts w:ascii="Arial" w:hAnsi="Arial" w:cs="Arial"/>
          <w:shd w:val="clear" w:color="auto" w:fill="FFFFFF"/>
        </w:rPr>
        <w:t xml:space="preserve">, </w:t>
      </w:r>
      <w:r w:rsidR="00414971">
        <w:rPr>
          <w:rFonts w:ascii="Arial" w:hAnsi="Arial" w:cs="Arial"/>
          <w:shd w:val="clear" w:color="auto" w:fill="FFFFFF"/>
        </w:rPr>
        <w:t xml:space="preserve">los cuales </w:t>
      </w:r>
      <w:r w:rsidRPr="00C479BC">
        <w:rPr>
          <w:rFonts w:ascii="Arial" w:hAnsi="Arial" w:cs="Arial"/>
          <w:shd w:val="clear" w:color="auto" w:fill="FFFFFF"/>
        </w:rPr>
        <w:t>generan un</w:t>
      </w:r>
      <w:r w:rsidR="008C0748">
        <w:rPr>
          <w:rFonts w:ascii="Arial" w:hAnsi="Arial" w:cs="Arial"/>
          <w:shd w:val="clear" w:color="auto" w:fill="FFFFFF"/>
        </w:rPr>
        <w:t xml:space="preserve">a cascada de </w:t>
      </w:r>
      <w:r w:rsidR="00315062">
        <w:rPr>
          <w:rFonts w:ascii="Arial" w:hAnsi="Arial" w:cs="Arial"/>
          <w:shd w:val="clear" w:color="auto" w:fill="FFFFFF"/>
        </w:rPr>
        <w:t xml:space="preserve">consecuencias </w:t>
      </w:r>
      <w:r w:rsidR="008C0748">
        <w:rPr>
          <w:rFonts w:ascii="Arial" w:hAnsi="Arial" w:cs="Arial"/>
          <w:shd w:val="clear" w:color="auto" w:fill="FFFFFF"/>
        </w:rPr>
        <w:t xml:space="preserve">que </w:t>
      </w:r>
      <w:r w:rsidR="00331495">
        <w:rPr>
          <w:rFonts w:ascii="Arial" w:hAnsi="Arial" w:cs="Arial"/>
          <w:shd w:val="clear" w:color="auto" w:fill="FFFFFF"/>
        </w:rPr>
        <w:t>incluyen</w:t>
      </w:r>
      <w:r w:rsidR="006E1846">
        <w:rPr>
          <w:rFonts w:ascii="Arial" w:hAnsi="Arial" w:cs="Arial"/>
          <w:shd w:val="clear" w:color="auto" w:fill="FFFFFF"/>
        </w:rPr>
        <w:t xml:space="preserve">i) </w:t>
      </w:r>
      <w:r w:rsidR="008C0748">
        <w:rPr>
          <w:rFonts w:ascii="Arial" w:hAnsi="Arial" w:cs="Arial"/>
          <w:shd w:val="clear" w:color="auto" w:fill="FFFFFF"/>
        </w:rPr>
        <w:t xml:space="preserve">la </w:t>
      </w:r>
      <w:r w:rsidR="00414971">
        <w:rPr>
          <w:rFonts w:ascii="Arial" w:hAnsi="Arial" w:cs="Arial"/>
          <w:shd w:val="clear" w:color="auto" w:fill="FFFFFF"/>
        </w:rPr>
        <w:t>degradación</w:t>
      </w:r>
      <w:r w:rsidR="006E1846">
        <w:rPr>
          <w:rFonts w:ascii="Arial" w:hAnsi="Arial" w:cs="Arial"/>
          <w:shd w:val="clear" w:color="auto" w:fill="FFFFFF"/>
        </w:rPr>
        <w:t xml:space="preserve"> y pérdida de la vegetación </w:t>
      </w:r>
      <w:r w:rsidR="00414971">
        <w:rPr>
          <w:rFonts w:ascii="Arial" w:hAnsi="Arial" w:cs="Arial"/>
          <w:shd w:val="clear" w:color="auto" w:fill="FFFFFF"/>
        </w:rPr>
        <w:t xml:space="preserve">y </w:t>
      </w:r>
      <w:r w:rsidR="006E1846">
        <w:rPr>
          <w:rFonts w:ascii="Arial" w:hAnsi="Arial" w:cs="Arial"/>
          <w:shd w:val="clear" w:color="auto" w:fill="FFFFFF"/>
        </w:rPr>
        <w:t xml:space="preserve">consiguiente </w:t>
      </w:r>
      <w:r w:rsidR="008C0748">
        <w:rPr>
          <w:rFonts w:ascii="Arial" w:hAnsi="Arial" w:cs="Arial"/>
          <w:shd w:val="clear" w:color="auto" w:fill="FFFFFF"/>
        </w:rPr>
        <w:t xml:space="preserve">desaparición del hábitat </w:t>
      </w:r>
      <w:r w:rsidR="00414971">
        <w:rPr>
          <w:rFonts w:ascii="Arial" w:hAnsi="Arial" w:cs="Arial"/>
          <w:shd w:val="clear" w:color="auto" w:fill="FFFFFF"/>
        </w:rPr>
        <w:t xml:space="preserve">para </w:t>
      </w:r>
      <w:r w:rsidR="00315062">
        <w:rPr>
          <w:rFonts w:ascii="Arial" w:hAnsi="Arial" w:cs="Arial"/>
          <w:shd w:val="clear" w:color="auto" w:fill="FFFFFF"/>
        </w:rPr>
        <w:t xml:space="preserve">muchas </w:t>
      </w:r>
      <w:r w:rsidR="008C0748">
        <w:rPr>
          <w:rFonts w:ascii="Arial" w:hAnsi="Arial" w:cs="Arial"/>
          <w:shd w:val="clear" w:color="auto" w:fill="FFFFFF"/>
        </w:rPr>
        <w:t>especies</w:t>
      </w:r>
      <w:r w:rsidR="00315062">
        <w:rPr>
          <w:rFonts w:ascii="Arial" w:hAnsi="Arial" w:cs="Arial"/>
          <w:shd w:val="clear" w:color="auto" w:fill="FFFFFF"/>
        </w:rPr>
        <w:t xml:space="preserve"> nativas</w:t>
      </w:r>
      <w:r w:rsidR="007E6F85">
        <w:rPr>
          <w:rFonts w:ascii="Arial" w:hAnsi="Arial" w:cs="Arial"/>
          <w:shd w:val="clear" w:color="auto" w:fill="FFFFFF"/>
        </w:rPr>
        <w:t>,</w:t>
      </w:r>
      <w:r w:rsidR="006E1846">
        <w:rPr>
          <w:rFonts w:ascii="Arial" w:hAnsi="Arial" w:cs="Arial"/>
          <w:shd w:val="clear" w:color="auto" w:fill="FFFFFF"/>
        </w:rPr>
        <w:t xml:space="preserve">ii) </w:t>
      </w:r>
      <w:r w:rsidR="00315062">
        <w:rPr>
          <w:rFonts w:ascii="Arial" w:hAnsi="Arial" w:cs="Arial"/>
          <w:shd w:val="clear" w:color="auto" w:fill="FFFFFF"/>
        </w:rPr>
        <w:t xml:space="preserve">el reemplazo de la sucesión dunar original por </w:t>
      </w:r>
      <w:r w:rsidR="008C0748">
        <w:rPr>
          <w:rFonts w:ascii="Arial" w:hAnsi="Arial" w:cs="Arial"/>
          <w:shd w:val="clear" w:color="auto" w:fill="FFFFFF"/>
        </w:rPr>
        <w:t>unnuevo escenario</w:t>
      </w:r>
      <w:r w:rsidR="00315062">
        <w:rPr>
          <w:rFonts w:ascii="Arial" w:hAnsi="Arial" w:cs="Arial"/>
          <w:shd w:val="clear" w:color="auto" w:fill="FFFFFF"/>
        </w:rPr>
        <w:t>de</w:t>
      </w:r>
      <w:r w:rsidRPr="00C479BC">
        <w:rPr>
          <w:rFonts w:ascii="Arial" w:hAnsi="Arial" w:cs="Arial"/>
          <w:shd w:val="clear" w:color="auto" w:fill="FFFFFF"/>
        </w:rPr>
        <w:t xml:space="preserve"> sucesión ecológica </w:t>
      </w:r>
      <w:r w:rsidR="00315062">
        <w:rPr>
          <w:rFonts w:ascii="Arial" w:hAnsi="Arial" w:cs="Arial"/>
          <w:shd w:val="clear" w:color="auto" w:fill="FFFFFF"/>
        </w:rPr>
        <w:t>debido</w:t>
      </w:r>
      <w:r w:rsidRPr="00C479BC">
        <w:rPr>
          <w:rFonts w:ascii="Arial" w:hAnsi="Arial" w:cs="Arial"/>
          <w:shd w:val="clear" w:color="auto" w:fill="FFFFFF"/>
        </w:rPr>
        <w:t>a la invasión de especies de plantas exóticas</w:t>
      </w:r>
      <w:r w:rsidR="007E6F85">
        <w:rPr>
          <w:rFonts w:ascii="Arial" w:hAnsi="Arial" w:cs="Arial"/>
          <w:shd w:val="clear" w:color="auto" w:fill="FFFFFF"/>
        </w:rPr>
        <w:t xml:space="preserve"> y</w:t>
      </w:r>
      <w:r w:rsidR="008568BC">
        <w:rPr>
          <w:rFonts w:ascii="Arial" w:hAnsi="Arial" w:cs="Arial"/>
          <w:shd w:val="clear" w:color="auto" w:fill="FFFFFF"/>
        </w:rPr>
        <w:t>/o</w:t>
      </w:r>
      <w:r w:rsidR="00587FA3">
        <w:rPr>
          <w:rFonts w:ascii="Arial" w:hAnsi="Arial" w:cs="Arial"/>
          <w:shd w:val="clear" w:color="auto" w:fill="FFFFFF"/>
        </w:rPr>
        <w:t xml:space="preserve"> iii)</w:t>
      </w:r>
      <w:r w:rsidR="007E6F85">
        <w:rPr>
          <w:rFonts w:ascii="Arial" w:hAnsi="Arial" w:cs="Arial"/>
          <w:shd w:val="clear" w:color="auto" w:fill="FFFFFF"/>
        </w:rPr>
        <w:t xml:space="preserve"> un</w:t>
      </w:r>
      <w:r w:rsidR="007A2826">
        <w:rPr>
          <w:rFonts w:ascii="Arial" w:hAnsi="Arial" w:cs="Arial"/>
          <w:shd w:val="clear" w:color="auto" w:fill="FFFFFF"/>
        </w:rPr>
        <w:t xml:space="preserve"> desmedro en </w:t>
      </w:r>
      <w:r w:rsidR="007E6F85">
        <w:rPr>
          <w:rFonts w:ascii="Arial" w:hAnsi="Arial" w:cs="Arial"/>
          <w:shd w:val="clear" w:color="auto" w:fill="FFFFFF"/>
        </w:rPr>
        <w:t>los atributos del paisaje</w:t>
      </w:r>
      <w:r w:rsidRPr="00C479BC">
        <w:rPr>
          <w:rFonts w:ascii="Arial" w:hAnsi="Arial" w:cs="Arial"/>
          <w:shd w:val="clear" w:color="auto" w:fill="FFFFFF"/>
        </w:rPr>
        <w:t xml:space="preserve">. </w:t>
      </w:r>
    </w:p>
    <w:p w:rsidR="00853953" w:rsidRDefault="00853953" w:rsidP="00AB031F">
      <w:pPr>
        <w:rPr>
          <w:rFonts w:ascii="Arial" w:hAnsi="Arial" w:cs="Arial"/>
          <w:shd w:val="clear" w:color="auto" w:fill="FFFFFF"/>
        </w:rPr>
      </w:pPr>
    </w:p>
    <w:p w:rsidR="00853953" w:rsidRDefault="00587FA3" w:rsidP="00AB031F">
      <w:pPr>
        <w:rPr>
          <w:rFonts w:ascii="Arial" w:hAnsi="Arial" w:cs="Arial"/>
          <w:shd w:val="clear" w:color="auto" w:fill="FFFFFF"/>
        </w:rPr>
      </w:pPr>
      <w:r>
        <w:rPr>
          <w:rFonts w:ascii="Arial" w:hAnsi="Arial" w:cs="Arial"/>
          <w:shd w:val="clear" w:color="auto" w:fill="FFFFFF"/>
        </w:rPr>
        <w:t>La duna posee áreas con distintos estados sucesionales y con distintos</w:t>
      </w:r>
      <w:r w:rsidR="00853953">
        <w:rPr>
          <w:rFonts w:ascii="Arial" w:hAnsi="Arial" w:cs="Arial"/>
          <w:shd w:val="clear" w:color="auto" w:fill="FFFFFF"/>
        </w:rPr>
        <w:t xml:space="preserve">, a pesar de que la superficie actual constituye un remanente inferior al 50% de la superficie original. </w:t>
      </w:r>
      <w:r>
        <w:rPr>
          <w:rFonts w:ascii="Arial" w:hAnsi="Arial" w:cs="Arial"/>
          <w:shd w:val="clear" w:color="auto" w:fill="FFFFFF"/>
        </w:rPr>
        <w:t xml:space="preserve">La mayor riqueza de especies se concentró en el margen </w:t>
      </w:r>
      <w:r w:rsidR="008112DB">
        <w:rPr>
          <w:rFonts w:ascii="Arial" w:hAnsi="Arial" w:cs="Arial"/>
          <w:shd w:val="clear" w:color="auto" w:fill="FFFFFF"/>
        </w:rPr>
        <w:t>occidental de la duna</w:t>
      </w:r>
      <w:r>
        <w:rPr>
          <w:rFonts w:ascii="Arial" w:hAnsi="Arial" w:cs="Arial"/>
          <w:shd w:val="clear" w:color="auto" w:fill="FFFFFF"/>
        </w:rPr>
        <w:t>, hacia el borde costero, la fracción sur (i.e., duna holocénica estabilizada) y en los remanentes de la duna plesitocénica, al</w:t>
      </w:r>
      <w:r w:rsidR="002F1556">
        <w:rPr>
          <w:rFonts w:ascii="Arial" w:hAnsi="Arial" w:cs="Arial"/>
          <w:shd w:val="clear" w:color="auto" w:fill="FFFFFF"/>
        </w:rPr>
        <w:t xml:space="preserve"> este del camino interior. </w:t>
      </w:r>
      <w:r w:rsidR="00853953">
        <w:rPr>
          <w:rFonts w:ascii="Arial" w:hAnsi="Arial" w:cs="Arial"/>
          <w:shd w:val="clear" w:color="auto" w:fill="FFFFFF"/>
        </w:rPr>
        <w:t>Sin embargo, se observaron alteraciones importantes al  funcionamiento del ecosistema, debido a la rápida expansión de especies exóticas en zonas</w:t>
      </w:r>
      <w:r>
        <w:rPr>
          <w:rFonts w:ascii="Arial" w:hAnsi="Arial" w:cs="Arial"/>
          <w:shd w:val="clear" w:color="auto" w:fill="FFFFFF"/>
        </w:rPr>
        <w:t xml:space="preserve"> altamente </w:t>
      </w:r>
      <w:r w:rsidR="00853953">
        <w:rPr>
          <w:rFonts w:ascii="Arial" w:hAnsi="Arial" w:cs="Arial"/>
          <w:shd w:val="clear" w:color="auto" w:fill="FFFFFF"/>
        </w:rPr>
        <w:t xml:space="preserve">perturbadas. Esta situación sugiere la proximidad a un umbral mínimo de superficie para asegurar </w:t>
      </w:r>
      <w:r w:rsidR="00385A03">
        <w:rPr>
          <w:rFonts w:ascii="Arial" w:hAnsi="Arial" w:cs="Arial"/>
          <w:shd w:val="clear" w:color="auto" w:fill="FFFFFF"/>
        </w:rPr>
        <w:t xml:space="preserve">el funcionamiento </w:t>
      </w:r>
      <w:r w:rsidR="00853953">
        <w:rPr>
          <w:rFonts w:ascii="Arial" w:hAnsi="Arial" w:cs="Arial"/>
          <w:shd w:val="clear" w:color="auto" w:fill="FFFFFF"/>
        </w:rPr>
        <w:t xml:space="preserve">del ecosistema, lo cual </w:t>
      </w:r>
      <w:r w:rsidR="00385A03">
        <w:rPr>
          <w:rFonts w:ascii="Arial" w:hAnsi="Arial" w:cs="Arial"/>
          <w:shd w:val="clear" w:color="auto" w:fill="FFFFFF"/>
        </w:rPr>
        <w:t xml:space="preserve">sería </w:t>
      </w:r>
      <w:r w:rsidR="00853953">
        <w:rPr>
          <w:rFonts w:ascii="Arial" w:hAnsi="Arial" w:cs="Arial"/>
          <w:shd w:val="clear" w:color="auto" w:fill="FFFFFF"/>
        </w:rPr>
        <w:t xml:space="preserve">importante considerar en </w:t>
      </w:r>
      <w:r w:rsidR="00385A03">
        <w:rPr>
          <w:rFonts w:ascii="Arial" w:hAnsi="Arial" w:cs="Arial"/>
          <w:shd w:val="clear" w:color="auto" w:fill="FFFFFF"/>
        </w:rPr>
        <w:t>un futuro</w:t>
      </w:r>
      <w:r w:rsidR="00853953">
        <w:rPr>
          <w:rFonts w:ascii="Arial" w:hAnsi="Arial" w:cs="Arial"/>
          <w:shd w:val="clear" w:color="auto" w:fill="FFFFFF"/>
        </w:rPr>
        <w:t xml:space="preserve"> escenarios de reducción o</w:t>
      </w:r>
      <w:r w:rsidR="00385A03">
        <w:rPr>
          <w:rFonts w:ascii="Arial" w:hAnsi="Arial" w:cs="Arial"/>
          <w:shd w:val="clear" w:color="auto" w:fill="FFFFFF"/>
        </w:rPr>
        <w:t xml:space="preserve"> fragmentación de su superficie.</w:t>
      </w:r>
    </w:p>
    <w:p w:rsidR="00853953" w:rsidRDefault="00853953" w:rsidP="00AB031F">
      <w:pPr>
        <w:rPr>
          <w:rFonts w:ascii="Arial" w:hAnsi="Arial" w:cs="Arial"/>
          <w:shd w:val="clear" w:color="auto" w:fill="FFFFFF"/>
        </w:rPr>
      </w:pPr>
    </w:p>
    <w:p w:rsidR="00DC7F0F" w:rsidRDefault="00DC7F0F" w:rsidP="00DC7F0F">
      <w:pPr>
        <w:rPr>
          <w:rFonts w:ascii="Arial" w:hAnsi="Arial" w:cs="Arial"/>
          <w:shd w:val="clear" w:color="auto" w:fill="FFFFFF"/>
        </w:rPr>
      </w:pPr>
      <w:r>
        <w:rPr>
          <w:rFonts w:ascii="Arial" w:hAnsi="Arial" w:cs="Arial"/>
          <w:shd w:val="clear" w:color="auto" w:fill="FFFFFF"/>
        </w:rPr>
        <w:t>Desde el punto de vista del paisaje, las dunas presentan características de alta calidad, sensibilidad a cambios del paisaje, vulnerabilidad y fragilidad visual, en cuanto aún actualmente se alcanzan vistas panorámicas de gran armonía que cuentan con una gran calidad escénica.</w:t>
      </w:r>
    </w:p>
    <w:p w:rsidR="00AB3CAF" w:rsidRPr="00C479BC" w:rsidRDefault="00AB3CAF" w:rsidP="0013307B">
      <w:pPr>
        <w:rPr>
          <w:rFonts w:ascii="Arial" w:hAnsi="Arial" w:cs="Arial"/>
          <w:shd w:val="clear" w:color="auto" w:fill="FFFFFF"/>
        </w:rPr>
      </w:pPr>
    </w:p>
    <w:p w:rsidR="00AB3CAF" w:rsidRDefault="007E6F85" w:rsidP="0013307B">
      <w:pPr>
        <w:rPr>
          <w:rFonts w:ascii="Arial" w:hAnsi="Arial" w:cs="Verdana"/>
          <w:b/>
          <w:i/>
        </w:rPr>
      </w:pPr>
      <w:r w:rsidRPr="007A2826">
        <w:rPr>
          <w:rFonts w:ascii="Arial" w:hAnsi="Arial" w:cs="Verdana"/>
          <w:b/>
          <w:i/>
        </w:rPr>
        <w:t>Las</w:t>
      </w:r>
      <w:r w:rsidR="00AB3CAF" w:rsidRPr="00C479BC">
        <w:rPr>
          <w:rFonts w:ascii="Arial" w:hAnsi="Arial" w:cs="Verdana"/>
          <w:b/>
          <w:i/>
        </w:rPr>
        <w:t xml:space="preserve"> dunas son ecosistemas </w:t>
      </w:r>
      <w:r w:rsidR="00315062">
        <w:rPr>
          <w:rFonts w:ascii="Arial" w:hAnsi="Arial" w:cs="Verdana"/>
          <w:b/>
          <w:i/>
        </w:rPr>
        <w:t>muy</w:t>
      </w:r>
      <w:r w:rsidR="00AB3CAF" w:rsidRPr="00C479BC">
        <w:rPr>
          <w:rFonts w:ascii="Arial" w:hAnsi="Arial" w:cs="Verdana"/>
          <w:b/>
          <w:i/>
        </w:rPr>
        <w:t xml:space="preserve">sensibles a </w:t>
      </w:r>
      <w:r>
        <w:rPr>
          <w:rFonts w:ascii="Arial" w:hAnsi="Arial" w:cs="Verdana"/>
          <w:b/>
          <w:i/>
        </w:rPr>
        <w:t>las perturbaciones</w:t>
      </w:r>
      <w:r w:rsidR="0075198F">
        <w:rPr>
          <w:rFonts w:ascii="Arial" w:hAnsi="Arial" w:cs="Verdana"/>
          <w:b/>
          <w:i/>
        </w:rPr>
        <w:t>. E</w:t>
      </w:r>
      <w:r w:rsidR="00AB3CAF" w:rsidRPr="00C479BC">
        <w:rPr>
          <w:rFonts w:ascii="Arial" w:hAnsi="Arial" w:cs="Verdana"/>
          <w:b/>
          <w:i/>
        </w:rPr>
        <w:t>n particular, e</w:t>
      </w:r>
      <w:r w:rsidR="00AB3CAF" w:rsidRPr="00C479BC">
        <w:rPr>
          <w:rFonts w:ascii="Arial" w:hAnsi="Arial"/>
          <w:b/>
          <w:i/>
        </w:rPr>
        <w:t>l ecosistema Campo Dunar Punta Concón c</w:t>
      </w:r>
      <w:r w:rsidR="00AB3CAF" w:rsidRPr="00C479BC">
        <w:rPr>
          <w:rFonts w:ascii="Arial" w:hAnsi="Arial" w:cs="Verdana"/>
          <w:b/>
          <w:i/>
        </w:rPr>
        <w:t xml:space="preserve">uenta con la mayor diversidad de flora y fauna del </w:t>
      </w:r>
      <w:r w:rsidR="006B16B0">
        <w:rPr>
          <w:rFonts w:ascii="Arial" w:hAnsi="Arial" w:cs="Verdana"/>
          <w:b/>
          <w:i/>
        </w:rPr>
        <w:t xml:space="preserve">sistema dunar </w:t>
      </w:r>
      <w:r w:rsidR="001D58A4">
        <w:rPr>
          <w:rFonts w:ascii="Arial" w:hAnsi="Arial" w:cs="Verdana"/>
          <w:b/>
          <w:i/>
        </w:rPr>
        <w:t>litoral de Chile (incluso mayor que dunas contiguas como las de Retoque)</w:t>
      </w:r>
      <w:r w:rsidR="00AB3CAF" w:rsidRPr="00C479BC">
        <w:rPr>
          <w:rFonts w:ascii="Arial" w:hAnsi="Arial" w:cs="Verdana"/>
          <w:b/>
          <w:i/>
        </w:rPr>
        <w:t xml:space="preserve"> incluyendo especies nativas y endémicas, muchas de las cuales se encuentra</w:t>
      </w:r>
      <w:r w:rsidR="0075198F">
        <w:rPr>
          <w:rFonts w:ascii="Arial" w:hAnsi="Arial" w:cs="Verdana"/>
          <w:b/>
          <w:i/>
        </w:rPr>
        <w:t>n</w:t>
      </w:r>
      <w:r w:rsidR="00AB3CAF" w:rsidRPr="00C479BC">
        <w:rPr>
          <w:rFonts w:ascii="Arial" w:hAnsi="Arial" w:cs="Verdana"/>
          <w:b/>
          <w:i/>
        </w:rPr>
        <w:t xml:space="preserve"> amenazadas por la pérdida de su hábitat</w:t>
      </w:r>
      <w:r w:rsidR="007A2826">
        <w:rPr>
          <w:rFonts w:ascii="Arial" w:hAnsi="Arial" w:cs="Verdana"/>
          <w:b/>
          <w:i/>
        </w:rPr>
        <w:t>, y que en muchos casos presentan una distribución acotada</w:t>
      </w:r>
      <w:r w:rsidR="006B16B0">
        <w:rPr>
          <w:rFonts w:ascii="Arial" w:hAnsi="Arial" w:cs="Verdana"/>
          <w:b/>
          <w:i/>
        </w:rPr>
        <w:t xml:space="preserve"> a la </w:t>
      </w:r>
      <w:r w:rsidR="007A2826">
        <w:rPr>
          <w:rFonts w:ascii="Arial" w:hAnsi="Arial" w:cs="Verdana"/>
          <w:b/>
          <w:i/>
        </w:rPr>
        <w:t xml:space="preserve"> zona costera de Chile central</w:t>
      </w:r>
      <w:r>
        <w:rPr>
          <w:rFonts w:ascii="Arial" w:hAnsi="Arial" w:cs="Verdana"/>
          <w:b/>
          <w:i/>
        </w:rPr>
        <w:t>. Además, las dunas de Concón cuentan con</w:t>
      </w:r>
      <w:r w:rsidR="00BB716B">
        <w:rPr>
          <w:rFonts w:ascii="Arial" w:hAnsi="Arial" w:cs="Verdana"/>
          <w:b/>
          <w:i/>
        </w:rPr>
        <w:t xml:space="preserve"> una </w:t>
      </w:r>
      <w:r w:rsidR="006B16B0">
        <w:rPr>
          <w:rFonts w:ascii="Arial" w:hAnsi="Arial" w:cs="Verdana"/>
          <w:b/>
          <w:i/>
        </w:rPr>
        <w:t xml:space="preserve">calidad </w:t>
      </w:r>
      <w:r w:rsidR="00BB716B">
        <w:rPr>
          <w:rFonts w:ascii="Arial" w:hAnsi="Arial" w:cs="Verdana"/>
          <w:b/>
          <w:i/>
        </w:rPr>
        <w:t>escénica incapaz de absorber los cambios antropogénicos</w:t>
      </w:r>
      <w:r w:rsidR="006B16B0">
        <w:rPr>
          <w:rFonts w:ascii="Arial" w:hAnsi="Arial" w:cs="Verdana"/>
          <w:b/>
          <w:i/>
        </w:rPr>
        <w:t xml:space="preserve"> que se anticipan en la zona</w:t>
      </w:r>
      <w:r w:rsidR="00AB3CAF" w:rsidRPr="00C479BC">
        <w:rPr>
          <w:rFonts w:ascii="Arial" w:hAnsi="Arial" w:cs="Verdana"/>
          <w:b/>
          <w:i/>
        </w:rPr>
        <w:t xml:space="preserve">.  </w:t>
      </w:r>
    </w:p>
    <w:p w:rsidR="007A2826" w:rsidRDefault="007A2826" w:rsidP="00584125">
      <w:pPr>
        <w:rPr>
          <w:rFonts w:ascii="Arial" w:hAnsi="Arial" w:cs="Verdana"/>
        </w:rPr>
      </w:pPr>
    </w:p>
    <w:p w:rsidR="00527230" w:rsidRDefault="0075198F" w:rsidP="00584125">
      <w:pPr>
        <w:rPr>
          <w:rFonts w:ascii="Arial" w:hAnsi="Arial" w:cs="Verdana"/>
        </w:rPr>
      </w:pPr>
      <w:r>
        <w:rPr>
          <w:rFonts w:ascii="Arial" w:hAnsi="Arial" w:cs="Verdana"/>
        </w:rPr>
        <w:t xml:space="preserve">El deterioro y la </w:t>
      </w:r>
      <w:r w:rsidR="00AB3CAF" w:rsidRPr="00C479BC">
        <w:rPr>
          <w:rFonts w:ascii="Arial" w:hAnsi="Arial" w:cs="Verdana"/>
        </w:rPr>
        <w:t>principal amenaza a la conservación de este ecosistema han sido las</w:t>
      </w:r>
      <w:r w:rsidR="001D3C36">
        <w:rPr>
          <w:rFonts w:ascii="Arial" w:hAnsi="Arial" w:cs="Verdana"/>
        </w:rPr>
        <w:t xml:space="preserve"> drástica reducción </w:t>
      </w:r>
      <w:r w:rsidR="006E1846">
        <w:rPr>
          <w:rFonts w:ascii="Arial" w:hAnsi="Arial" w:cs="Verdana"/>
        </w:rPr>
        <w:t xml:space="preserve">y fragmentación </w:t>
      </w:r>
      <w:r w:rsidR="001D3C36">
        <w:rPr>
          <w:rFonts w:ascii="Arial" w:hAnsi="Arial" w:cs="Verdana"/>
        </w:rPr>
        <w:t xml:space="preserve">de esta área por la urbanización y </w:t>
      </w:r>
      <w:r w:rsidR="00AB3CAF" w:rsidRPr="00C479BC">
        <w:rPr>
          <w:rFonts w:ascii="Arial" w:hAnsi="Arial" w:cs="Verdana"/>
        </w:rPr>
        <w:t>la falta de ordenamiento territorial</w:t>
      </w:r>
      <w:r w:rsidR="004B469A">
        <w:rPr>
          <w:rFonts w:ascii="Arial" w:hAnsi="Arial" w:cs="Verdana"/>
        </w:rPr>
        <w:t>.</w:t>
      </w:r>
      <w:r w:rsidR="006E1846">
        <w:rPr>
          <w:rFonts w:ascii="Arial" w:hAnsi="Arial" w:cs="Verdana"/>
        </w:rPr>
        <w:t>Esto ha producido alteraciones en la conectividad entre áreas de la superficie dunar original, que albergan distint</w:t>
      </w:r>
      <w:r w:rsidR="00527230">
        <w:rPr>
          <w:rFonts w:ascii="Arial" w:hAnsi="Arial" w:cs="Verdana"/>
        </w:rPr>
        <w:t xml:space="preserve">os ensambles de </w:t>
      </w:r>
      <w:r w:rsidR="006E1846">
        <w:rPr>
          <w:rFonts w:ascii="Arial" w:hAnsi="Arial" w:cs="Verdana"/>
        </w:rPr>
        <w:t>especies como la duna holocénica estabilizada, la duna pleistocénica y la duna mayor, donde actualmente se emplaz</w:t>
      </w:r>
      <w:r w:rsidR="00527230">
        <w:rPr>
          <w:rFonts w:ascii="Arial" w:hAnsi="Arial" w:cs="Verdana"/>
        </w:rPr>
        <w:t>a el Santuario de la Naturaleza y que constituyen reservorios de especies que cumplen roles en diferentes etapas del proceso de sucesión natural de la vegetación dunar.</w:t>
      </w:r>
    </w:p>
    <w:p w:rsidR="006E1846" w:rsidRDefault="006E1846" w:rsidP="00584125">
      <w:pPr>
        <w:rPr>
          <w:rFonts w:ascii="Arial" w:hAnsi="Arial" w:cs="Verdana"/>
        </w:rPr>
      </w:pPr>
    </w:p>
    <w:p w:rsidR="00AB3CAF" w:rsidRPr="00C479BC" w:rsidRDefault="006B16B0" w:rsidP="00584125">
      <w:pPr>
        <w:rPr>
          <w:rFonts w:ascii="Arial" w:hAnsi="Arial" w:cs="Arial"/>
          <w:shd w:val="clear" w:color="auto" w:fill="FFFFFF"/>
        </w:rPr>
      </w:pPr>
      <w:r>
        <w:rPr>
          <w:rFonts w:ascii="Arial" w:hAnsi="Arial" w:cs="Verdana"/>
        </w:rPr>
        <w:t xml:space="preserve">Todos estos impactos </w:t>
      </w:r>
      <w:r w:rsidR="006E1846">
        <w:rPr>
          <w:rFonts w:ascii="Arial" w:hAnsi="Arial" w:cs="Verdana"/>
        </w:rPr>
        <w:t>y futuros escenarios de reducción o fragmentación</w:t>
      </w:r>
      <w:r w:rsidR="001D58A4">
        <w:rPr>
          <w:rFonts w:ascii="Arial" w:hAnsi="Arial" w:cs="Verdana"/>
        </w:rPr>
        <w:t xml:space="preserve"> del ecosistema, </w:t>
      </w:r>
      <w:r>
        <w:rPr>
          <w:rFonts w:ascii="Arial" w:hAnsi="Arial" w:cs="Verdana"/>
        </w:rPr>
        <w:t xml:space="preserve">ponen en serio riesgo la zona litoral, debido al desmembramiento y remoción de la superficie dunar </w:t>
      </w:r>
      <w:r w:rsidR="00527230">
        <w:rPr>
          <w:rFonts w:ascii="Arial" w:hAnsi="Arial" w:cs="Verdana"/>
        </w:rPr>
        <w:t xml:space="preserve">con posibles consecuencias en el funcionamiento del ecosistema </w:t>
      </w:r>
      <w:r w:rsidR="001D58A4">
        <w:rPr>
          <w:rFonts w:ascii="Arial" w:hAnsi="Arial" w:cs="Verdana"/>
        </w:rPr>
        <w:t xml:space="preserve">y la conservación de su biodiversidad </w:t>
      </w:r>
      <w:r w:rsidR="00527230">
        <w:rPr>
          <w:rFonts w:ascii="Arial" w:hAnsi="Arial" w:cs="Verdana"/>
        </w:rPr>
        <w:t xml:space="preserve">y por otra parte en la duna como zona de </w:t>
      </w:r>
      <w:r>
        <w:rPr>
          <w:rFonts w:ascii="Arial" w:hAnsi="Arial" w:cs="Verdana"/>
        </w:rPr>
        <w:t xml:space="preserve">amortiguamiento frente </w:t>
      </w:r>
      <w:r w:rsidR="00F778BD">
        <w:rPr>
          <w:rFonts w:ascii="Arial" w:hAnsi="Arial" w:cs="Verdana"/>
        </w:rPr>
        <w:t>a impactos de tormentas de viento, oleaje y maremotos, que afectan con frecuencia alta las costas de Chile central.</w:t>
      </w:r>
    </w:p>
    <w:p w:rsidR="00AB3CAF" w:rsidRPr="00C479BC" w:rsidRDefault="00AB3CAF" w:rsidP="00584125">
      <w:pPr>
        <w:rPr>
          <w:rFonts w:ascii="Arial" w:hAnsi="Arial" w:cs="Arial"/>
          <w:shd w:val="clear" w:color="auto" w:fill="FFFFFF"/>
        </w:rPr>
      </w:pPr>
    </w:p>
    <w:p w:rsidR="00AB3CAF" w:rsidRPr="0004014B" w:rsidRDefault="00AB3CAF" w:rsidP="0013307B">
      <w:pPr>
        <w:ind w:left="-720"/>
        <w:rPr>
          <w:rFonts w:ascii="Arial" w:hAnsi="Arial"/>
          <w:b/>
          <w:lang w:val="pt-BR"/>
        </w:rPr>
      </w:pPr>
      <w:r w:rsidRPr="00545E61">
        <w:rPr>
          <w:rFonts w:ascii="Arial" w:hAnsi="Arial"/>
          <w:lang w:val="pt-BR"/>
        </w:rPr>
        <w:br w:type="page"/>
      </w:r>
      <w:r w:rsidR="0004014B" w:rsidRPr="0004014B">
        <w:rPr>
          <w:rFonts w:ascii="Arial" w:hAnsi="Arial"/>
          <w:b/>
          <w:lang w:val="pt-BR"/>
        </w:rPr>
        <w:t>X</w:t>
      </w:r>
      <w:r w:rsidR="0004014B">
        <w:rPr>
          <w:rFonts w:ascii="Arial" w:hAnsi="Arial"/>
          <w:b/>
          <w:lang w:val="pt-BR"/>
        </w:rPr>
        <w:t>VIII</w:t>
      </w:r>
      <w:r w:rsidR="0004014B" w:rsidRPr="0004014B">
        <w:rPr>
          <w:rFonts w:ascii="Arial" w:hAnsi="Arial"/>
          <w:b/>
          <w:lang w:val="pt-BR"/>
        </w:rPr>
        <w:t>.</w:t>
      </w:r>
      <w:r w:rsidR="0004014B" w:rsidRPr="0004014B">
        <w:rPr>
          <w:rFonts w:ascii="Arial" w:hAnsi="Arial"/>
          <w:b/>
          <w:lang w:val="pt-BR"/>
        </w:rPr>
        <w:tab/>
        <w:t>REFERENCIAS BIBLIOGRÁFICAS</w:t>
      </w:r>
    </w:p>
    <w:p w:rsidR="00AB3CAF" w:rsidRPr="00545E61" w:rsidRDefault="00AB3CAF" w:rsidP="0013307B">
      <w:pPr>
        <w:rPr>
          <w:rFonts w:ascii="Arial" w:hAnsi="Arial"/>
          <w:lang w:val="pt-BR"/>
        </w:rPr>
      </w:pPr>
    </w:p>
    <w:p w:rsidR="00AB3CAF" w:rsidRPr="00C479BC" w:rsidRDefault="00AB3CAF" w:rsidP="00433FB3">
      <w:pPr>
        <w:spacing w:before="120"/>
        <w:ind w:left="709" w:hanging="709"/>
        <w:rPr>
          <w:rFonts w:ascii="Arial" w:hAnsi="Arial"/>
        </w:rPr>
      </w:pPr>
      <w:r w:rsidRPr="00545E61">
        <w:rPr>
          <w:rFonts w:ascii="Arial" w:hAnsi="Arial"/>
          <w:lang w:val="pt-BR"/>
        </w:rPr>
        <w:t xml:space="preserve">Araya, JF. 1992. </w:t>
      </w:r>
      <w:r w:rsidRPr="00C479BC">
        <w:rPr>
          <w:rFonts w:ascii="Arial" w:hAnsi="Arial"/>
        </w:rPr>
        <w:t>Fundamentación científica de la conservación y manejos de las dunas de Concón. Escuela de geografía. Universidad de Chile.</w:t>
      </w:r>
    </w:p>
    <w:p w:rsidR="00AB3CAF" w:rsidRPr="00D21B5F" w:rsidRDefault="00AB3CAF" w:rsidP="00433FB3">
      <w:pPr>
        <w:spacing w:before="120"/>
        <w:ind w:left="709" w:hanging="709"/>
        <w:rPr>
          <w:rFonts w:ascii="Arial" w:hAnsi="Arial" w:cs="Cambria"/>
          <w:lang w:val="en-US"/>
        </w:rPr>
      </w:pPr>
      <w:r w:rsidRPr="00C479BC">
        <w:rPr>
          <w:rFonts w:ascii="Arial" w:hAnsi="Arial" w:cs="Cambria"/>
          <w:lang w:val="es-CL"/>
        </w:rPr>
        <w:t xml:space="preserve">Benoit IL. (ed.). 1989. Libro rojo de la flora terrestre de Chile (Primera Parte). </w:t>
      </w:r>
      <w:r w:rsidRPr="00D21B5F">
        <w:rPr>
          <w:rFonts w:ascii="Arial" w:hAnsi="Arial" w:cs="Cambria"/>
          <w:lang w:val="en-US"/>
        </w:rPr>
        <w:t>CONAF. Santiago de Chile.</w:t>
      </w:r>
    </w:p>
    <w:p w:rsidR="00AB3CAF" w:rsidRPr="00EC43D2" w:rsidRDefault="00AB3CAF" w:rsidP="00433FB3">
      <w:pPr>
        <w:spacing w:before="120"/>
        <w:ind w:left="709" w:hanging="709"/>
        <w:rPr>
          <w:rFonts w:ascii="Arial" w:hAnsi="Arial"/>
          <w:lang w:val="es-CL"/>
        </w:rPr>
      </w:pPr>
      <w:r w:rsidRPr="00C479BC">
        <w:rPr>
          <w:rFonts w:ascii="Arial" w:hAnsi="Arial"/>
          <w:lang w:val="en-US"/>
        </w:rPr>
        <w:t xml:space="preserve">Borror D. J, Triplehorn C. A y Johnson N. F. 1989. An introduction to the study of insects.6a edición. </w:t>
      </w:r>
      <w:r w:rsidRPr="00EC43D2">
        <w:rPr>
          <w:rFonts w:ascii="Arial" w:hAnsi="Arial"/>
          <w:lang w:val="es-CL"/>
        </w:rPr>
        <w:t>Sa</w:t>
      </w:r>
      <w:bookmarkStart w:id="4" w:name="_GoBack"/>
      <w:bookmarkEnd w:id="4"/>
      <w:r w:rsidRPr="00EC43D2">
        <w:rPr>
          <w:rFonts w:ascii="Arial" w:hAnsi="Arial"/>
          <w:lang w:val="es-CL"/>
        </w:rPr>
        <w:t>unders College Publishing, Philadelphia, 875 pp.</w:t>
      </w:r>
    </w:p>
    <w:p w:rsidR="00AB3CAF" w:rsidRPr="00EC43D2" w:rsidRDefault="00AB3CAF" w:rsidP="00433FB3">
      <w:pPr>
        <w:spacing w:before="120"/>
        <w:ind w:left="709" w:hanging="709"/>
        <w:rPr>
          <w:rFonts w:ascii="Arial" w:hAnsi="Arial"/>
          <w:lang w:val="es-CL"/>
        </w:rPr>
      </w:pPr>
      <w:r w:rsidRPr="00EC43D2">
        <w:rPr>
          <w:rFonts w:ascii="Arial" w:hAnsi="Arial"/>
          <w:lang w:val="es-CL"/>
        </w:rPr>
        <w:t xml:space="preserve">Castro, C. &amp; Andrade, B. 1990. Peritaje geográfico del Campo de dunas de Punta Concón. Informe Inédito. </w:t>
      </w:r>
    </w:p>
    <w:p w:rsidR="00AB3CAF" w:rsidRPr="00C479BC" w:rsidRDefault="00AB3CAF" w:rsidP="00433FB3">
      <w:pPr>
        <w:spacing w:before="120"/>
        <w:ind w:left="709" w:hanging="709"/>
        <w:rPr>
          <w:rFonts w:ascii="Arial" w:hAnsi="Arial"/>
        </w:rPr>
      </w:pPr>
      <w:r w:rsidRPr="00C479BC">
        <w:rPr>
          <w:rFonts w:ascii="Arial" w:hAnsi="Arial"/>
        </w:rPr>
        <w:t>Cifuentes, P. 1997. La calidad visual de unidades territoriales. Aplicación al Valle del río Tiétar. Tesis doctoral. E.T.S. de Ingeniero de Montes. Universidad Politécnica. Madrid.</w:t>
      </w:r>
    </w:p>
    <w:p w:rsidR="00AB3CAF" w:rsidRPr="00C479BC" w:rsidRDefault="00AB3CAF" w:rsidP="00433FB3">
      <w:pPr>
        <w:spacing w:before="120"/>
        <w:ind w:left="709" w:hanging="709"/>
        <w:rPr>
          <w:rFonts w:ascii="Arial" w:hAnsi="Arial"/>
        </w:rPr>
      </w:pPr>
      <w:r w:rsidRPr="00C479BC">
        <w:rPr>
          <w:rFonts w:ascii="Arial" w:hAnsi="Arial"/>
        </w:rPr>
        <w:t xml:space="preserve">CONAMA. 2008. Biodiversidad de Chile, Patrimonio y desafíos, ocho Libros editores Santiago, Chile, 640 pp. Disponible en: </w:t>
      </w:r>
      <w:hyperlink r:id="rId43" w:history="1">
        <w:r w:rsidRPr="00C479BC">
          <w:rPr>
            <w:rFonts w:ascii="Arial" w:hAnsi="Arial"/>
          </w:rPr>
          <w:t>http://www.mma.gob.cl/librobiodiversidad/1308/channel.html</w:t>
        </w:r>
      </w:hyperlink>
      <w:r w:rsidRPr="00C479BC">
        <w:rPr>
          <w:rFonts w:ascii="Arial" w:hAnsi="Arial"/>
        </w:rPr>
        <w:t>. Leído 13 de septiembre de 2012.</w:t>
      </w:r>
    </w:p>
    <w:p w:rsidR="00AB3CAF" w:rsidRPr="00C479BC" w:rsidRDefault="00AB3CAF" w:rsidP="00433FB3">
      <w:pPr>
        <w:spacing w:before="120"/>
        <w:ind w:left="709" w:hanging="709"/>
        <w:rPr>
          <w:rFonts w:ascii="Arial" w:hAnsi="Arial" w:cs="Cambria"/>
        </w:rPr>
      </w:pPr>
      <w:r w:rsidRPr="00C479BC">
        <w:rPr>
          <w:rFonts w:ascii="Arial" w:hAnsi="Arial" w:cs="Cambria"/>
        </w:rPr>
        <w:t>Cooper, F. 200</w:t>
      </w:r>
      <w:r w:rsidR="00733CA5">
        <w:rPr>
          <w:rFonts w:ascii="Arial" w:hAnsi="Arial" w:cs="Cambria"/>
        </w:rPr>
        <w:t>8</w:t>
      </w:r>
      <w:r w:rsidRPr="00C479BC">
        <w:rPr>
          <w:rFonts w:ascii="Arial" w:hAnsi="Arial" w:cs="Cambria"/>
        </w:rPr>
        <w:t xml:space="preserve">. Efecto del cambio de uso de la tierra sobre la vegetación y flora dunaria en la costa de Ritoque y Concón, Provincia de Valparaíso (V Región, Chile). Tesis Ing. Agrónomo, Universidad de Chile, Santiago. </w:t>
      </w:r>
    </w:p>
    <w:p w:rsidR="00AB3CAF" w:rsidRPr="00C479BC" w:rsidRDefault="00AB3CAF" w:rsidP="00433FB3">
      <w:pPr>
        <w:spacing w:before="120"/>
        <w:ind w:left="709" w:hanging="709"/>
        <w:rPr>
          <w:rFonts w:ascii="Arial" w:hAnsi="Arial"/>
        </w:rPr>
      </w:pPr>
      <w:r w:rsidRPr="00C479BC">
        <w:rPr>
          <w:rFonts w:ascii="Arial" w:hAnsi="Arial"/>
        </w:rPr>
        <w:t>Eiroa ME y Novoa F. 1985. La entomofauna de las dunas de playa de Barra (Cangas, Pontevedra) I: Hymenoptera: aculeata. Boletín de la Asociación Española de Entomología 9: 15 -30.</w:t>
      </w:r>
    </w:p>
    <w:p w:rsidR="00AB3CAF" w:rsidRPr="00C479BC" w:rsidRDefault="00AB3CAF" w:rsidP="00433FB3">
      <w:pPr>
        <w:spacing w:before="120"/>
        <w:ind w:left="709" w:hanging="709"/>
        <w:rPr>
          <w:rFonts w:ascii="Arial" w:hAnsi="Arial"/>
        </w:rPr>
      </w:pPr>
      <w:r w:rsidRPr="00C479BC">
        <w:rPr>
          <w:rFonts w:ascii="Arial" w:hAnsi="Arial"/>
        </w:rPr>
        <w:t xml:space="preserve">Elgueta D., M. y Arriagada G. 1989. Estado actual del conocimiento de los coleópteros de Chile. Revista Chilena de Entomología, 17: 5-60. </w:t>
      </w:r>
    </w:p>
    <w:p w:rsidR="00AB3CAF" w:rsidRPr="00C479BC" w:rsidRDefault="00AB3CAF" w:rsidP="00433FB3">
      <w:pPr>
        <w:spacing w:before="120"/>
        <w:ind w:left="709" w:hanging="709"/>
        <w:rPr>
          <w:rFonts w:ascii="Arial" w:hAnsi="Arial"/>
        </w:rPr>
      </w:pPr>
      <w:r w:rsidRPr="00C479BC">
        <w:rPr>
          <w:rFonts w:ascii="Arial" w:hAnsi="Arial"/>
        </w:rPr>
        <w:t>Elgueta M. 1993. Las especies de Curculionoidea (Insecta: Coleoptera) de interés agrícola en Chile. Museo Nacional de  Historia Natural. Publicación Ocasional (Santiago) 48: 1-79.</w:t>
      </w:r>
    </w:p>
    <w:p w:rsidR="00AB3CAF" w:rsidRPr="00C479BC" w:rsidRDefault="00AB3CAF" w:rsidP="00433FB3">
      <w:pPr>
        <w:spacing w:before="120"/>
        <w:ind w:left="709" w:hanging="709"/>
        <w:rPr>
          <w:rFonts w:ascii="Arial" w:hAnsi="Arial"/>
        </w:rPr>
      </w:pPr>
      <w:r w:rsidRPr="00C479BC">
        <w:rPr>
          <w:rFonts w:ascii="Arial" w:hAnsi="Arial"/>
        </w:rPr>
        <w:t>Elgueta M. y Rojas F. 2000. Hymenoptera de Chile. En F. Martín-Piera, J.J. Morrone y A. Melic (eds.), Hacia un Proyecto CYTED para el Inventario y Estimación de la Diversidad Entomológica en Iberoamérica: PrIBES-2000. Monografías Tercer Milenio, m3m SEA, 1: 245-251.</w:t>
      </w:r>
    </w:p>
    <w:p w:rsidR="00AB3CAF" w:rsidRPr="00C479BC" w:rsidRDefault="00AB3CAF" w:rsidP="00433FB3">
      <w:pPr>
        <w:spacing w:before="120"/>
        <w:ind w:left="709" w:hanging="709"/>
        <w:rPr>
          <w:rFonts w:ascii="Arial" w:hAnsi="Arial"/>
          <w:shd w:val="clear" w:color="auto" w:fill="FFFFFF"/>
        </w:rPr>
      </w:pPr>
      <w:r w:rsidRPr="00C479BC">
        <w:rPr>
          <w:rFonts w:ascii="Arial" w:hAnsi="Arial"/>
        </w:rPr>
        <w:t>Elgueta, M., A. Camousseight y Carbonel C.S. 1999. Catálogo de Orthoptera (Insecta) de chile. Publicación Ocasional del Museo Nacional de Historia Natural, Chile, 54: 5-60.</w:t>
      </w:r>
    </w:p>
    <w:p w:rsidR="00AB3CAF" w:rsidRPr="00C479BC" w:rsidRDefault="00AB3CAF" w:rsidP="00433FB3">
      <w:pPr>
        <w:spacing w:before="120"/>
        <w:ind w:left="709" w:hanging="709"/>
        <w:rPr>
          <w:rFonts w:ascii="Arial" w:hAnsi="Arial" w:cs="Cambria"/>
        </w:rPr>
      </w:pPr>
      <w:r w:rsidRPr="00C479BC">
        <w:rPr>
          <w:rFonts w:ascii="Arial" w:hAnsi="Arial"/>
          <w:shd w:val="clear" w:color="auto" w:fill="FFFFFF"/>
        </w:rPr>
        <w:t>Elizalde, R. 1970.</w:t>
      </w:r>
      <w:r w:rsidRPr="00C479BC">
        <w:rPr>
          <w:rStyle w:val="apple-converted-space"/>
          <w:rFonts w:ascii="Arial" w:hAnsi="Arial"/>
          <w:shd w:val="clear" w:color="auto" w:fill="FFFFFF"/>
        </w:rPr>
        <w:t> </w:t>
      </w:r>
      <w:r w:rsidRPr="00C479BC">
        <w:rPr>
          <w:rFonts w:ascii="Arial" w:hAnsi="Arial"/>
          <w:iCs/>
          <w:shd w:val="clear" w:color="auto" w:fill="FFFFFF"/>
        </w:rPr>
        <w:t>La sobrevivencia de Chile. La conservación de sus recursos naturales renovables.</w:t>
      </w:r>
      <w:r w:rsidRPr="00C479BC">
        <w:rPr>
          <w:rStyle w:val="apple-converted-space"/>
          <w:rFonts w:ascii="Arial" w:hAnsi="Arial"/>
          <w:iCs/>
          <w:shd w:val="clear" w:color="auto" w:fill="FFFFFF"/>
        </w:rPr>
        <w:t> </w:t>
      </w:r>
      <w:r w:rsidRPr="00C479BC">
        <w:rPr>
          <w:rFonts w:ascii="Arial" w:hAnsi="Arial"/>
          <w:shd w:val="clear" w:color="auto" w:fill="FFFFFF"/>
        </w:rPr>
        <w:t>Ministerio de Agricultura, SAG., Santiago, 490 pp.</w:t>
      </w:r>
    </w:p>
    <w:p w:rsidR="00AB3CAF" w:rsidRPr="00C479BC" w:rsidRDefault="00AB3CAF" w:rsidP="00433FB3">
      <w:pPr>
        <w:spacing w:before="120"/>
        <w:ind w:left="709" w:hanging="709"/>
        <w:rPr>
          <w:rFonts w:ascii="Arial" w:hAnsi="Arial"/>
        </w:rPr>
      </w:pPr>
      <w:r w:rsidRPr="00C479BC">
        <w:rPr>
          <w:rFonts w:ascii="Arial" w:hAnsi="Arial"/>
        </w:rPr>
        <w:t>Elórtegui S. 2005. Las dunas de Concón. El desafío de los espacios silvestres urbanos. Taller La Era, Viña del Mar, 112 pp.</w:t>
      </w:r>
    </w:p>
    <w:p w:rsidR="00AB3CAF" w:rsidRPr="00D21B5F" w:rsidRDefault="00AB3CAF" w:rsidP="00433FB3">
      <w:pPr>
        <w:spacing w:before="120"/>
        <w:ind w:left="709" w:hanging="709"/>
        <w:rPr>
          <w:rFonts w:ascii="Arial" w:hAnsi="Arial"/>
        </w:rPr>
      </w:pPr>
      <w:r w:rsidRPr="00D21B5F">
        <w:rPr>
          <w:rFonts w:ascii="Arial" w:hAnsi="Arial"/>
        </w:rPr>
        <w:t>Evans H. 2002. A Review of Prey Choice in Bembicine Sand Wasps (Hymenoptera: Sphecidae) Neotropical Entomology 31(1): 001-011</w:t>
      </w:r>
    </w:p>
    <w:p w:rsidR="00AB3CAF" w:rsidRPr="00C479BC" w:rsidRDefault="00AB3CAF" w:rsidP="00433FB3">
      <w:pPr>
        <w:spacing w:before="120"/>
        <w:ind w:left="709" w:hanging="709"/>
        <w:rPr>
          <w:rFonts w:ascii="Arial" w:hAnsi="Arial" w:cs="Cambria"/>
          <w:i/>
        </w:rPr>
      </w:pPr>
      <w:r w:rsidRPr="00C479BC">
        <w:rPr>
          <w:rStyle w:val="nfasis"/>
          <w:rFonts w:ascii="Arial" w:hAnsi="Arial"/>
          <w:i w:val="0"/>
          <w:shd w:val="clear" w:color="auto" w:fill="FFFFFF"/>
        </w:rPr>
        <w:t>Gajardo</w:t>
      </w:r>
      <w:r w:rsidRPr="00C479BC">
        <w:rPr>
          <w:rFonts w:ascii="Arial" w:hAnsi="Arial"/>
          <w:i/>
          <w:shd w:val="clear" w:color="auto" w:fill="FFFFFF"/>
        </w:rPr>
        <w:t>, R.</w:t>
      </w:r>
      <w:r w:rsidRPr="00C479BC">
        <w:rPr>
          <w:rStyle w:val="apple-converted-space"/>
          <w:rFonts w:ascii="Arial" w:hAnsi="Arial"/>
          <w:i/>
          <w:shd w:val="clear" w:color="auto" w:fill="FFFFFF"/>
        </w:rPr>
        <w:t> </w:t>
      </w:r>
      <w:r w:rsidRPr="00C479BC">
        <w:rPr>
          <w:rStyle w:val="nfasis"/>
          <w:rFonts w:ascii="Arial" w:hAnsi="Arial"/>
          <w:i w:val="0"/>
          <w:shd w:val="clear" w:color="auto" w:fill="FFFFFF"/>
        </w:rPr>
        <w:t>1983</w:t>
      </w:r>
      <w:r w:rsidRPr="00C479BC">
        <w:rPr>
          <w:rFonts w:ascii="Arial" w:hAnsi="Arial"/>
          <w:shd w:val="clear" w:color="auto" w:fill="FFFFFF"/>
        </w:rPr>
        <w:t>. Sistema básico de</w:t>
      </w:r>
      <w:r w:rsidRPr="00C479BC">
        <w:rPr>
          <w:rStyle w:val="apple-converted-space"/>
          <w:rFonts w:ascii="Arial" w:hAnsi="Arial"/>
          <w:i/>
          <w:shd w:val="clear" w:color="auto" w:fill="FFFFFF"/>
        </w:rPr>
        <w:t> </w:t>
      </w:r>
      <w:r w:rsidRPr="00C479BC">
        <w:rPr>
          <w:rStyle w:val="nfasis"/>
          <w:rFonts w:ascii="Arial" w:hAnsi="Arial"/>
          <w:i w:val="0"/>
          <w:shd w:val="clear" w:color="auto" w:fill="FFFFFF"/>
        </w:rPr>
        <w:t>clasificación</w:t>
      </w:r>
      <w:r w:rsidRPr="00C479BC">
        <w:rPr>
          <w:rStyle w:val="apple-converted-space"/>
          <w:rFonts w:ascii="Arial" w:hAnsi="Arial"/>
          <w:i/>
          <w:shd w:val="clear" w:color="auto" w:fill="FFFFFF"/>
        </w:rPr>
        <w:t> </w:t>
      </w:r>
      <w:r w:rsidRPr="00C479BC">
        <w:rPr>
          <w:rFonts w:ascii="Arial" w:hAnsi="Arial"/>
          <w:shd w:val="clear" w:color="auto" w:fill="FFFFFF"/>
        </w:rPr>
        <w:t>de la</w:t>
      </w:r>
      <w:r w:rsidRPr="00C479BC">
        <w:rPr>
          <w:rStyle w:val="apple-converted-space"/>
          <w:rFonts w:ascii="Arial" w:hAnsi="Arial"/>
          <w:shd w:val="clear" w:color="auto" w:fill="FFFFFF"/>
        </w:rPr>
        <w:t> </w:t>
      </w:r>
      <w:r w:rsidRPr="00C479BC">
        <w:rPr>
          <w:rStyle w:val="nfasis"/>
          <w:rFonts w:ascii="Arial" w:hAnsi="Arial"/>
          <w:i w:val="0"/>
          <w:shd w:val="clear" w:color="auto" w:fill="FFFFFF"/>
        </w:rPr>
        <w:t>vegetación</w:t>
      </w:r>
      <w:r w:rsidRPr="00C479BC">
        <w:rPr>
          <w:rStyle w:val="apple-converted-space"/>
          <w:rFonts w:ascii="Arial" w:hAnsi="Arial"/>
          <w:i/>
          <w:shd w:val="clear" w:color="auto" w:fill="FFFFFF"/>
        </w:rPr>
        <w:t> </w:t>
      </w:r>
      <w:r w:rsidRPr="00C479BC">
        <w:rPr>
          <w:rFonts w:ascii="Arial" w:hAnsi="Arial"/>
          <w:shd w:val="clear" w:color="auto" w:fill="FFFFFF"/>
        </w:rPr>
        <w:t>nativa chilena</w:t>
      </w:r>
      <w:r w:rsidRPr="00C479BC">
        <w:rPr>
          <w:rFonts w:ascii="Arial" w:hAnsi="Arial"/>
          <w:i/>
          <w:shd w:val="clear" w:color="auto" w:fill="FFFFFF"/>
        </w:rPr>
        <w:t xml:space="preserve">. </w:t>
      </w:r>
      <w:r w:rsidRPr="00C479BC">
        <w:rPr>
          <w:rFonts w:ascii="Arial" w:hAnsi="Arial"/>
          <w:shd w:val="clear" w:color="auto" w:fill="FFFFFF"/>
        </w:rPr>
        <w:t>Ministerio de Agricultura - Universidad de Chile, Santiago.</w:t>
      </w:r>
    </w:p>
    <w:p w:rsidR="00AB3CAF" w:rsidRPr="00545E61" w:rsidRDefault="00AB3CAF" w:rsidP="00433FB3">
      <w:pPr>
        <w:spacing w:before="120"/>
        <w:ind w:left="709" w:hanging="709"/>
        <w:rPr>
          <w:rFonts w:ascii="Arial" w:hAnsi="Arial"/>
          <w:shd w:val="clear" w:color="auto" w:fill="FFFFFF"/>
          <w:lang w:val="it-IT"/>
        </w:rPr>
      </w:pPr>
      <w:r w:rsidRPr="00C479BC">
        <w:rPr>
          <w:rStyle w:val="nfasis"/>
          <w:rFonts w:ascii="Arial" w:hAnsi="Arial"/>
          <w:i w:val="0"/>
          <w:shd w:val="clear" w:color="auto" w:fill="FFFFFF"/>
        </w:rPr>
        <w:t>Gajardo</w:t>
      </w:r>
      <w:r w:rsidRPr="00C479BC">
        <w:rPr>
          <w:rFonts w:ascii="Arial" w:hAnsi="Arial"/>
          <w:shd w:val="clear" w:color="auto" w:fill="FFFFFF"/>
        </w:rPr>
        <w:t>, R. 1994. La</w:t>
      </w:r>
      <w:r w:rsidRPr="00C479BC">
        <w:rPr>
          <w:rStyle w:val="apple-converted-space"/>
          <w:rFonts w:ascii="Arial" w:hAnsi="Arial"/>
          <w:shd w:val="clear" w:color="auto" w:fill="FFFFFF"/>
        </w:rPr>
        <w:t> </w:t>
      </w:r>
      <w:r w:rsidRPr="00C479BC">
        <w:rPr>
          <w:rStyle w:val="nfasis"/>
          <w:rFonts w:ascii="Arial" w:hAnsi="Arial"/>
          <w:i w:val="0"/>
          <w:shd w:val="clear" w:color="auto" w:fill="FFFFFF"/>
        </w:rPr>
        <w:t>Vegetación</w:t>
      </w:r>
      <w:r w:rsidRPr="00C479BC">
        <w:rPr>
          <w:rStyle w:val="apple-converted-space"/>
          <w:rFonts w:ascii="Arial" w:hAnsi="Arial"/>
          <w:i/>
          <w:shd w:val="clear" w:color="auto" w:fill="FFFFFF"/>
        </w:rPr>
        <w:t> </w:t>
      </w:r>
      <w:r w:rsidRPr="00C479BC">
        <w:rPr>
          <w:rFonts w:ascii="Arial" w:hAnsi="Arial"/>
          <w:shd w:val="clear" w:color="auto" w:fill="FFFFFF"/>
        </w:rPr>
        <w:t>Natural de Chile.</w:t>
      </w:r>
      <w:r w:rsidRPr="00C479BC">
        <w:rPr>
          <w:rStyle w:val="apple-converted-space"/>
          <w:rFonts w:ascii="Arial" w:hAnsi="Arial"/>
          <w:shd w:val="clear" w:color="auto" w:fill="FFFFFF"/>
        </w:rPr>
        <w:t> </w:t>
      </w:r>
      <w:r w:rsidRPr="00C479BC">
        <w:rPr>
          <w:rStyle w:val="nfasis"/>
          <w:rFonts w:ascii="Arial" w:hAnsi="Arial"/>
          <w:i w:val="0"/>
          <w:shd w:val="clear" w:color="auto" w:fill="FFFFFF"/>
        </w:rPr>
        <w:t>Clasificación</w:t>
      </w:r>
      <w:r w:rsidRPr="00C479BC">
        <w:rPr>
          <w:rStyle w:val="apple-converted-space"/>
          <w:rFonts w:ascii="Arial" w:hAnsi="Arial"/>
          <w:i/>
          <w:shd w:val="clear" w:color="auto" w:fill="FFFFFF"/>
        </w:rPr>
        <w:t> </w:t>
      </w:r>
      <w:r w:rsidRPr="00C479BC">
        <w:rPr>
          <w:rFonts w:ascii="Arial" w:hAnsi="Arial"/>
          <w:shd w:val="clear" w:color="auto" w:fill="FFFFFF"/>
        </w:rPr>
        <w:t xml:space="preserve">y Distribución Geográfica. Editorial Universitaria, Santiago, Chile. </w:t>
      </w:r>
      <w:r w:rsidRPr="00545E61">
        <w:rPr>
          <w:rFonts w:ascii="Arial" w:hAnsi="Arial"/>
          <w:shd w:val="clear" w:color="auto" w:fill="FFFFFF"/>
          <w:lang w:val="it-IT"/>
        </w:rPr>
        <w:t>165p.</w:t>
      </w:r>
    </w:p>
    <w:p w:rsidR="00AB3CAF" w:rsidRPr="00D21B5F" w:rsidRDefault="00AB3CAF" w:rsidP="00433FB3">
      <w:pPr>
        <w:spacing w:before="120"/>
        <w:ind w:left="709" w:hanging="709"/>
        <w:rPr>
          <w:rFonts w:ascii="Arial" w:hAnsi="Arial"/>
          <w:lang w:val="es-CL"/>
        </w:rPr>
      </w:pPr>
      <w:r w:rsidRPr="00C479BC">
        <w:rPr>
          <w:rFonts w:ascii="Arial" w:hAnsi="Arial"/>
          <w:lang w:val="it-IT"/>
        </w:rPr>
        <w:t xml:space="preserve">Grez A.A., Simonetti J.A., Ipinza-Regla J.H. 1986. </w:t>
      </w:r>
      <w:r w:rsidRPr="00C479BC">
        <w:rPr>
          <w:rFonts w:ascii="Arial" w:hAnsi="Arial"/>
        </w:rPr>
        <w:t xml:space="preserve">Hábitos alimenticios de </w:t>
      </w:r>
      <w:r w:rsidRPr="00C479BC">
        <w:rPr>
          <w:rFonts w:ascii="Arial" w:hAnsi="Arial"/>
          <w:i/>
        </w:rPr>
        <w:t>Camponotus morosus</w:t>
      </w:r>
      <w:r w:rsidRPr="00C479BC">
        <w:rPr>
          <w:rFonts w:ascii="Arial" w:hAnsi="Arial"/>
        </w:rPr>
        <w:t xml:space="preserve"> (Smith, 1858) (Hymenoptera: Formicidae) en Chile Central. </w:t>
      </w:r>
      <w:r w:rsidRPr="00D21B5F">
        <w:rPr>
          <w:rFonts w:ascii="Arial" w:hAnsi="Arial"/>
          <w:lang w:val="es-CL"/>
        </w:rPr>
        <w:t>Revista Chilena de Entomología 13: 51-54.</w:t>
      </w:r>
    </w:p>
    <w:p w:rsidR="00AB3CAF" w:rsidRPr="00C479BC" w:rsidRDefault="00AB3CAF" w:rsidP="00433FB3">
      <w:pPr>
        <w:spacing w:before="120"/>
        <w:ind w:left="709" w:hanging="709"/>
        <w:rPr>
          <w:rFonts w:ascii="Arial" w:hAnsi="Arial"/>
        </w:rPr>
      </w:pPr>
      <w:r w:rsidRPr="00C479BC">
        <w:rPr>
          <w:rFonts w:ascii="Arial" w:hAnsi="Arial"/>
        </w:rPr>
        <w:t xml:space="preserve">Gomez M. y Díaz J. 2006. Muestro florístico en Dunas de Cantagua. Datos no publicados. En: Montenegro, G &amp; J. Salvatierra. 2008. </w:t>
      </w:r>
      <w:r w:rsidRPr="00C479BC">
        <w:rPr>
          <w:rFonts w:ascii="Arial" w:hAnsi="Arial" w:cs="Verdana"/>
        </w:rPr>
        <w:t>Antecedentes para solicitar la incorporación de las Dunas de Cachagua a los Monumentos Nacionales, en la categoría de Santuario de la Naturaleza. Pontificia Universidad Católica de Chile. Santiago.</w:t>
      </w:r>
    </w:p>
    <w:p w:rsidR="00AB3CAF" w:rsidRPr="00C479BC" w:rsidRDefault="00AB3CAF" w:rsidP="00433FB3">
      <w:pPr>
        <w:spacing w:before="120"/>
        <w:ind w:left="709" w:hanging="709"/>
        <w:rPr>
          <w:rFonts w:ascii="Arial" w:hAnsi="Arial" w:cs="Cambria"/>
          <w:lang w:val="en-US"/>
        </w:rPr>
      </w:pPr>
      <w:r w:rsidRPr="0028430A">
        <w:rPr>
          <w:rFonts w:ascii="Arial" w:hAnsi="Arial" w:cs="Cambria"/>
        </w:rPr>
        <w:t xml:space="preserve">Kohler, A. 1970. Geobotanische Untersuchungen an Küstendünen Chiles swischen 27 un 42 Grad, südl. </w:t>
      </w:r>
      <w:r w:rsidRPr="00EC43D2">
        <w:rPr>
          <w:rFonts w:ascii="Arial" w:hAnsi="Arial" w:cs="Cambria"/>
        </w:rPr>
        <w:t xml:space="preserve">Breite. Bot. Jahrb. </w:t>
      </w:r>
      <w:r w:rsidRPr="00C479BC">
        <w:rPr>
          <w:rFonts w:ascii="Arial" w:hAnsi="Arial" w:cs="Cambria"/>
          <w:lang w:val="en-US"/>
        </w:rPr>
        <w:t>Syst. 90:55-200.</w:t>
      </w:r>
    </w:p>
    <w:p w:rsidR="00AB3CAF" w:rsidRPr="00C479BC" w:rsidRDefault="00AB3CAF" w:rsidP="00433FB3">
      <w:pPr>
        <w:spacing w:before="120"/>
        <w:ind w:left="709" w:hanging="709"/>
        <w:rPr>
          <w:rFonts w:ascii="Arial" w:hAnsi="Arial"/>
          <w:lang w:val="en-US"/>
        </w:rPr>
      </w:pPr>
      <w:r w:rsidRPr="00C479BC">
        <w:rPr>
          <w:rFonts w:ascii="Arial" w:hAnsi="Arial"/>
          <w:lang w:val="en-US"/>
        </w:rPr>
        <w:t>Lawrence J.F. y Newton A.F. 1995. Families and subfamilies of Coleoptera. In: Biology, Phylogeny and Classification of Coleoptera: Papers Celebrating the 80th Birthday of Roy A. Crowson (eds J. Pakaluk &amp; S.A. Slipinski), pp. 449–472. Muzeum i Instytut Zoologii PAN, Warsaw.</w:t>
      </w:r>
    </w:p>
    <w:p w:rsidR="00AB3CAF" w:rsidRPr="00C479BC" w:rsidRDefault="00AB3CAF" w:rsidP="00433FB3">
      <w:pPr>
        <w:spacing w:before="120"/>
        <w:ind w:left="709" w:hanging="709"/>
        <w:rPr>
          <w:rFonts w:ascii="Arial" w:hAnsi="Arial" w:cs="Cambria"/>
        </w:rPr>
      </w:pPr>
      <w:r w:rsidRPr="00D21B5F">
        <w:rPr>
          <w:rFonts w:ascii="Arial" w:hAnsi="Arial" w:cs="Cambria"/>
          <w:lang w:val="en-US"/>
        </w:rPr>
        <w:t xml:space="preserve">Luebert F. &amp; Muñoz-Schick, M. 2005. </w:t>
      </w:r>
      <w:r w:rsidRPr="00C479BC">
        <w:rPr>
          <w:rFonts w:ascii="Arial" w:hAnsi="Arial" w:cs="Cambria"/>
        </w:rPr>
        <w:t>Contribución al conocimiento de la flora y vegetación de las dunas de Concón. Boetín del Museo Nacional de Historia Natural, Chile. 54:11-35.</w:t>
      </w:r>
    </w:p>
    <w:p w:rsidR="00AB3CAF" w:rsidRPr="00C479BC" w:rsidRDefault="00AB3CAF" w:rsidP="00433FB3">
      <w:pPr>
        <w:spacing w:before="120"/>
        <w:ind w:left="709" w:hanging="709"/>
        <w:rPr>
          <w:rFonts w:ascii="Arial" w:hAnsi="Arial" w:cs="Cambria"/>
        </w:rPr>
      </w:pPr>
      <w:r w:rsidRPr="00C479BC">
        <w:rPr>
          <w:rFonts w:ascii="Arial" w:hAnsi="Arial" w:cs="Cambria"/>
        </w:rPr>
        <w:t>Luebert, F. 2005. Comunidades vegetales. En: S. Elórtegui (ed.). Dunas de Concón: El desafío de los espacios silvestres urbanos. Taller La Era, Viña del Mar. 22-27.</w:t>
      </w:r>
    </w:p>
    <w:p w:rsidR="00AB3CAF" w:rsidRPr="00C479BC" w:rsidRDefault="00AB3CAF" w:rsidP="00433FB3">
      <w:pPr>
        <w:spacing w:before="120"/>
        <w:ind w:left="709" w:hanging="709"/>
        <w:rPr>
          <w:rFonts w:ascii="Arial" w:hAnsi="Arial"/>
          <w:shd w:val="clear" w:color="auto" w:fill="FFFFFF"/>
        </w:rPr>
      </w:pPr>
      <w:r w:rsidRPr="00C479BC">
        <w:rPr>
          <w:rFonts w:ascii="Arial" w:hAnsi="Arial"/>
          <w:shd w:val="clear" w:color="auto" w:fill="FFFFFF"/>
        </w:rPr>
        <w:t>Luebert, F. &amp; Pliscoff, P. 2006. Sinopsis bioclimática y vegetacional de Chile. Editorial Universitaria, Santiago.</w:t>
      </w:r>
    </w:p>
    <w:p w:rsidR="00AB3CAF" w:rsidRPr="00C479BC" w:rsidRDefault="00AB3CAF" w:rsidP="00433FB3">
      <w:pPr>
        <w:spacing w:before="120"/>
        <w:ind w:left="709" w:hanging="709"/>
        <w:rPr>
          <w:rFonts w:ascii="Arial" w:hAnsi="Arial"/>
        </w:rPr>
      </w:pPr>
      <w:r w:rsidRPr="00C479BC">
        <w:rPr>
          <w:rFonts w:ascii="Arial" w:hAnsi="Arial"/>
        </w:rPr>
        <w:t>Masoli C. y Larraín J. 2006. Antecedentes para ordenamiento territorial en la Isla Más Afuera, Archipiélago Juan Fernández. CONAF, Valparaíso Chile.</w:t>
      </w:r>
    </w:p>
    <w:p w:rsidR="00AB3CAF" w:rsidRPr="00C479BC" w:rsidRDefault="00AB3CAF" w:rsidP="00433FB3">
      <w:pPr>
        <w:spacing w:before="120"/>
        <w:ind w:left="709" w:hanging="709"/>
        <w:rPr>
          <w:rFonts w:ascii="Arial" w:hAnsi="Arial" w:cs="Cambria"/>
        </w:rPr>
      </w:pPr>
      <w:r w:rsidRPr="00C479BC">
        <w:rPr>
          <w:rFonts w:ascii="Arial" w:hAnsi="Arial" w:cs="Cambria"/>
        </w:rPr>
        <w:t xml:space="preserve">Manríquez, H. 2005. Origen y evolución geomorfológica de las dunas de Concón. En: Dunas de Concón: El desafío de los espacios silvestres urbanos. Taller La Era, Viña del Mar. Elórtegui, S. ed. </w:t>
      </w:r>
    </w:p>
    <w:p w:rsidR="00AB3CAF" w:rsidRPr="00C479BC" w:rsidRDefault="00AB3CAF" w:rsidP="00433FB3">
      <w:pPr>
        <w:spacing w:before="120"/>
        <w:ind w:left="709" w:hanging="709"/>
        <w:rPr>
          <w:rFonts w:ascii="Arial" w:hAnsi="Arial"/>
        </w:rPr>
      </w:pPr>
      <w:r w:rsidRPr="00C479BC">
        <w:rPr>
          <w:rFonts w:ascii="Arial" w:hAnsi="Arial"/>
          <w:lang w:val="es-CL"/>
        </w:rPr>
        <w:t>Marquet P., Armesto J. y Vi</w:t>
      </w:r>
      <w:r w:rsidR="00D31019">
        <w:rPr>
          <w:rFonts w:ascii="Arial" w:hAnsi="Arial"/>
          <w:lang w:val="es-CL"/>
        </w:rPr>
        <w:t>l</w:t>
      </w:r>
      <w:r w:rsidRPr="00C479BC">
        <w:rPr>
          <w:rFonts w:ascii="Arial" w:hAnsi="Arial"/>
          <w:lang w:val="es-CL"/>
        </w:rPr>
        <w:t>lagr</w:t>
      </w:r>
      <w:r w:rsidR="00D31019">
        <w:rPr>
          <w:rFonts w:ascii="Arial" w:hAnsi="Arial"/>
          <w:lang w:val="es-CL"/>
        </w:rPr>
        <w:t>á</w:t>
      </w:r>
      <w:r w:rsidRPr="00C479BC">
        <w:rPr>
          <w:rFonts w:ascii="Arial" w:hAnsi="Arial"/>
          <w:lang w:val="es-CL"/>
        </w:rPr>
        <w:t xml:space="preserve">n C. 2006a. </w:t>
      </w:r>
      <w:r w:rsidRPr="00C479BC">
        <w:rPr>
          <w:rFonts w:ascii="Arial" w:hAnsi="Arial"/>
        </w:rPr>
        <w:t>Informe: Consideraciones ecológicas sobre la flora del sistema de dunas de Cachagua. Pontificia Universidad Católica de Chile. Santiago.</w:t>
      </w:r>
    </w:p>
    <w:p w:rsidR="00AB3CAF" w:rsidRPr="00C479BC" w:rsidRDefault="00AB3CAF" w:rsidP="00433FB3">
      <w:pPr>
        <w:spacing w:before="120"/>
        <w:ind w:left="709" w:hanging="709"/>
        <w:rPr>
          <w:rFonts w:ascii="Arial" w:hAnsi="Arial"/>
          <w:lang w:val="es-CL"/>
        </w:rPr>
      </w:pPr>
      <w:r w:rsidRPr="00C479BC">
        <w:rPr>
          <w:rFonts w:ascii="Arial" w:hAnsi="Arial"/>
          <w:lang w:val="es-CL"/>
        </w:rPr>
        <w:t>Marticorena C y R Rodríguez. 1995. Flora de Chile. Vol. 1. Concepción, Universidad de Concepción.</w:t>
      </w:r>
    </w:p>
    <w:p w:rsidR="00AB3CAF" w:rsidRPr="00C479BC" w:rsidRDefault="00AB3CAF" w:rsidP="00433FB3">
      <w:pPr>
        <w:spacing w:before="120"/>
        <w:ind w:left="709" w:hanging="709"/>
        <w:rPr>
          <w:rFonts w:ascii="Arial" w:hAnsi="Arial"/>
          <w:lang w:val="es-CL"/>
        </w:rPr>
      </w:pPr>
      <w:r w:rsidRPr="00C479BC">
        <w:rPr>
          <w:rFonts w:ascii="Arial" w:hAnsi="Arial"/>
          <w:lang w:val="es-CL"/>
        </w:rPr>
        <w:t>Marticorena C y R Rodríguez. 2003. Flora de Chile. Vol. 2(2). Concepción, Universidad de Concepción.</w:t>
      </w:r>
    </w:p>
    <w:p w:rsidR="00AB3CAF" w:rsidRPr="00C479BC" w:rsidRDefault="00AB3CAF" w:rsidP="00433FB3">
      <w:pPr>
        <w:spacing w:before="120"/>
        <w:ind w:left="709" w:hanging="709"/>
        <w:rPr>
          <w:rFonts w:ascii="Arial" w:hAnsi="Arial"/>
          <w:lang w:val="es-CL"/>
        </w:rPr>
      </w:pPr>
      <w:r w:rsidRPr="00C479BC">
        <w:rPr>
          <w:rFonts w:ascii="Arial" w:hAnsi="Arial"/>
          <w:lang w:val="es-CL"/>
        </w:rPr>
        <w:t>Marticorena C y R Rodríguez. 2005. Flora de Chile. Vol. 2(3). Concepción, Universidad de Concepción.</w:t>
      </w:r>
    </w:p>
    <w:p w:rsidR="00AB3CAF" w:rsidRPr="00C479BC" w:rsidRDefault="00AB3CAF" w:rsidP="00433FB3">
      <w:pPr>
        <w:spacing w:before="120"/>
        <w:ind w:left="709" w:hanging="709"/>
        <w:rPr>
          <w:rFonts w:ascii="Arial" w:hAnsi="Arial"/>
          <w:lang w:val="es-CL"/>
        </w:rPr>
      </w:pPr>
      <w:r w:rsidRPr="00C479BC">
        <w:rPr>
          <w:rFonts w:ascii="Arial" w:hAnsi="Arial"/>
        </w:rPr>
        <w:t>Martínez M. 2008. Grupos funcionales, en: Capital natural de México, vol. I: Conocimiento actual de la biodiver</w:t>
      </w:r>
      <w:r w:rsidRPr="00C479BC">
        <w:rPr>
          <w:rFonts w:ascii="Arial" w:hAnsi="Arial"/>
        </w:rPr>
        <w:softHyphen/>
        <w:t xml:space="preserve">sidad. </w:t>
      </w:r>
      <w:r w:rsidRPr="00C479BC">
        <w:rPr>
          <w:rFonts w:ascii="Arial" w:hAnsi="Arial"/>
          <w:lang w:val="es-CL"/>
        </w:rPr>
        <w:t>Conabio, México, pp. 365-412.</w:t>
      </w:r>
    </w:p>
    <w:p w:rsidR="00AB3CAF" w:rsidRPr="00EC43D2" w:rsidRDefault="00AB3CAF" w:rsidP="00433FB3">
      <w:pPr>
        <w:spacing w:before="120"/>
        <w:ind w:left="709" w:hanging="709"/>
        <w:rPr>
          <w:rFonts w:ascii="Arial" w:hAnsi="Arial"/>
          <w:lang w:val="es-CL"/>
        </w:rPr>
      </w:pPr>
      <w:r w:rsidRPr="00C479BC">
        <w:rPr>
          <w:rFonts w:ascii="Arial" w:hAnsi="Arial"/>
          <w:lang w:val="es-CL"/>
        </w:rPr>
        <w:t xml:space="preserve">Matthei O. 1995. Manual de las malezas que crecen en Chile. </w:t>
      </w:r>
      <w:r w:rsidRPr="00EC43D2">
        <w:rPr>
          <w:rFonts w:ascii="Arial" w:hAnsi="Arial"/>
          <w:lang w:val="es-CL"/>
        </w:rPr>
        <w:t xml:space="preserve">Alfa-beta impresores. 545 p. </w:t>
      </w:r>
    </w:p>
    <w:p w:rsidR="00AB3CAF" w:rsidRPr="00C479BC" w:rsidRDefault="00AB3CAF" w:rsidP="00433FB3">
      <w:pPr>
        <w:spacing w:before="120"/>
        <w:ind w:left="709" w:hanging="709"/>
        <w:rPr>
          <w:rFonts w:ascii="Arial" w:hAnsi="Arial"/>
        </w:rPr>
      </w:pPr>
      <w:r w:rsidRPr="00EC43D2">
        <w:rPr>
          <w:rFonts w:ascii="Arial" w:hAnsi="Arial"/>
          <w:lang w:val="es-CL"/>
        </w:rPr>
        <w:t xml:space="preserve">Mattoni C. I. y Acosta L. E. 2006. </w:t>
      </w:r>
      <w:r w:rsidRPr="00D21B5F">
        <w:rPr>
          <w:rFonts w:ascii="Arial" w:hAnsi="Arial"/>
          <w:lang w:val="en-US"/>
        </w:rPr>
        <w:t>Systematics and distribution of three Bothriurus species (Scorpiones, Bothriuridae) from central and northern Chile.</w:t>
      </w:r>
      <w:hyperlink r:id="rId44" w:history="1">
        <w:r w:rsidRPr="00C479BC">
          <w:rPr>
            <w:rFonts w:ascii="Arial" w:hAnsi="Arial"/>
          </w:rPr>
          <w:t xml:space="preserve">Studies on Neotropical Fauna and Environment </w:t>
        </w:r>
      </w:hyperlink>
      <w:r w:rsidRPr="00C479BC">
        <w:rPr>
          <w:rFonts w:ascii="Arial" w:hAnsi="Arial"/>
        </w:rPr>
        <w:t>41: 235-250.</w:t>
      </w:r>
    </w:p>
    <w:p w:rsidR="00AB3CAF" w:rsidRPr="00C479BC" w:rsidRDefault="00AB3CAF" w:rsidP="00433FB3">
      <w:pPr>
        <w:spacing w:before="120"/>
        <w:ind w:left="709" w:hanging="709"/>
        <w:rPr>
          <w:rFonts w:ascii="Arial" w:hAnsi="Arial"/>
          <w:lang w:val="es-CL"/>
        </w:rPr>
      </w:pPr>
      <w:r w:rsidRPr="00C479BC">
        <w:rPr>
          <w:rFonts w:ascii="Arial" w:hAnsi="Arial"/>
        </w:rPr>
        <w:t xml:space="preserve">Montalva J. y Ruz L. 2010. Actualización de la lista sistemática de las abejas chilenas </w:t>
      </w:r>
      <w:r w:rsidRPr="00C479BC">
        <w:rPr>
          <w:rFonts w:ascii="Arial" w:hAnsi="Arial"/>
          <w:i/>
          <w:iCs/>
        </w:rPr>
        <w:t>(</w:t>
      </w:r>
      <w:r w:rsidRPr="00C479BC">
        <w:rPr>
          <w:rFonts w:ascii="Arial" w:hAnsi="Arial"/>
          <w:iCs/>
        </w:rPr>
        <w:t>Hymenoptera: Apoidea</w:t>
      </w:r>
      <w:r w:rsidRPr="00C479BC">
        <w:rPr>
          <w:rFonts w:ascii="Arial" w:hAnsi="Arial"/>
          <w:i/>
          <w:iCs/>
        </w:rPr>
        <w:t>)</w:t>
      </w:r>
      <w:r w:rsidRPr="00C479BC">
        <w:rPr>
          <w:rFonts w:ascii="Arial" w:hAnsi="Arial"/>
        </w:rPr>
        <w:t xml:space="preserve">. </w:t>
      </w:r>
      <w:r w:rsidRPr="00C479BC">
        <w:rPr>
          <w:rFonts w:ascii="Arial" w:hAnsi="Arial"/>
          <w:bCs/>
          <w:lang w:val="es-CL"/>
        </w:rPr>
        <w:t>Revista Chilena de Entomología</w:t>
      </w:r>
      <w:r w:rsidRPr="00C479BC">
        <w:rPr>
          <w:rFonts w:ascii="Arial" w:hAnsi="Arial"/>
          <w:lang w:val="es-CL"/>
        </w:rPr>
        <w:t xml:space="preserve"> 35: 15 – 52.</w:t>
      </w:r>
    </w:p>
    <w:p w:rsidR="00AB3CAF" w:rsidRPr="00C479BC" w:rsidRDefault="00AB3CAF" w:rsidP="00433FB3">
      <w:pPr>
        <w:spacing w:before="120"/>
        <w:ind w:left="709" w:hanging="709"/>
        <w:rPr>
          <w:rFonts w:ascii="Arial" w:hAnsi="Arial" w:cs="Verdana"/>
        </w:rPr>
      </w:pPr>
      <w:r w:rsidRPr="00C479BC">
        <w:rPr>
          <w:rFonts w:ascii="Arial" w:hAnsi="Arial" w:cs="Verdana"/>
        </w:rPr>
        <w:t>Montenegro G. y J. Salvatierra. 2008. Antecedentes para solicitar la incorporación de las Dunas de Cachagua a los Monumentos Nacionales, en la categoría de Santuario de la Naturaleza. Pontificia Universidad Católica de Chile. Santiago.</w:t>
      </w:r>
    </w:p>
    <w:p w:rsidR="00AB3CAF" w:rsidRPr="00C479BC" w:rsidRDefault="00AB3CAF" w:rsidP="00433FB3">
      <w:pPr>
        <w:spacing w:before="120"/>
        <w:ind w:left="709" w:hanging="709"/>
        <w:rPr>
          <w:rFonts w:ascii="Arial" w:hAnsi="Arial" w:cs="Cambria"/>
        </w:rPr>
      </w:pPr>
      <w:r w:rsidRPr="00C479BC">
        <w:rPr>
          <w:rFonts w:ascii="Arial" w:hAnsi="Arial" w:cs="Verdana"/>
        </w:rPr>
        <w:t>Muñoz-Schick, M. 2005. Flora dunar. Historia botánica del lugar. En:</w:t>
      </w:r>
      <w:r w:rsidRPr="00C479BC">
        <w:rPr>
          <w:rFonts w:ascii="Arial" w:hAnsi="Arial" w:cs="Cambria"/>
        </w:rPr>
        <w:t xml:space="preserve"> S. Elórtegui (ed.). Dunas de Concón: El desafío de los espacios silvestres urbanos. Taller La Era, Viña del Mar. 28-40.</w:t>
      </w:r>
    </w:p>
    <w:p w:rsidR="00AB3CAF" w:rsidRPr="00D21B5F" w:rsidRDefault="00AB3CAF" w:rsidP="00433FB3">
      <w:pPr>
        <w:spacing w:before="120"/>
        <w:ind w:left="709" w:hanging="709"/>
        <w:rPr>
          <w:rFonts w:ascii="Arial" w:hAnsi="Arial" w:cs="Arial"/>
          <w:color w:val="222222"/>
          <w:shd w:val="clear" w:color="auto" w:fill="FFFFFF"/>
          <w:lang w:val="es-CL"/>
        </w:rPr>
      </w:pPr>
      <w:r w:rsidRPr="00D21B5F">
        <w:rPr>
          <w:rStyle w:val="nfasis"/>
          <w:rFonts w:ascii="Arial" w:hAnsi="Arial" w:cs="Arial"/>
          <w:bCs/>
          <w:i w:val="0"/>
          <w:iCs/>
          <w:color w:val="000000"/>
          <w:shd w:val="clear" w:color="auto" w:fill="FFFFFF"/>
          <w:lang w:val="es-CL"/>
        </w:rPr>
        <w:t>Navas</w:t>
      </w:r>
      <w:r w:rsidRPr="00D21B5F">
        <w:rPr>
          <w:rFonts w:ascii="Arial" w:hAnsi="Arial" w:cs="Arial"/>
          <w:color w:val="222222"/>
          <w:shd w:val="clear" w:color="auto" w:fill="FFFFFF"/>
          <w:lang w:val="es-CL"/>
        </w:rPr>
        <w:t>, L. E. 1973.</w:t>
      </w:r>
      <w:r w:rsidRPr="00D21B5F">
        <w:rPr>
          <w:rStyle w:val="apple-converted-space"/>
          <w:rFonts w:ascii="Arial" w:hAnsi="Arial" w:cs="Arial"/>
          <w:color w:val="222222"/>
          <w:shd w:val="clear" w:color="auto" w:fill="FFFFFF"/>
          <w:lang w:val="es-CL"/>
        </w:rPr>
        <w:t> </w:t>
      </w:r>
      <w:r w:rsidRPr="00D21B5F">
        <w:rPr>
          <w:rStyle w:val="nfasis"/>
          <w:rFonts w:ascii="Arial" w:hAnsi="Arial" w:cs="Arial"/>
          <w:bCs/>
          <w:i w:val="0"/>
          <w:iCs/>
          <w:color w:val="000000"/>
          <w:shd w:val="clear" w:color="auto" w:fill="FFFFFF"/>
          <w:lang w:val="es-CL"/>
        </w:rPr>
        <w:t>Flora de la Cuenca</w:t>
      </w:r>
      <w:r w:rsidRPr="00D21B5F">
        <w:rPr>
          <w:rStyle w:val="apple-converted-space"/>
          <w:rFonts w:ascii="Arial" w:hAnsi="Arial" w:cs="Arial"/>
          <w:color w:val="222222"/>
          <w:shd w:val="clear" w:color="auto" w:fill="FFFFFF"/>
          <w:lang w:val="es-CL"/>
        </w:rPr>
        <w:t> </w:t>
      </w:r>
      <w:r w:rsidRPr="00D21B5F">
        <w:rPr>
          <w:rFonts w:ascii="Arial" w:hAnsi="Arial" w:cs="Arial"/>
          <w:color w:val="222222"/>
          <w:shd w:val="clear" w:color="auto" w:fill="FFFFFF"/>
          <w:lang w:val="es-CL"/>
        </w:rPr>
        <w:t>de Santiago de Chile,</w:t>
      </w:r>
      <w:r w:rsidRPr="00D21B5F">
        <w:rPr>
          <w:rStyle w:val="apple-converted-space"/>
          <w:rFonts w:ascii="Arial" w:hAnsi="Arial" w:cs="Arial"/>
          <w:color w:val="222222"/>
          <w:shd w:val="clear" w:color="auto" w:fill="FFFFFF"/>
          <w:lang w:val="es-CL"/>
        </w:rPr>
        <w:t> </w:t>
      </w:r>
      <w:r w:rsidRPr="00D21B5F">
        <w:rPr>
          <w:rStyle w:val="nfasis"/>
          <w:rFonts w:ascii="Arial" w:hAnsi="Arial" w:cs="Arial"/>
          <w:bCs/>
          <w:i w:val="0"/>
          <w:iCs/>
          <w:color w:val="000000"/>
          <w:shd w:val="clear" w:color="auto" w:fill="FFFFFF"/>
          <w:lang w:val="es-CL"/>
        </w:rPr>
        <w:t>tomo 1</w:t>
      </w:r>
      <w:r w:rsidRPr="00D21B5F">
        <w:rPr>
          <w:rFonts w:ascii="Arial" w:hAnsi="Arial" w:cs="Arial"/>
          <w:color w:val="222222"/>
          <w:shd w:val="clear" w:color="auto" w:fill="FFFFFF"/>
          <w:lang w:val="es-CL"/>
        </w:rPr>
        <w:t>. Santiago. Ed. Andrés Bello.</w:t>
      </w:r>
    </w:p>
    <w:p w:rsidR="00AB3CAF" w:rsidRPr="00C479BC" w:rsidRDefault="00AB3CAF" w:rsidP="00433FB3">
      <w:pPr>
        <w:spacing w:before="120"/>
        <w:ind w:left="709" w:hanging="709"/>
        <w:rPr>
          <w:rStyle w:val="apple-converted-space"/>
        </w:rPr>
      </w:pPr>
      <w:r w:rsidRPr="00C479BC">
        <w:rPr>
          <w:rStyle w:val="nfasis"/>
          <w:rFonts w:ascii="Arial" w:hAnsi="Arial" w:cs="Arial"/>
          <w:bCs/>
          <w:i w:val="0"/>
          <w:iCs/>
          <w:color w:val="000000"/>
          <w:shd w:val="clear" w:color="auto" w:fill="FFFFFF"/>
        </w:rPr>
        <w:t>Navas</w:t>
      </w:r>
      <w:r w:rsidRPr="00C479BC">
        <w:rPr>
          <w:rFonts w:ascii="Arial" w:hAnsi="Arial" w:cs="Arial"/>
          <w:color w:val="222222"/>
          <w:shd w:val="clear" w:color="auto" w:fill="FFFFFF"/>
        </w:rPr>
        <w:t>, L. E. 1976.</w:t>
      </w:r>
      <w:r w:rsidRPr="00C479BC">
        <w:rPr>
          <w:rStyle w:val="apple-converted-space"/>
          <w:rFonts w:ascii="Arial" w:hAnsi="Arial" w:cs="Arial"/>
          <w:color w:val="222222"/>
          <w:shd w:val="clear" w:color="auto" w:fill="FFFFFF"/>
        </w:rPr>
        <w:t> </w:t>
      </w:r>
      <w:r w:rsidRPr="00C479BC">
        <w:rPr>
          <w:rStyle w:val="nfasis"/>
          <w:rFonts w:ascii="Arial" w:hAnsi="Arial" w:cs="Arial"/>
          <w:bCs/>
          <w:i w:val="0"/>
          <w:iCs/>
          <w:color w:val="000000"/>
          <w:shd w:val="clear" w:color="auto" w:fill="FFFFFF"/>
        </w:rPr>
        <w:t>Flora de la Cuenca</w:t>
      </w:r>
      <w:r w:rsidRPr="00C479BC">
        <w:rPr>
          <w:rStyle w:val="apple-converted-space"/>
          <w:rFonts w:ascii="Arial" w:hAnsi="Arial" w:cs="Arial"/>
          <w:color w:val="222222"/>
          <w:shd w:val="clear" w:color="auto" w:fill="FFFFFF"/>
        </w:rPr>
        <w:t> </w:t>
      </w:r>
      <w:r w:rsidRPr="00C479BC">
        <w:rPr>
          <w:rFonts w:ascii="Arial" w:hAnsi="Arial" w:cs="Arial"/>
          <w:color w:val="222222"/>
          <w:shd w:val="clear" w:color="auto" w:fill="FFFFFF"/>
        </w:rPr>
        <w:t>de Santiago de Chile,</w:t>
      </w:r>
      <w:r w:rsidRPr="00C479BC">
        <w:rPr>
          <w:rStyle w:val="apple-converted-space"/>
          <w:rFonts w:ascii="Arial" w:hAnsi="Arial" w:cs="Arial"/>
          <w:color w:val="222222"/>
          <w:shd w:val="clear" w:color="auto" w:fill="FFFFFF"/>
        </w:rPr>
        <w:t> </w:t>
      </w:r>
      <w:r w:rsidRPr="00C479BC">
        <w:rPr>
          <w:rStyle w:val="nfasis"/>
          <w:rFonts w:ascii="Arial" w:hAnsi="Arial" w:cs="Arial"/>
          <w:bCs/>
          <w:i w:val="0"/>
          <w:iCs/>
          <w:color w:val="000000"/>
          <w:shd w:val="clear" w:color="auto" w:fill="FFFFFF"/>
        </w:rPr>
        <w:t>tomo 2</w:t>
      </w:r>
      <w:r w:rsidRPr="00C479BC">
        <w:rPr>
          <w:rFonts w:ascii="Arial" w:hAnsi="Arial" w:cs="Arial"/>
          <w:color w:val="222222"/>
          <w:shd w:val="clear" w:color="auto" w:fill="FFFFFF"/>
        </w:rPr>
        <w:t>. Santiago. Ed. Andrés Bello.</w:t>
      </w:r>
      <w:r w:rsidRPr="00C479BC">
        <w:rPr>
          <w:rStyle w:val="apple-converted-space"/>
          <w:rFonts w:ascii="Arial" w:hAnsi="Arial" w:cs="Arial"/>
          <w:color w:val="222222"/>
          <w:shd w:val="clear" w:color="auto" w:fill="FFFFFF"/>
        </w:rPr>
        <w:t> </w:t>
      </w:r>
    </w:p>
    <w:p w:rsidR="00AB3CAF" w:rsidRPr="00D21B5F" w:rsidRDefault="00AB3CAF" w:rsidP="00433FB3">
      <w:pPr>
        <w:spacing w:before="120"/>
        <w:ind w:left="709" w:hanging="709"/>
        <w:rPr>
          <w:rFonts w:ascii="Arial" w:hAnsi="Arial"/>
          <w:lang w:val="en-US"/>
        </w:rPr>
      </w:pPr>
      <w:r w:rsidRPr="00C479BC">
        <w:rPr>
          <w:rStyle w:val="nfasis"/>
          <w:rFonts w:ascii="Arial" w:hAnsi="Arial" w:cs="Arial"/>
          <w:bCs/>
          <w:i w:val="0"/>
          <w:iCs/>
          <w:color w:val="000000"/>
          <w:shd w:val="clear" w:color="auto" w:fill="FFFFFF"/>
        </w:rPr>
        <w:t>Navas</w:t>
      </w:r>
      <w:r w:rsidRPr="00C479BC">
        <w:rPr>
          <w:rFonts w:ascii="Arial" w:hAnsi="Arial" w:cs="Arial"/>
          <w:color w:val="222222"/>
          <w:shd w:val="clear" w:color="auto" w:fill="FFFFFF"/>
        </w:rPr>
        <w:t>, L. E. 1978.</w:t>
      </w:r>
      <w:r w:rsidRPr="00C479BC">
        <w:rPr>
          <w:rStyle w:val="nfasis"/>
          <w:rFonts w:ascii="Arial" w:hAnsi="Arial" w:cs="Arial"/>
          <w:bCs/>
          <w:i w:val="0"/>
          <w:iCs/>
          <w:color w:val="000000"/>
          <w:shd w:val="clear" w:color="auto" w:fill="FFFFFF"/>
        </w:rPr>
        <w:t>Flora de la Cuenca</w:t>
      </w:r>
      <w:r w:rsidRPr="00C479BC">
        <w:rPr>
          <w:rStyle w:val="apple-converted-space"/>
          <w:rFonts w:ascii="Arial" w:hAnsi="Arial" w:cs="Arial"/>
          <w:color w:val="222222"/>
          <w:shd w:val="clear" w:color="auto" w:fill="FFFFFF"/>
        </w:rPr>
        <w:t> </w:t>
      </w:r>
      <w:r w:rsidRPr="00C479BC">
        <w:rPr>
          <w:rFonts w:ascii="Arial" w:hAnsi="Arial" w:cs="Arial"/>
          <w:color w:val="222222"/>
          <w:shd w:val="clear" w:color="auto" w:fill="FFFFFF"/>
        </w:rPr>
        <w:t>de Santiago de Chile,</w:t>
      </w:r>
      <w:r w:rsidRPr="00C479BC">
        <w:rPr>
          <w:rStyle w:val="apple-converted-space"/>
          <w:rFonts w:ascii="Arial" w:hAnsi="Arial" w:cs="Arial"/>
          <w:color w:val="222222"/>
          <w:shd w:val="clear" w:color="auto" w:fill="FFFFFF"/>
        </w:rPr>
        <w:t> </w:t>
      </w:r>
      <w:r w:rsidRPr="00C479BC">
        <w:rPr>
          <w:rStyle w:val="nfasis"/>
          <w:rFonts w:ascii="Arial" w:hAnsi="Arial" w:cs="Arial"/>
          <w:bCs/>
          <w:i w:val="0"/>
          <w:iCs/>
          <w:color w:val="000000"/>
          <w:shd w:val="clear" w:color="auto" w:fill="FFFFFF"/>
        </w:rPr>
        <w:t>tomo 3</w:t>
      </w:r>
      <w:r w:rsidRPr="00C479BC">
        <w:rPr>
          <w:rFonts w:ascii="Arial" w:hAnsi="Arial" w:cs="Arial"/>
          <w:color w:val="222222"/>
          <w:shd w:val="clear" w:color="auto" w:fill="FFFFFF"/>
        </w:rPr>
        <w:t xml:space="preserve">. </w:t>
      </w:r>
      <w:r w:rsidRPr="00D21B5F">
        <w:rPr>
          <w:rFonts w:ascii="Arial" w:hAnsi="Arial" w:cs="Arial"/>
          <w:color w:val="222222"/>
          <w:shd w:val="clear" w:color="auto" w:fill="FFFFFF"/>
          <w:lang w:val="en-US"/>
        </w:rPr>
        <w:t>Santiago: Ediciones Universidad de Chile</w:t>
      </w:r>
    </w:p>
    <w:p w:rsidR="00AB3CAF" w:rsidRPr="00C479BC" w:rsidRDefault="00AB3CAF" w:rsidP="00433FB3">
      <w:pPr>
        <w:spacing w:before="120"/>
        <w:ind w:left="709" w:hanging="709"/>
        <w:rPr>
          <w:rFonts w:ascii="Arial" w:hAnsi="Arial"/>
          <w:lang w:val="en-US"/>
        </w:rPr>
      </w:pPr>
      <w:r w:rsidRPr="00C479BC">
        <w:rPr>
          <w:rFonts w:ascii="Arial" w:hAnsi="Arial"/>
          <w:lang w:val="en-US"/>
        </w:rPr>
        <w:t>New</w:t>
      </w:r>
      <w:r w:rsidR="00D31019">
        <w:rPr>
          <w:rFonts w:ascii="Arial" w:hAnsi="Arial"/>
          <w:lang w:val="en-US"/>
        </w:rPr>
        <w:t>,</w:t>
      </w:r>
      <w:r w:rsidRPr="00C479BC">
        <w:rPr>
          <w:rFonts w:ascii="Arial" w:hAnsi="Arial"/>
          <w:lang w:val="en-US"/>
        </w:rPr>
        <w:t xml:space="preserve"> T.R. 2010. Beetle in conservation.Wiley-Blackwell publication, London, UK.</w:t>
      </w:r>
    </w:p>
    <w:p w:rsidR="00AB3CAF" w:rsidRPr="00C479BC" w:rsidRDefault="00AB3CAF" w:rsidP="00433FB3">
      <w:pPr>
        <w:spacing w:before="120"/>
        <w:ind w:left="709" w:hanging="709"/>
        <w:rPr>
          <w:rFonts w:ascii="Arial" w:hAnsi="Arial" w:cs="Verdana"/>
        </w:rPr>
      </w:pPr>
      <w:r w:rsidRPr="00C479BC">
        <w:rPr>
          <w:rFonts w:ascii="Arial" w:hAnsi="Arial" w:cs="Verdana"/>
          <w:lang w:val="es-CL"/>
        </w:rPr>
        <w:t xml:space="preserve">Paskoff, R, H. Manríquez, L. Cutiño y R. Petiot. </w:t>
      </w:r>
      <w:r w:rsidRPr="00C479BC">
        <w:rPr>
          <w:rFonts w:ascii="Arial" w:hAnsi="Arial" w:cs="Verdana"/>
        </w:rPr>
        <w:t>2000. Características, origen y cronología de los cordones dunares de la playa de Santo Domingo, Región de Valparaíso, Chile. Revista geológica de Chile. 27(1):121-131.</w:t>
      </w:r>
    </w:p>
    <w:p w:rsidR="00AB3CAF" w:rsidRPr="00C479BC" w:rsidRDefault="00AB3CAF" w:rsidP="00433FB3">
      <w:pPr>
        <w:spacing w:before="120"/>
        <w:ind w:left="709" w:hanging="709"/>
        <w:rPr>
          <w:rFonts w:ascii="Arial" w:hAnsi="Arial"/>
        </w:rPr>
      </w:pPr>
      <w:r w:rsidRPr="00C479BC">
        <w:rPr>
          <w:rFonts w:ascii="Arial" w:hAnsi="Arial"/>
        </w:rPr>
        <w:t>Peña L. y Ugarte A. 1996. Las Mariposas de Chile. Editorial Universitaria, Santiago, 359 pp.</w:t>
      </w:r>
    </w:p>
    <w:p w:rsidR="00AB3CAF" w:rsidRPr="00C479BC" w:rsidRDefault="00AB3CAF" w:rsidP="00433FB3">
      <w:pPr>
        <w:spacing w:before="120"/>
        <w:ind w:left="709" w:hanging="709"/>
        <w:rPr>
          <w:rFonts w:ascii="Arial" w:hAnsi="Arial"/>
        </w:rPr>
      </w:pPr>
      <w:r w:rsidRPr="00C479BC">
        <w:rPr>
          <w:rFonts w:ascii="Arial" w:hAnsi="Arial"/>
        </w:rPr>
        <w:t xml:space="preserve">Peña L. 2006. Introducción al estudio de los insectos de Chile. Séptima Edición. Editorial Universitaria, Santiago, 253 pp. </w:t>
      </w:r>
    </w:p>
    <w:p w:rsidR="00AB3CAF" w:rsidRPr="00C479BC" w:rsidRDefault="00AB3CAF" w:rsidP="00433FB3">
      <w:pPr>
        <w:spacing w:before="120"/>
        <w:ind w:left="709" w:hanging="709"/>
        <w:rPr>
          <w:rStyle w:val="nfasis"/>
        </w:rPr>
      </w:pPr>
      <w:r w:rsidRPr="00C479BC">
        <w:rPr>
          <w:rFonts w:ascii="Arial" w:hAnsi="Arial"/>
        </w:rPr>
        <w:t>Poblete V y Montenegro G. 1997. Reproducción y conservación por cultivo de plantas controladoras de dunas. Ciencia e Investigación Agraria 24 (2 y 3): 73-83</w:t>
      </w:r>
    </w:p>
    <w:p w:rsidR="00AB3CAF" w:rsidRPr="00C479BC" w:rsidRDefault="00AB3CAF" w:rsidP="00433FB3">
      <w:pPr>
        <w:spacing w:before="120"/>
        <w:ind w:left="709" w:hanging="709"/>
        <w:rPr>
          <w:rStyle w:val="nfasis"/>
        </w:rPr>
      </w:pPr>
      <w:r w:rsidRPr="00C479BC">
        <w:rPr>
          <w:rFonts w:ascii="Arial" w:hAnsi="Arial"/>
          <w:shd w:val="clear" w:color="auto" w:fill="FFFFFF"/>
        </w:rPr>
        <w:t>Ramírez C, C San Martín y J San Martín. 1992. Vegetación y dinámica vegetacional en las dunas litorales chilenas. Bosque 13(1):29-39.</w:t>
      </w:r>
    </w:p>
    <w:p w:rsidR="00AB3CAF" w:rsidRPr="00C479BC" w:rsidRDefault="00AB3CAF" w:rsidP="00433FB3">
      <w:pPr>
        <w:spacing w:before="120"/>
        <w:ind w:left="709" w:hanging="709"/>
        <w:rPr>
          <w:rFonts w:ascii="Arial" w:hAnsi="Arial" w:cs="Arial"/>
          <w:color w:val="222222"/>
          <w:shd w:val="clear" w:color="auto" w:fill="FFFFFF"/>
        </w:rPr>
      </w:pPr>
      <w:r w:rsidRPr="00C479BC">
        <w:rPr>
          <w:rStyle w:val="nfasis"/>
          <w:rFonts w:ascii="Arial" w:hAnsi="Arial" w:cs="Arial"/>
          <w:bCs/>
          <w:i w:val="0"/>
          <w:iCs/>
          <w:color w:val="000000"/>
          <w:shd w:val="clear" w:color="auto" w:fill="FFFFFF"/>
        </w:rPr>
        <w:t xml:space="preserve">Reiche K. </w:t>
      </w:r>
      <w:r w:rsidRPr="00C479BC">
        <w:rPr>
          <w:rFonts w:ascii="Arial" w:hAnsi="Arial" w:cs="Arial"/>
          <w:color w:val="222222"/>
          <w:shd w:val="clear" w:color="auto" w:fill="FFFFFF"/>
        </w:rPr>
        <w:t>1896-1911.</w:t>
      </w:r>
      <w:r w:rsidRPr="00C479BC">
        <w:rPr>
          <w:rStyle w:val="apple-converted-space"/>
          <w:rFonts w:ascii="Arial" w:hAnsi="Arial" w:cs="Arial"/>
          <w:color w:val="222222"/>
          <w:shd w:val="clear" w:color="auto" w:fill="FFFFFF"/>
        </w:rPr>
        <w:t> </w:t>
      </w:r>
      <w:r w:rsidRPr="00C479BC">
        <w:rPr>
          <w:rFonts w:ascii="Arial" w:hAnsi="Arial" w:cs="Arial"/>
          <w:color w:val="222222"/>
          <w:shd w:val="clear" w:color="auto" w:fill="FFFFFF"/>
        </w:rPr>
        <w:t>Estudios críticos sobre la</w:t>
      </w:r>
      <w:r w:rsidRPr="00C479BC">
        <w:rPr>
          <w:rStyle w:val="apple-converted-space"/>
          <w:rFonts w:ascii="Arial" w:hAnsi="Arial" w:cs="Arial"/>
          <w:color w:val="222222"/>
          <w:shd w:val="clear" w:color="auto" w:fill="FFFFFF"/>
        </w:rPr>
        <w:t> </w:t>
      </w:r>
      <w:r w:rsidRPr="00C479BC">
        <w:rPr>
          <w:rStyle w:val="nfasis"/>
          <w:rFonts w:ascii="Arial" w:hAnsi="Arial" w:cs="Arial"/>
          <w:bCs/>
          <w:i w:val="0"/>
          <w:iCs/>
          <w:color w:val="000000"/>
          <w:shd w:val="clear" w:color="auto" w:fill="FFFFFF"/>
        </w:rPr>
        <w:t>Flora de Chile</w:t>
      </w:r>
      <w:r w:rsidRPr="00C479BC">
        <w:rPr>
          <w:rFonts w:ascii="Arial" w:hAnsi="Arial" w:cs="Arial"/>
          <w:color w:val="222222"/>
          <w:shd w:val="clear" w:color="auto" w:fill="FFFFFF"/>
        </w:rPr>
        <w:t>, Santiago. Imprenta Cervantes.</w:t>
      </w:r>
    </w:p>
    <w:p w:rsidR="00AB3CAF" w:rsidRPr="00C479BC" w:rsidRDefault="00AB3CAF" w:rsidP="00433FB3">
      <w:pPr>
        <w:spacing w:before="120"/>
        <w:ind w:left="709" w:hanging="709"/>
        <w:rPr>
          <w:rFonts w:ascii="Arial" w:hAnsi="Arial"/>
          <w:bCs/>
        </w:rPr>
      </w:pPr>
      <w:r w:rsidRPr="00C479BC">
        <w:rPr>
          <w:rFonts w:ascii="Arial" w:hAnsi="Arial" w:cs="Cambria"/>
        </w:rPr>
        <w:t>San Martín</w:t>
      </w:r>
      <w:r w:rsidRPr="00C479BC">
        <w:rPr>
          <w:rFonts w:ascii="Arial" w:hAnsi="Arial" w:cs="Cambria"/>
          <w:iCs/>
        </w:rPr>
        <w:t xml:space="preserve"> J, C. Ramírez y C. San Martín.</w:t>
      </w:r>
      <w:r w:rsidRPr="00C479BC">
        <w:rPr>
          <w:rFonts w:ascii="Arial" w:hAnsi="Arial" w:cs="Cambria"/>
        </w:rPr>
        <w:t>1992. La flora de las dunas chilenas y sus adaptaciones morfológicas. Bosque</w:t>
      </w:r>
      <w:r w:rsidRPr="00C479BC">
        <w:rPr>
          <w:rFonts w:ascii="Arial" w:hAnsi="Arial"/>
        </w:rPr>
        <w:t xml:space="preserve"> 13(1):29-39.</w:t>
      </w:r>
    </w:p>
    <w:p w:rsidR="00AB3CAF" w:rsidRPr="00C479BC" w:rsidRDefault="00AB3CAF" w:rsidP="00433FB3">
      <w:pPr>
        <w:spacing w:before="120"/>
        <w:ind w:left="709" w:hanging="709"/>
        <w:rPr>
          <w:rFonts w:ascii="Arial" w:hAnsi="Arial" w:cs="Cambria"/>
        </w:rPr>
      </w:pPr>
      <w:r w:rsidRPr="00C479BC">
        <w:rPr>
          <w:rFonts w:ascii="Arial" w:hAnsi="Arial" w:cs="Cambria"/>
        </w:rPr>
        <w:t>Serey I, C. Sillard, C. Pizarro y J. Rodríguez. 1976. Diversidad de la vegetación de las dunas de Concón. Anal. Mus. Hist. Nat. Valparaíso 9:23-27.</w:t>
      </w:r>
    </w:p>
    <w:p w:rsidR="00AB3CAF" w:rsidRPr="00C479BC" w:rsidRDefault="00AB3CAF" w:rsidP="00433FB3">
      <w:pPr>
        <w:spacing w:before="120"/>
        <w:ind w:left="709" w:hanging="709"/>
        <w:rPr>
          <w:rFonts w:ascii="Arial" w:hAnsi="Arial" w:cs="Cambria"/>
        </w:rPr>
      </w:pPr>
      <w:r w:rsidRPr="00C479BC">
        <w:rPr>
          <w:rStyle w:val="nfasis"/>
          <w:rFonts w:ascii="Arial" w:hAnsi="Arial"/>
          <w:i w:val="0"/>
          <w:shd w:val="clear" w:color="auto" w:fill="FFFFFF"/>
        </w:rPr>
        <w:t>Serey</w:t>
      </w:r>
      <w:r w:rsidRPr="00C479BC">
        <w:rPr>
          <w:rFonts w:ascii="Arial" w:hAnsi="Arial"/>
          <w:i/>
          <w:shd w:val="clear" w:color="auto" w:fill="FFFFFF"/>
        </w:rPr>
        <w:t>,</w:t>
      </w:r>
      <w:r w:rsidRPr="00C479BC">
        <w:rPr>
          <w:rFonts w:ascii="Arial" w:hAnsi="Arial"/>
          <w:shd w:val="clear" w:color="auto" w:fill="FFFFFF"/>
        </w:rPr>
        <w:t xml:space="preserve"> I., M. Ricci y C. Smith-Ramírez. 2007. </w:t>
      </w:r>
      <w:r w:rsidRPr="00C479BC">
        <w:rPr>
          <w:rStyle w:val="nfasis"/>
          <w:rFonts w:ascii="Arial" w:hAnsi="Arial"/>
          <w:i w:val="0"/>
          <w:shd w:val="clear" w:color="auto" w:fill="FFFFFF"/>
        </w:rPr>
        <w:t>Libro Rojo</w:t>
      </w:r>
      <w:r w:rsidRPr="00C479BC">
        <w:rPr>
          <w:rStyle w:val="apple-converted-space"/>
          <w:rFonts w:ascii="Arial" w:hAnsi="Arial"/>
          <w:shd w:val="clear" w:color="auto" w:fill="FFFFFF"/>
        </w:rPr>
        <w:t> </w:t>
      </w:r>
      <w:r w:rsidRPr="00C479BC">
        <w:rPr>
          <w:rFonts w:ascii="Arial" w:hAnsi="Arial"/>
          <w:shd w:val="clear" w:color="auto" w:fill="FFFFFF"/>
        </w:rPr>
        <w:t>de la Región de O'Higgins. Universidad de Chile – Corporación</w:t>
      </w:r>
      <w:r w:rsidRPr="00C479BC">
        <w:rPr>
          <w:rFonts w:ascii="Arial" w:hAnsi="Arial" w:cs="Cambria"/>
        </w:rPr>
        <w:t xml:space="preserve"> Nacional Forestal.</w:t>
      </w:r>
    </w:p>
    <w:p w:rsidR="00AB3CAF" w:rsidRPr="00EC43D2" w:rsidRDefault="00AB3CAF" w:rsidP="00433FB3">
      <w:pPr>
        <w:spacing w:before="120"/>
        <w:ind w:left="709" w:hanging="709"/>
        <w:rPr>
          <w:rFonts w:ascii="Arial" w:hAnsi="Arial"/>
          <w:lang w:val="en-US"/>
        </w:rPr>
      </w:pPr>
      <w:r w:rsidRPr="00C479BC">
        <w:rPr>
          <w:rFonts w:ascii="Arial" w:hAnsi="Arial"/>
        </w:rPr>
        <w:t xml:space="preserve">Sielfeld W. 1980. Las especies de sphecidae (Hymenoptera) conocidas para el territorio chileno. </w:t>
      </w:r>
      <w:r w:rsidRPr="00EC43D2">
        <w:rPr>
          <w:rFonts w:ascii="Arial" w:hAnsi="Arial"/>
          <w:lang w:val="en-US"/>
        </w:rPr>
        <w:t>Revista Chilena de Entomología 10: 71- 76.</w:t>
      </w:r>
    </w:p>
    <w:p w:rsidR="00AB3CAF" w:rsidRPr="00EC43D2" w:rsidRDefault="00AB3CAF" w:rsidP="00433FB3">
      <w:pPr>
        <w:spacing w:before="120"/>
        <w:ind w:left="709" w:hanging="709"/>
        <w:rPr>
          <w:rFonts w:ascii="Arial" w:hAnsi="Arial"/>
          <w:lang w:val="en-US"/>
        </w:rPr>
      </w:pPr>
      <w:r w:rsidRPr="00EC43D2">
        <w:rPr>
          <w:rFonts w:ascii="Arial" w:hAnsi="Arial"/>
          <w:lang w:val="en-US"/>
        </w:rPr>
        <w:t>Smith A. 2002. Revision of the Southern South American endemic genus Aulacopalpus Guérin-Méneville with phylogenetic and biogeographic analyses of the subtribe Brachysternina (COLEOPTERA: SCARABAEIDAE: RUTELINAE: ANOPLOGNATHINI).The Coleopterists Bulletin, 56(3):379–437.</w:t>
      </w:r>
    </w:p>
    <w:p w:rsidR="00AB3CAF" w:rsidRPr="00C479BC" w:rsidRDefault="00AB3CAF" w:rsidP="00433FB3">
      <w:pPr>
        <w:spacing w:before="120"/>
        <w:ind w:left="709" w:hanging="709"/>
        <w:rPr>
          <w:rFonts w:ascii="Arial" w:hAnsi="Arial"/>
        </w:rPr>
      </w:pPr>
      <w:r w:rsidRPr="004C5D6F">
        <w:rPr>
          <w:rFonts w:ascii="Arial" w:hAnsi="Arial"/>
          <w:lang w:val="sv-SE"/>
        </w:rPr>
        <w:t xml:space="preserve">Snelling R. y Hunt J. 1975. </w:t>
      </w:r>
      <w:r w:rsidRPr="00C479BC">
        <w:rPr>
          <w:rFonts w:ascii="Arial" w:hAnsi="Arial"/>
          <w:lang w:val="en-US"/>
        </w:rPr>
        <w:t xml:space="preserve">The ants of Chile (Hymenoptera: Formicidae). </w:t>
      </w:r>
      <w:r w:rsidRPr="00C479BC">
        <w:rPr>
          <w:rFonts w:ascii="Arial" w:hAnsi="Arial"/>
        </w:rPr>
        <w:t>Revista Chilena de Entomología 9: 63-129.</w:t>
      </w:r>
    </w:p>
    <w:p w:rsidR="00AB3CAF" w:rsidRPr="00C479BC" w:rsidRDefault="00AB3CAF" w:rsidP="00433FB3">
      <w:pPr>
        <w:spacing w:before="120"/>
        <w:ind w:left="709" w:hanging="709"/>
        <w:rPr>
          <w:rFonts w:ascii="Arial" w:hAnsi="Arial"/>
        </w:rPr>
      </w:pPr>
      <w:r w:rsidRPr="00C479BC">
        <w:rPr>
          <w:rFonts w:ascii="Arial" w:hAnsi="Arial"/>
        </w:rPr>
        <w:t>Solervicens J. 1995. Consideraciones generales sobre los insectos. El estado de su conocimiento y las colecciones pp: 198- 210. En Diversidad Biológica de Chile, J.A. Simonetti et al.(eds.) Conicyt. Artegrama</w:t>
      </w:r>
    </w:p>
    <w:p w:rsidR="00AB3CAF" w:rsidRPr="00C479BC" w:rsidRDefault="00AB3CAF" w:rsidP="00433FB3">
      <w:pPr>
        <w:spacing w:before="120"/>
        <w:ind w:left="709" w:hanging="709"/>
        <w:rPr>
          <w:rFonts w:ascii="Arial" w:hAnsi="Arial"/>
          <w:shd w:val="clear" w:color="auto" w:fill="FFFFFF"/>
        </w:rPr>
      </w:pPr>
      <w:r w:rsidRPr="00C479BC">
        <w:rPr>
          <w:rStyle w:val="Textoennegrita"/>
          <w:rFonts w:ascii="Arial" w:hAnsi="Arial"/>
          <w:b w:val="0"/>
          <w:shd w:val="clear" w:color="auto" w:fill="FFFFFF"/>
        </w:rPr>
        <w:t>Squeo FA</w:t>
      </w:r>
      <w:r w:rsidRPr="00C479BC">
        <w:rPr>
          <w:rFonts w:ascii="Arial" w:hAnsi="Arial"/>
          <w:b/>
          <w:shd w:val="clear" w:color="auto" w:fill="FFFFFF"/>
        </w:rPr>
        <w:t>,</w:t>
      </w:r>
      <w:r w:rsidRPr="00C479BC">
        <w:rPr>
          <w:rFonts w:ascii="Arial" w:hAnsi="Arial"/>
          <w:shd w:val="clear" w:color="auto" w:fill="FFFFFF"/>
        </w:rPr>
        <w:t xml:space="preserve"> G Arancio, C Marticorena y M Muñoz. 2001. Listado de las especies en categoría Extinta, En Peligro y Vulnerable de la flora nativa de Coquimbo. En: Squeo FA, G Arancio &amp; JR Gutiérrez (eds). Libro Rojo de la Flora Nativa y de los Sitios Prioritarios para su Conservación: Región de Coquimbo: 41-52. Ediciones Universidad de La Serena, La Serena</w:t>
      </w:r>
    </w:p>
    <w:p w:rsidR="00AB3CAF" w:rsidRPr="00C479BC" w:rsidRDefault="00AB3CAF" w:rsidP="00433FB3">
      <w:pPr>
        <w:spacing w:before="120"/>
        <w:ind w:left="709" w:hanging="709"/>
        <w:rPr>
          <w:rFonts w:ascii="Arial" w:hAnsi="Arial"/>
        </w:rPr>
      </w:pPr>
      <w:r w:rsidRPr="00C479BC">
        <w:rPr>
          <w:rFonts w:ascii="Arial" w:hAnsi="Arial"/>
        </w:rPr>
        <w:t>Torres - Contreras H. 2001. Antecedentes biológicos de hormigas presentes en Chile publicados en revistas científicas nacionales y extranjeras durante el siglo XX. Revista Chilena de Historia Natural 74: 653-668.</w:t>
      </w:r>
    </w:p>
    <w:p w:rsidR="00AB3CAF" w:rsidRPr="00C479BC" w:rsidRDefault="00AB3CAF" w:rsidP="00433FB3">
      <w:pPr>
        <w:spacing w:before="120"/>
        <w:ind w:left="709" w:hanging="709"/>
        <w:rPr>
          <w:rFonts w:ascii="Arial" w:hAnsi="Arial"/>
        </w:rPr>
      </w:pPr>
      <w:r w:rsidRPr="00C479BC">
        <w:rPr>
          <w:rFonts w:ascii="Arial" w:hAnsi="Arial"/>
        </w:rPr>
        <w:t>Valenzuela, ML; Hinostroza, J; Vicencio, MV; Beldar, C; Mendoza, G. 2002. Informe campo dunar de Punta Concón. Mesa técnica derivada de la mesa de trabajo para el acuerdo voluntario campo dunar de punta concón.</w:t>
      </w:r>
    </w:p>
    <w:p w:rsidR="00AB3CAF" w:rsidRPr="00C479BC" w:rsidRDefault="00AB3CAF" w:rsidP="00433FB3">
      <w:pPr>
        <w:spacing w:before="120"/>
        <w:ind w:left="709" w:hanging="709"/>
        <w:rPr>
          <w:rFonts w:ascii="Arial" w:hAnsi="Arial"/>
        </w:rPr>
      </w:pPr>
      <w:r w:rsidRPr="00C479BC">
        <w:rPr>
          <w:rFonts w:ascii="Arial" w:hAnsi="Arial"/>
        </w:rPr>
        <w:t>Vallejo F. 1994. Caracterización y monitoreo de los Recursos Paisajísticos en la Reserva Forestal Ñuble. Universidad Central de Chile.</w:t>
      </w:r>
    </w:p>
    <w:p w:rsidR="00AB3CAF" w:rsidRPr="00C479BC" w:rsidRDefault="00AB3CAF" w:rsidP="00433FB3">
      <w:pPr>
        <w:spacing w:before="120"/>
        <w:ind w:left="709" w:hanging="709"/>
        <w:rPr>
          <w:rFonts w:ascii="Arial" w:hAnsi="Arial"/>
        </w:rPr>
      </w:pPr>
      <w:r w:rsidRPr="00C479BC">
        <w:rPr>
          <w:rFonts w:ascii="Arial" w:hAnsi="Arial"/>
        </w:rPr>
        <w:t>Vallejo, F. 2005. Conceptos e Ideas sobre el Paisaje Visual, Santiago.</w:t>
      </w:r>
    </w:p>
    <w:p w:rsidR="00AB3CAF" w:rsidRPr="00C479BC" w:rsidRDefault="00AB3CAF" w:rsidP="00433FB3">
      <w:pPr>
        <w:spacing w:before="120"/>
        <w:ind w:left="709" w:hanging="709"/>
        <w:rPr>
          <w:rFonts w:ascii="Arial" w:hAnsi="Arial" w:cs="Cambria"/>
        </w:rPr>
      </w:pPr>
      <w:r w:rsidRPr="00C479BC">
        <w:rPr>
          <w:rFonts w:ascii="Arial" w:hAnsi="Arial" w:cs="Verdana"/>
        </w:rPr>
        <w:t>Venegas, F. 2005. Entre el río y el mar. Concón, tierra de astilleros, pescadores y agricultores. En: S. Elórtegui (ed.). Las dunas de Concón. El desafío de los espacios silvestres urbanos.</w:t>
      </w:r>
      <w:r w:rsidRPr="00C479BC">
        <w:rPr>
          <w:rFonts w:ascii="Arial" w:hAnsi="Arial" w:cs="Cambria"/>
        </w:rPr>
        <w:t xml:space="preserve"> Taller La Era, Viña del Mar. 74-85.</w:t>
      </w:r>
    </w:p>
    <w:p w:rsidR="00AB3CAF" w:rsidRPr="00C479BC" w:rsidRDefault="00AB3CAF" w:rsidP="00433FB3">
      <w:pPr>
        <w:spacing w:before="120"/>
        <w:ind w:left="709" w:hanging="709"/>
        <w:rPr>
          <w:rFonts w:ascii="Arial" w:hAnsi="Arial"/>
        </w:rPr>
      </w:pPr>
      <w:r w:rsidRPr="00C479BC">
        <w:rPr>
          <w:rFonts w:ascii="Arial" w:hAnsi="Arial"/>
          <w:bCs/>
        </w:rPr>
        <w:t xml:space="preserve">Vidal P. y Guerrero M. 2007. </w:t>
      </w:r>
      <w:r w:rsidRPr="00C479BC">
        <w:rPr>
          <w:rFonts w:ascii="Arial" w:hAnsi="Arial"/>
        </w:rPr>
        <w:t>Los Tenebrionidae de Chile. Ediciones Universidad Católica de Chile. Santiago, Chile. 478 pp. </w:t>
      </w:r>
    </w:p>
    <w:p w:rsidR="00AB3CAF" w:rsidRPr="00C479BC" w:rsidRDefault="00AB3CAF" w:rsidP="00433FB3">
      <w:pPr>
        <w:spacing w:before="120"/>
        <w:ind w:left="709" w:hanging="709"/>
        <w:rPr>
          <w:rFonts w:ascii="Arial" w:hAnsi="Arial" w:cs="Arial"/>
          <w:bCs/>
        </w:rPr>
      </w:pPr>
      <w:r w:rsidRPr="00C479BC">
        <w:rPr>
          <w:rFonts w:ascii="Arial" w:hAnsi="Arial" w:cs="Arial"/>
          <w:bCs/>
        </w:rPr>
        <w:t xml:space="preserve">Villagrán, C., C. Marticorena y JJ. Armesto. 2007. Flora de las plantas vasculares de Zapallar. Revisión ampliada e ilustrada de la obra de Federico Johow. </w:t>
      </w:r>
      <w:r w:rsidRPr="00C479BC">
        <w:rPr>
          <w:rFonts w:ascii="Arial" w:hAnsi="Arial" w:cs="Arial"/>
          <w:color w:val="000000"/>
          <w:shd w:val="clear" w:color="auto" w:fill="FFFFFF"/>
        </w:rPr>
        <w:t>Fondo Editorial UMCE, Santiago, 710 pp.</w:t>
      </w:r>
    </w:p>
    <w:p w:rsidR="00AB3CAF" w:rsidRPr="00C479BC" w:rsidRDefault="00AB3CAF" w:rsidP="00433FB3">
      <w:pPr>
        <w:spacing w:before="120"/>
        <w:ind w:left="709" w:hanging="709"/>
        <w:rPr>
          <w:rFonts w:ascii="Arial" w:hAnsi="Arial"/>
        </w:rPr>
      </w:pPr>
      <w:r w:rsidRPr="00C479BC">
        <w:rPr>
          <w:rFonts w:ascii="Arial" w:hAnsi="Arial"/>
        </w:rPr>
        <w:t>Wahis R. y Rojas F. 2003. Los pompílidos de Chile (Hymenoptera: Pompilidae). Revista Chilena de Entomología 29: 89 – 103.</w:t>
      </w:r>
    </w:p>
    <w:p w:rsidR="00AB3CAF" w:rsidRPr="00545E61" w:rsidRDefault="00AB3CAF" w:rsidP="00433FB3">
      <w:pPr>
        <w:spacing w:before="120"/>
        <w:ind w:left="709" w:hanging="709"/>
        <w:rPr>
          <w:rFonts w:ascii="Arial" w:hAnsi="Arial" w:cs="Verdana"/>
          <w:lang w:val="en-US"/>
        </w:rPr>
      </w:pPr>
      <w:r w:rsidRPr="00C479BC">
        <w:rPr>
          <w:rFonts w:ascii="Arial" w:hAnsi="Arial" w:cs="Verdana"/>
        </w:rPr>
        <w:t xml:space="preserve">Walter, H. 1970. Vegetationszonen und Klima. </w:t>
      </w:r>
      <w:r w:rsidRPr="00EC43D2">
        <w:rPr>
          <w:rFonts w:ascii="Arial" w:hAnsi="Arial" w:cs="Verdana"/>
          <w:lang w:val="es-CL"/>
        </w:rPr>
        <w:t xml:space="preserve">Ulmer, Sttutgart. </w:t>
      </w:r>
      <w:r w:rsidRPr="00545E61">
        <w:rPr>
          <w:rFonts w:ascii="Arial" w:hAnsi="Arial" w:cs="Verdana"/>
          <w:lang w:val="en-US"/>
        </w:rPr>
        <w:t>244 pp.</w:t>
      </w:r>
    </w:p>
    <w:p w:rsidR="00AB3CAF" w:rsidRPr="00C479BC" w:rsidRDefault="00AB3CAF" w:rsidP="00433FB3">
      <w:pPr>
        <w:spacing w:before="120"/>
        <w:ind w:left="709" w:hanging="709"/>
        <w:rPr>
          <w:rFonts w:ascii="Arial" w:hAnsi="Arial"/>
        </w:rPr>
      </w:pPr>
      <w:r w:rsidRPr="00545E61">
        <w:rPr>
          <w:rFonts w:ascii="Arial" w:hAnsi="Arial"/>
          <w:bCs/>
          <w:shd w:val="clear" w:color="auto" w:fill="FFFFFF"/>
          <w:lang w:val="en-US"/>
        </w:rPr>
        <w:t>Woodhouse,</w:t>
      </w:r>
      <w:r w:rsidRPr="00545E61">
        <w:rPr>
          <w:rStyle w:val="apple-converted-space"/>
          <w:rFonts w:ascii="Arial" w:hAnsi="Arial"/>
          <w:bCs/>
          <w:shd w:val="clear" w:color="auto" w:fill="FFFFFF"/>
          <w:lang w:val="en-US"/>
        </w:rPr>
        <w:t> </w:t>
      </w:r>
      <w:r w:rsidRPr="00545E61">
        <w:rPr>
          <w:rFonts w:ascii="Arial" w:hAnsi="Arial"/>
          <w:shd w:val="clear" w:color="auto" w:fill="FFFFFF"/>
          <w:lang w:val="en-US"/>
        </w:rPr>
        <w:t xml:space="preserve">WW. </w:t>
      </w:r>
      <w:r w:rsidRPr="00545E61">
        <w:rPr>
          <w:rFonts w:ascii="Arial" w:hAnsi="Arial"/>
          <w:bCs/>
          <w:shd w:val="clear" w:color="auto" w:fill="FFFFFF"/>
          <w:lang w:val="en-US"/>
        </w:rPr>
        <w:t xml:space="preserve">1982. </w:t>
      </w:r>
      <w:r w:rsidRPr="00545E61">
        <w:rPr>
          <w:rFonts w:ascii="Arial" w:hAnsi="Arial"/>
          <w:lang w:val="en-US"/>
        </w:rPr>
        <w:t xml:space="preserve">Coastal sand dunes of the U.S. En: RR. Lewis (ed.) </w:t>
      </w:r>
      <w:r w:rsidRPr="00C479BC">
        <w:rPr>
          <w:rFonts w:ascii="Arial" w:hAnsi="Arial"/>
          <w:lang w:val="en-US"/>
        </w:rPr>
        <w:t xml:space="preserve">Creation and restoration of coastal plant communities.CRC Press, Florida. </w:t>
      </w:r>
      <w:r w:rsidRPr="00C479BC">
        <w:rPr>
          <w:rFonts w:ascii="Arial" w:hAnsi="Arial"/>
        </w:rPr>
        <w:t>1-44.</w:t>
      </w:r>
    </w:p>
    <w:p w:rsidR="00AB3CAF" w:rsidRPr="00C479BC" w:rsidRDefault="00AB3CAF" w:rsidP="00433FB3">
      <w:pPr>
        <w:rPr>
          <w:rFonts w:ascii="Arial" w:hAnsi="Arial"/>
        </w:rPr>
      </w:pPr>
    </w:p>
    <w:p w:rsidR="00AB3CAF" w:rsidRPr="00C479BC" w:rsidRDefault="00AB3CAF" w:rsidP="00A522ED">
      <w:pPr>
        <w:rPr>
          <w:rFonts w:ascii="Arial" w:hAnsi="Arial"/>
          <w:b/>
        </w:rPr>
        <w:sectPr w:rsidR="00AB3CAF" w:rsidRPr="00C479BC">
          <w:footerReference w:type="even" r:id="rId45"/>
          <w:footerReference w:type="default" r:id="rId46"/>
          <w:pgSz w:w="11900" w:h="16840"/>
          <w:pgMar w:top="1417" w:right="1701" w:bottom="1417" w:left="1701" w:header="708" w:footer="708" w:gutter="0"/>
          <w:cols w:space="708"/>
          <w:titlePg/>
        </w:sectPr>
      </w:pPr>
    </w:p>
    <w:p w:rsidR="00AB3CAF" w:rsidRPr="00C479BC" w:rsidRDefault="00AB3CAF" w:rsidP="005E2F45">
      <w:pPr>
        <w:jc w:val="center"/>
        <w:rPr>
          <w:rFonts w:ascii="Arial" w:hAnsi="Arial"/>
          <w:b/>
        </w:rPr>
      </w:pPr>
      <w:r w:rsidRPr="00C479BC">
        <w:rPr>
          <w:rFonts w:ascii="Arial" w:hAnsi="Arial"/>
          <w:b/>
        </w:rPr>
        <w:t>ANEXOS</w:t>
      </w:r>
    </w:p>
    <w:p w:rsidR="00AB3CAF" w:rsidRPr="00C479BC" w:rsidRDefault="00AB3CAF" w:rsidP="0013307B">
      <w:pPr>
        <w:rPr>
          <w:rFonts w:ascii="Arial" w:hAnsi="Arial"/>
          <w:b/>
        </w:rPr>
      </w:pPr>
    </w:p>
    <w:p w:rsidR="00AB3CAF" w:rsidRPr="00C479BC" w:rsidRDefault="00AB3CAF" w:rsidP="0013307B">
      <w:pPr>
        <w:rPr>
          <w:rFonts w:ascii="Arial" w:hAnsi="Arial"/>
        </w:rPr>
      </w:pPr>
      <w:r w:rsidRPr="00C479BC">
        <w:rPr>
          <w:rFonts w:ascii="Arial" w:hAnsi="Arial"/>
          <w:b/>
        </w:rPr>
        <w:t>Anexo 1</w:t>
      </w:r>
      <w:r w:rsidRPr="00C479BC">
        <w:rPr>
          <w:rFonts w:ascii="Arial" w:hAnsi="Arial"/>
        </w:rPr>
        <w:t>. Listado florístico de las especies registradas en las dunas de Concón, clasificadas por División, Clase y Familia taxonómica. Se indica el origen biogeográfico de cada especie, Nat: Nativo, End: Endémico, Aló: Alóctono; la forma de vida: A: hierba anual, B: hierba bianual, AP: hierba parásita, F: arbusto, G: geófita, H: hierba perenne, K: cactácea, S: subarbusto, T: árbol; y la referencia donde se cita la presencia de la especie. 1: Luebert &amp; Muñoz-Schick (2005), 2: Cooper (200</w:t>
      </w:r>
      <w:r w:rsidR="00733CA5">
        <w:rPr>
          <w:rFonts w:ascii="Arial" w:hAnsi="Arial"/>
        </w:rPr>
        <w:t>8</w:t>
      </w:r>
      <w:r w:rsidRPr="00C479BC">
        <w:rPr>
          <w:rFonts w:ascii="Arial" w:hAnsi="Arial"/>
        </w:rPr>
        <w:t>), 3: Este informe.</w:t>
      </w: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br w:type="page"/>
      </w:r>
      <w:r w:rsidRPr="00C479BC">
        <w:rPr>
          <w:rFonts w:ascii="Arial" w:hAnsi="Arial"/>
          <w:b/>
        </w:rPr>
        <w:t>Anexo 2</w:t>
      </w:r>
      <w:r w:rsidRPr="00C479BC">
        <w:rPr>
          <w:rFonts w:ascii="Arial" w:hAnsi="Arial"/>
        </w:rPr>
        <w:t>. Fotografías de algunas especies que constituyen la flora de las dunas de Concón</w:t>
      </w:r>
    </w:p>
    <w:p w:rsidR="00AB3CAF" w:rsidRPr="00C479BC" w:rsidRDefault="00AB3CAF" w:rsidP="0013307B">
      <w:pPr>
        <w:rPr>
          <w:rFonts w:ascii="Arial" w:hAnsi="Arial"/>
        </w:rPr>
      </w:pPr>
    </w:p>
    <w:tbl>
      <w:tblPr>
        <w:tblW w:w="9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6"/>
        <w:gridCol w:w="5158"/>
      </w:tblGrid>
      <w:tr w:rsidR="00AB3CAF" w:rsidRPr="00C479BC">
        <w:trPr>
          <w:trHeight w:val="272"/>
        </w:trPr>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2844800" cy="1899920"/>
                  <wp:effectExtent l="25400" t="0" r="0" b="0"/>
                  <wp:docPr id="33" name="Imagen 33" descr="IMG_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_8272"/>
                          <pic:cNvPicPr>
                            <a:picLocks noChangeAspect="1" noChangeArrowheads="1"/>
                          </pic:cNvPicPr>
                        </pic:nvPicPr>
                        <pic:blipFill>
                          <a:blip r:embed="rId47"/>
                          <a:srcRect/>
                          <a:stretch>
                            <a:fillRect/>
                          </a:stretch>
                        </pic:blipFill>
                        <pic:spPr bwMode="auto">
                          <a:xfrm>
                            <a:off x="0" y="0"/>
                            <a:ext cx="2844800" cy="189992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2824480" cy="1899920"/>
                  <wp:effectExtent l="25400" t="0" r="0" b="0"/>
                  <wp:docPr id="34" name="Imagen 34" descr="IMG_8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_8292"/>
                          <pic:cNvPicPr>
                            <a:picLocks noChangeAspect="1" noChangeArrowheads="1"/>
                          </pic:cNvPicPr>
                        </pic:nvPicPr>
                        <pic:blipFill>
                          <a:blip r:embed="rId48"/>
                          <a:srcRect/>
                          <a:stretch>
                            <a:fillRect/>
                          </a:stretch>
                        </pic:blipFill>
                        <pic:spPr bwMode="auto">
                          <a:xfrm>
                            <a:off x="0" y="0"/>
                            <a:ext cx="2824480" cy="1899920"/>
                          </a:xfrm>
                          <a:prstGeom prst="rect">
                            <a:avLst/>
                          </a:prstGeom>
                          <a:noFill/>
                          <a:ln w="9525">
                            <a:noFill/>
                            <a:miter lim="800000"/>
                            <a:headEnd/>
                            <a:tailEnd/>
                          </a:ln>
                        </pic:spPr>
                      </pic:pic>
                    </a:graphicData>
                  </a:graphic>
                </wp:inline>
              </w:drawing>
            </w:r>
          </w:p>
        </w:tc>
      </w:tr>
      <w:tr w:rsidR="00AB3CAF" w:rsidRPr="00C479BC">
        <w:trPr>
          <w:trHeight w:val="282"/>
        </w:trPr>
        <w:tc>
          <w:tcPr>
            <w:tcW w:w="0" w:type="auto"/>
          </w:tcPr>
          <w:p w:rsidR="00AB3CAF" w:rsidRPr="00C479BC" w:rsidRDefault="00AB3CAF" w:rsidP="0013307B">
            <w:pPr>
              <w:rPr>
                <w:rFonts w:ascii="Arial" w:hAnsi="Arial"/>
              </w:rPr>
            </w:pPr>
            <w:r w:rsidRPr="00C479BC">
              <w:rPr>
                <w:rFonts w:ascii="Arial" w:hAnsi="Arial"/>
                <w:i/>
              </w:rPr>
              <w:t>Senecio bahioides</w:t>
            </w:r>
            <w:r w:rsidRPr="00C479BC">
              <w:rPr>
                <w:rFonts w:ascii="Arial" w:hAnsi="Arial"/>
              </w:rPr>
              <w:t>. Asteraceae.</w:t>
            </w:r>
          </w:p>
        </w:tc>
        <w:tc>
          <w:tcPr>
            <w:tcW w:w="0" w:type="auto"/>
          </w:tcPr>
          <w:p w:rsidR="00AB3CAF" w:rsidRPr="00C479BC" w:rsidRDefault="00AB3CAF" w:rsidP="0013307B">
            <w:pPr>
              <w:rPr>
                <w:rFonts w:ascii="Arial" w:hAnsi="Arial"/>
              </w:rPr>
            </w:pPr>
            <w:r w:rsidRPr="00C479BC">
              <w:rPr>
                <w:rFonts w:ascii="Arial" w:hAnsi="Arial"/>
                <w:i/>
              </w:rPr>
              <w:t>Valeriana lobata</w:t>
            </w:r>
            <w:r w:rsidRPr="00C479BC">
              <w:rPr>
                <w:rFonts w:ascii="Arial" w:hAnsi="Arial"/>
              </w:rPr>
              <w:t>. Valerianaceae</w:t>
            </w:r>
          </w:p>
        </w:tc>
      </w:tr>
      <w:tr w:rsidR="00AB3CAF" w:rsidRPr="00C479BC">
        <w:trPr>
          <w:trHeight w:val="272"/>
        </w:trPr>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2844800" cy="1899920"/>
                  <wp:effectExtent l="25400" t="0" r="0" b="0"/>
                  <wp:docPr id="35" name="Imagen 35" descr="IMG_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_8335"/>
                          <pic:cNvPicPr>
                            <a:picLocks noChangeAspect="1" noChangeArrowheads="1"/>
                          </pic:cNvPicPr>
                        </pic:nvPicPr>
                        <pic:blipFill>
                          <a:blip r:embed="rId49"/>
                          <a:srcRect/>
                          <a:stretch>
                            <a:fillRect/>
                          </a:stretch>
                        </pic:blipFill>
                        <pic:spPr bwMode="auto">
                          <a:xfrm>
                            <a:off x="0" y="0"/>
                            <a:ext cx="2844800" cy="189992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834640" cy="1899920"/>
                  <wp:effectExtent l="25400" t="0" r="10160" b="0"/>
                  <wp:docPr id="36" name="Imagen 36" descr="IMG_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_8658"/>
                          <pic:cNvPicPr>
                            <a:picLocks noChangeAspect="1" noChangeArrowheads="1"/>
                          </pic:cNvPicPr>
                        </pic:nvPicPr>
                        <pic:blipFill>
                          <a:blip r:embed="rId50"/>
                          <a:srcRect/>
                          <a:stretch>
                            <a:fillRect/>
                          </a:stretch>
                        </pic:blipFill>
                        <pic:spPr bwMode="auto">
                          <a:xfrm>
                            <a:off x="0" y="0"/>
                            <a:ext cx="2834640" cy="1899920"/>
                          </a:xfrm>
                          <a:prstGeom prst="rect">
                            <a:avLst/>
                          </a:prstGeom>
                          <a:noFill/>
                          <a:ln w="9525">
                            <a:noFill/>
                            <a:miter lim="800000"/>
                            <a:headEnd/>
                            <a:tailEnd/>
                          </a:ln>
                        </pic:spPr>
                      </pic:pic>
                    </a:graphicData>
                  </a:graphic>
                </wp:inline>
              </w:drawing>
            </w:r>
          </w:p>
        </w:tc>
      </w:tr>
      <w:tr w:rsidR="00AB3CAF" w:rsidRPr="008568BC">
        <w:trPr>
          <w:trHeight w:val="282"/>
        </w:trPr>
        <w:tc>
          <w:tcPr>
            <w:tcW w:w="0" w:type="auto"/>
          </w:tcPr>
          <w:p w:rsidR="00AB3CAF" w:rsidRPr="00C479BC" w:rsidRDefault="00AB3CAF" w:rsidP="0013307B">
            <w:pPr>
              <w:rPr>
                <w:rFonts w:ascii="Arial" w:hAnsi="Arial"/>
              </w:rPr>
            </w:pPr>
            <w:r w:rsidRPr="00C479BC">
              <w:rPr>
                <w:rFonts w:ascii="Arial" w:hAnsi="Arial"/>
                <w:i/>
              </w:rPr>
              <w:t>Tweedia birostrata</w:t>
            </w:r>
            <w:r w:rsidRPr="00C479BC">
              <w:rPr>
                <w:rFonts w:ascii="Arial" w:hAnsi="Arial"/>
              </w:rPr>
              <w:t>. Asclepiadaceae.</w:t>
            </w:r>
          </w:p>
        </w:tc>
        <w:tc>
          <w:tcPr>
            <w:tcW w:w="0" w:type="auto"/>
          </w:tcPr>
          <w:p w:rsidR="00AB3CAF" w:rsidRPr="00545E61" w:rsidRDefault="00AB3CAF" w:rsidP="0013307B">
            <w:pPr>
              <w:rPr>
                <w:rFonts w:ascii="Arial" w:hAnsi="Arial"/>
                <w:lang w:val="pt-BR"/>
              </w:rPr>
            </w:pPr>
            <w:r w:rsidRPr="00545E61">
              <w:rPr>
                <w:rFonts w:ascii="Arial" w:hAnsi="Arial"/>
                <w:i/>
                <w:lang w:val="pt-BR"/>
              </w:rPr>
              <w:t>Adiantum chilense var. hirsutum</w:t>
            </w:r>
            <w:r w:rsidRPr="00545E61">
              <w:rPr>
                <w:rFonts w:ascii="Arial" w:hAnsi="Arial"/>
                <w:lang w:val="pt-BR"/>
              </w:rPr>
              <w:t>. Adiantaceae.</w:t>
            </w:r>
          </w:p>
        </w:tc>
      </w:tr>
      <w:tr w:rsidR="00AB3CAF" w:rsidRPr="00C479BC">
        <w:trPr>
          <w:trHeight w:val="272"/>
        </w:trPr>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2702560" cy="1798320"/>
                  <wp:effectExtent l="25400" t="0" r="0" b="0"/>
                  <wp:docPr id="37" name="Imagen 37" descr="IMG_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_8405"/>
                          <pic:cNvPicPr>
                            <a:picLocks noChangeAspect="1" noChangeArrowheads="1"/>
                          </pic:cNvPicPr>
                        </pic:nvPicPr>
                        <pic:blipFill>
                          <a:blip r:embed="rId51"/>
                          <a:srcRect/>
                          <a:stretch>
                            <a:fillRect/>
                          </a:stretch>
                        </pic:blipFill>
                        <pic:spPr bwMode="auto">
                          <a:xfrm>
                            <a:off x="0" y="0"/>
                            <a:ext cx="2702560" cy="179832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2712720" cy="1798320"/>
                  <wp:effectExtent l="25400" t="0" r="5080" b="0"/>
                  <wp:docPr id="38" name="Imagen 38" descr="IMG_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_8293"/>
                          <pic:cNvPicPr>
                            <a:picLocks noChangeAspect="1" noChangeArrowheads="1"/>
                          </pic:cNvPicPr>
                        </pic:nvPicPr>
                        <pic:blipFill>
                          <a:blip r:embed="rId52"/>
                          <a:srcRect/>
                          <a:stretch>
                            <a:fillRect/>
                          </a:stretch>
                        </pic:blipFill>
                        <pic:spPr bwMode="auto">
                          <a:xfrm>
                            <a:off x="0" y="0"/>
                            <a:ext cx="2712720" cy="1798320"/>
                          </a:xfrm>
                          <a:prstGeom prst="rect">
                            <a:avLst/>
                          </a:prstGeom>
                          <a:noFill/>
                          <a:ln w="9525">
                            <a:noFill/>
                            <a:miter lim="800000"/>
                            <a:headEnd/>
                            <a:tailEnd/>
                          </a:ln>
                        </pic:spPr>
                      </pic:pic>
                    </a:graphicData>
                  </a:graphic>
                </wp:inline>
              </w:drawing>
            </w:r>
          </w:p>
        </w:tc>
      </w:tr>
      <w:tr w:rsidR="00AB3CAF" w:rsidRPr="00C479BC">
        <w:trPr>
          <w:trHeight w:val="272"/>
        </w:trPr>
        <w:tc>
          <w:tcPr>
            <w:tcW w:w="0" w:type="auto"/>
          </w:tcPr>
          <w:p w:rsidR="00AB3CAF" w:rsidRPr="00C479BC" w:rsidRDefault="00AB3CAF" w:rsidP="0013307B">
            <w:pPr>
              <w:rPr>
                <w:rFonts w:ascii="Arial" w:hAnsi="Arial"/>
              </w:rPr>
            </w:pPr>
            <w:r w:rsidRPr="00C479BC">
              <w:rPr>
                <w:rFonts w:ascii="Arial" w:hAnsi="Arial"/>
                <w:i/>
              </w:rPr>
              <w:t>Haplopappus uncinatus.</w:t>
            </w:r>
            <w:r w:rsidRPr="00C479BC">
              <w:rPr>
                <w:rFonts w:ascii="Arial" w:hAnsi="Arial"/>
              </w:rPr>
              <w:t xml:space="preserve"> Asteraceae.</w:t>
            </w:r>
          </w:p>
        </w:tc>
        <w:tc>
          <w:tcPr>
            <w:tcW w:w="0" w:type="auto"/>
          </w:tcPr>
          <w:p w:rsidR="00AB3CAF" w:rsidRPr="00C479BC" w:rsidRDefault="00AB3CAF" w:rsidP="0013307B">
            <w:pPr>
              <w:rPr>
                <w:rFonts w:ascii="Arial" w:hAnsi="Arial"/>
              </w:rPr>
            </w:pPr>
            <w:r w:rsidRPr="00C479BC">
              <w:rPr>
                <w:rFonts w:ascii="Arial" w:hAnsi="Arial"/>
                <w:i/>
              </w:rPr>
              <w:t>Chorizanthe vaginata</w:t>
            </w:r>
            <w:r w:rsidRPr="00C479BC">
              <w:rPr>
                <w:rFonts w:ascii="Arial" w:hAnsi="Arial"/>
              </w:rPr>
              <w:t>. Polygonaceae</w:t>
            </w:r>
          </w:p>
        </w:tc>
      </w:tr>
    </w:tbl>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br w:type="page"/>
      </w:r>
    </w:p>
    <w:tbl>
      <w:tblPr>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4"/>
        <w:gridCol w:w="5036"/>
      </w:tblGrid>
      <w:tr w:rsidR="00AB3CAF" w:rsidRPr="00C479BC">
        <w:trPr>
          <w:trHeight w:val="3284"/>
        </w:trPr>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1595120" cy="2377440"/>
                  <wp:effectExtent l="25400" t="0" r="5080" b="0"/>
                  <wp:docPr id="39" name="Imagen 39" descr="IMG_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8678"/>
                          <pic:cNvPicPr>
                            <a:picLocks noChangeAspect="1" noChangeArrowheads="1"/>
                          </pic:cNvPicPr>
                        </pic:nvPicPr>
                        <pic:blipFill>
                          <a:blip r:embed="rId53"/>
                          <a:srcRect/>
                          <a:stretch>
                            <a:fillRect/>
                          </a:stretch>
                        </pic:blipFill>
                        <pic:spPr bwMode="auto">
                          <a:xfrm>
                            <a:off x="0" y="0"/>
                            <a:ext cx="1595120" cy="237744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1595120" cy="2357120"/>
                  <wp:effectExtent l="25400" t="0" r="5080" b="0"/>
                  <wp:docPr id="40" name="Imagen 40" descr="IMG_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8306"/>
                          <pic:cNvPicPr>
                            <a:picLocks noChangeAspect="1" noChangeArrowheads="1"/>
                          </pic:cNvPicPr>
                        </pic:nvPicPr>
                        <pic:blipFill>
                          <a:blip r:embed="rId54"/>
                          <a:srcRect/>
                          <a:stretch>
                            <a:fillRect/>
                          </a:stretch>
                        </pic:blipFill>
                        <pic:spPr bwMode="auto">
                          <a:xfrm>
                            <a:off x="0" y="0"/>
                            <a:ext cx="1595120" cy="2357120"/>
                          </a:xfrm>
                          <a:prstGeom prst="rect">
                            <a:avLst/>
                          </a:prstGeom>
                          <a:noFill/>
                          <a:ln w="9525">
                            <a:noFill/>
                            <a:miter lim="800000"/>
                            <a:headEnd/>
                            <a:tailEnd/>
                          </a:ln>
                        </pic:spPr>
                      </pic:pic>
                    </a:graphicData>
                  </a:graphic>
                </wp:inline>
              </w:drawing>
            </w:r>
          </w:p>
        </w:tc>
      </w:tr>
      <w:tr w:rsidR="00AB3CAF" w:rsidRPr="00C479BC">
        <w:trPr>
          <w:trHeight w:val="291"/>
        </w:trPr>
        <w:tc>
          <w:tcPr>
            <w:tcW w:w="0" w:type="auto"/>
          </w:tcPr>
          <w:p w:rsidR="00AB3CAF" w:rsidRPr="00C479BC" w:rsidRDefault="00AB3CAF" w:rsidP="0013307B">
            <w:pPr>
              <w:rPr>
                <w:rFonts w:ascii="Arial" w:hAnsi="Arial"/>
                <w:lang w:val="es-CL"/>
              </w:rPr>
            </w:pPr>
            <w:r w:rsidRPr="00C479BC">
              <w:rPr>
                <w:rFonts w:ascii="Arial" w:hAnsi="Arial"/>
                <w:i/>
                <w:lang w:val="es-CL"/>
              </w:rPr>
              <w:t>Eriosyce subgibbosa</w:t>
            </w:r>
            <w:r w:rsidRPr="00C479BC">
              <w:rPr>
                <w:rFonts w:ascii="Arial" w:hAnsi="Arial"/>
                <w:lang w:val="es-CL"/>
              </w:rPr>
              <w:t>. Cactaceae.</w:t>
            </w:r>
          </w:p>
        </w:tc>
        <w:tc>
          <w:tcPr>
            <w:tcW w:w="0" w:type="auto"/>
          </w:tcPr>
          <w:p w:rsidR="00AB3CAF" w:rsidRPr="00C479BC" w:rsidRDefault="00AB3CAF" w:rsidP="0013307B">
            <w:pPr>
              <w:rPr>
                <w:rFonts w:ascii="Arial" w:hAnsi="Arial"/>
              </w:rPr>
            </w:pPr>
            <w:r w:rsidRPr="00C479BC">
              <w:rPr>
                <w:rFonts w:ascii="Arial" w:hAnsi="Arial"/>
                <w:i/>
              </w:rPr>
              <w:t>Carpobrotus aequilaterus</w:t>
            </w:r>
            <w:r w:rsidRPr="00C479BC">
              <w:rPr>
                <w:rFonts w:ascii="Arial" w:hAnsi="Arial"/>
              </w:rPr>
              <w:t>. Aizoaceae</w:t>
            </w:r>
          </w:p>
        </w:tc>
      </w:tr>
      <w:tr w:rsidR="00AB3CAF" w:rsidRPr="00C479BC">
        <w:trPr>
          <w:trHeight w:val="281"/>
        </w:trPr>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1696720" cy="2519680"/>
                  <wp:effectExtent l="25400" t="0" r="5080" b="0"/>
                  <wp:docPr id="41" name="Imagen 41" descr="IMG_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_8435"/>
                          <pic:cNvPicPr>
                            <a:picLocks noChangeAspect="1" noChangeArrowheads="1"/>
                          </pic:cNvPicPr>
                        </pic:nvPicPr>
                        <pic:blipFill>
                          <a:blip r:embed="rId55"/>
                          <a:srcRect/>
                          <a:stretch>
                            <a:fillRect/>
                          </a:stretch>
                        </pic:blipFill>
                        <pic:spPr bwMode="auto">
                          <a:xfrm>
                            <a:off x="0" y="0"/>
                            <a:ext cx="1696720" cy="251968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rPr>
            </w:pPr>
            <w:r>
              <w:rPr>
                <w:rFonts w:ascii="Arial" w:hAnsi="Arial"/>
                <w:noProof/>
                <w:lang w:val="es-CL" w:eastAsia="es-CL"/>
              </w:rPr>
              <w:drawing>
                <wp:inline distT="0" distB="0" distL="0" distR="0">
                  <wp:extent cx="1696720" cy="2519680"/>
                  <wp:effectExtent l="25400" t="0" r="5080" b="0"/>
                  <wp:docPr id="42" name="Imagen 42" descr="IMG_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8445"/>
                          <pic:cNvPicPr>
                            <a:picLocks noChangeAspect="1" noChangeArrowheads="1"/>
                          </pic:cNvPicPr>
                        </pic:nvPicPr>
                        <pic:blipFill>
                          <a:blip r:embed="rId56"/>
                          <a:srcRect/>
                          <a:stretch>
                            <a:fillRect/>
                          </a:stretch>
                        </pic:blipFill>
                        <pic:spPr bwMode="auto">
                          <a:xfrm>
                            <a:off x="0" y="0"/>
                            <a:ext cx="1696720" cy="2519680"/>
                          </a:xfrm>
                          <a:prstGeom prst="rect">
                            <a:avLst/>
                          </a:prstGeom>
                          <a:noFill/>
                          <a:ln w="9525">
                            <a:noFill/>
                            <a:miter lim="800000"/>
                            <a:headEnd/>
                            <a:tailEnd/>
                          </a:ln>
                        </pic:spPr>
                      </pic:pic>
                    </a:graphicData>
                  </a:graphic>
                </wp:inline>
              </w:drawing>
            </w:r>
          </w:p>
        </w:tc>
      </w:tr>
      <w:tr w:rsidR="00AB3CAF" w:rsidRPr="00C479BC">
        <w:trPr>
          <w:trHeight w:val="281"/>
        </w:trPr>
        <w:tc>
          <w:tcPr>
            <w:tcW w:w="0" w:type="auto"/>
          </w:tcPr>
          <w:p w:rsidR="00AB3CAF" w:rsidRPr="00C479BC" w:rsidRDefault="00AB3CAF" w:rsidP="0013307B">
            <w:pPr>
              <w:rPr>
                <w:rFonts w:ascii="Arial" w:hAnsi="Arial"/>
                <w:lang w:val="es-CL"/>
              </w:rPr>
            </w:pPr>
            <w:r w:rsidRPr="00C479BC">
              <w:rPr>
                <w:rFonts w:ascii="Arial" w:hAnsi="Arial"/>
                <w:i/>
                <w:lang w:val="es-CL"/>
              </w:rPr>
              <w:t>Nolana crassulifolia</w:t>
            </w:r>
            <w:r w:rsidRPr="00C479BC">
              <w:rPr>
                <w:rFonts w:ascii="Arial" w:hAnsi="Arial"/>
                <w:lang w:val="es-CL"/>
              </w:rPr>
              <w:t>. Nolanaceae</w:t>
            </w:r>
          </w:p>
        </w:tc>
        <w:tc>
          <w:tcPr>
            <w:tcW w:w="0" w:type="auto"/>
          </w:tcPr>
          <w:p w:rsidR="00AB3CAF" w:rsidRPr="00C479BC" w:rsidRDefault="00AB3CAF" w:rsidP="0013307B">
            <w:pPr>
              <w:rPr>
                <w:rFonts w:ascii="Arial" w:hAnsi="Arial"/>
                <w:lang w:val="es-CL"/>
              </w:rPr>
            </w:pPr>
            <w:r w:rsidRPr="00C479BC">
              <w:rPr>
                <w:rFonts w:ascii="Arial" w:hAnsi="Arial"/>
                <w:i/>
                <w:lang w:val="es-CL"/>
              </w:rPr>
              <w:t>Solanum maglia.</w:t>
            </w:r>
            <w:r w:rsidRPr="00C479BC">
              <w:rPr>
                <w:rFonts w:ascii="Arial" w:hAnsi="Arial"/>
                <w:lang w:val="es-CL"/>
              </w:rPr>
              <w:t xml:space="preserve"> Solanaceae.</w:t>
            </w:r>
          </w:p>
        </w:tc>
      </w:tr>
      <w:tr w:rsidR="00AB3CAF" w:rsidRPr="00C479BC">
        <w:trPr>
          <w:trHeight w:val="291"/>
        </w:trPr>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1666240" cy="2519680"/>
                  <wp:effectExtent l="25400" t="0" r="10160" b="0"/>
                  <wp:docPr id="43" name="Imagen 43" descr="IMG_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_8299"/>
                          <pic:cNvPicPr>
                            <a:picLocks noChangeAspect="1" noChangeArrowheads="1"/>
                          </pic:cNvPicPr>
                        </pic:nvPicPr>
                        <pic:blipFill>
                          <a:blip r:embed="rId57"/>
                          <a:srcRect/>
                          <a:stretch>
                            <a:fillRect/>
                          </a:stretch>
                        </pic:blipFill>
                        <pic:spPr bwMode="auto">
                          <a:xfrm>
                            <a:off x="0" y="0"/>
                            <a:ext cx="1666240" cy="251968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1666240" cy="2519680"/>
                  <wp:effectExtent l="25400" t="0" r="10160" b="0"/>
                  <wp:docPr id="44" name="Imagen 44" descr="IMG_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G_8350"/>
                          <pic:cNvPicPr>
                            <a:picLocks noChangeAspect="1" noChangeArrowheads="1"/>
                          </pic:cNvPicPr>
                        </pic:nvPicPr>
                        <pic:blipFill>
                          <a:blip r:embed="rId58"/>
                          <a:srcRect/>
                          <a:stretch>
                            <a:fillRect/>
                          </a:stretch>
                        </pic:blipFill>
                        <pic:spPr bwMode="auto">
                          <a:xfrm>
                            <a:off x="0" y="0"/>
                            <a:ext cx="1666240" cy="2519680"/>
                          </a:xfrm>
                          <a:prstGeom prst="rect">
                            <a:avLst/>
                          </a:prstGeom>
                          <a:noFill/>
                          <a:ln w="9525">
                            <a:noFill/>
                            <a:miter lim="800000"/>
                            <a:headEnd/>
                            <a:tailEnd/>
                          </a:ln>
                        </pic:spPr>
                      </pic:pic>
                    </a:graphicData>
                  </a:graphic>
                </wp:inline>
              </w:drawing>
            </w:r>
          </w:p>
        </w:tc>
      </w:tr>
      <w:tr w:rsidR="00AB3CAF" w:rsidRPr="00C479BC">
        <w:trPr>
          <w:trHeight w:val="281"/>
        </w:trPr>
        <w:tc>
          <w:tcPr>
            <w:tcW w:w="0" w:type="auto"/>
          </w:tcPr>
          <w:p w:rsidR="00AB3CAF" w:rsidRPr="00C479BC" w:rsidRDefault="00AB3CAF" w:rsidP="0013307B">
            <w:pPr>
              <w:rPr>
                <w:rFonts w:ascii="Arial" w:hAnsi="Arial"/>
                <w:lang w:val="es-CL"/>
              </w:rPr>
            </w:pPr>
            <w:r w:rsidRPr="00C479BC">
              <w:rPr>
                <w:rFonts w:ascii="Arial" w:hAnsi="Arial"/>
                <w:i/>
                <w:lang w:val="es-CL"/>
              </w:rPr>
              <w:t>Baccharis macraei</w:t>
            </w:r>
            <w:r w:rsidRPr="00C479BC">
              <w:rPr>
                <w:rFonts w:ascii="Arial" w:hAnsi="Arial"/>
                <w:lang w:val="es-CL"/>
              </w:rPr>
              <w:t>. Asteraceae.</w:t>
            </w:r>
          </w:p>
        </w:tc>
        <w:tc>
          <w:tcPr>
            <w:tcW w:w="0" w:type="auto"/>
          </w:tcPr>
          <w:p w:rsidR="00AB3CAF" w:rsidRPr="00C479BC" w:rsidRDefault="00AB3CAF" w:rsidP="0013307B">
            <w:pPr>
              <w:rPr>
                <w:rFonts w:ascii="Arial" w:hAnsi="Arial"/>
                <w:lang w:val="es-CL"/>
              </w:rPr>
            </w:pPr>
            <w:r w:rsidRPr="00C479BC">
              <w:rPr>
                <w:rFonts w:ascii="Arial" w:hAnsi="Arial"/>
                <w:i/>
                <w:lang w:val="es-CL"/>
              </w:rPr>
              <w:t>Chrysanthemoides molinifera.</w:t>
            </w:r>
            <w:r w:rsidRPr="00C479BC">
              <w:rPr>
                <w:rFonts w:ascii="Arial" w:hAnsi="Arial"/>
                <w:lang w:val="es-CL"/>
              </w:rPr>
              <w:t xml:space="preserve"> Asteraceae</w:t>
            </w:r>
          </w:p>
        </w:tc>
      </w:tr>
    </w:tbl>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2"/>
        <w:gridCol w:w="4342"/>
      </w:tblGrid>
      <w:tr w:rsidR="00AB3CAF" w:rsidRPr="00C479B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702560" cy="1798320"/>
                  <wp:effectExtent l="25400" t="0" r="0" b="0"/>
                  <wp:docPr id="45" name="Imagen 45" descr="IMG_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_8386"/>
                          <pic:cNvPicPr>
                            <a:picLocks noChangeAspect="1" noChangeArrowheads="1"/>
                          </pic:cNvPicPr>
                        </pic:nvPicPr>
                        <pic:blipFill>
                          <a:blip r:embed="rId59"/>
                          <a:srcRect/>
                          <a:stretch>
                            <a:fillRect/>
                          </a:stretch>
                        </pic:blipFill>
                        <pic:spPr bwMode="auto">
                          <a:xfrm>
                            <a:off x="0" y="0"/>
                            <a:ext cx="2702560" cy="179832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702560" cy="1798320"/>
                  <wp:effectExtent l="25400" t="0" r="0" b="0"/>
                  <wp:docPr id="46" name="Imagen 46" descr="IMG_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_8462"/>
                          <pic:cNvPicPr>
                            <a:picLocks noChangeAspect="1" noChangeArrowheads="1"/>
                          </pic:cNvPicPr>
                        </pic:nvPicPr>
                        <pic:blipFill>
                          <a:blip r:embed="rId60"/>
                          <a:srcRect/>
                          <a:stretch>
                            <a:fillRect/>
                          </a:stretch>
                        </pic:blipFill>
                        <pic:spPr bwMode="auto">
                          <a:xfrm>
                            <a:off x="0" y="0"/>
                            <a:ext cx="2702560" cy="1798320"/>
                          </a:xfrm>
                          <a:prstGeom prst="rect">
                            <a:avLst/>
                          </a:prstGeom>
                          <a:noFill/>
                          <a:ln w="9525">
                            <a:noFill/>
                            <a:miter lim="800000"/>
                            <a:headEnd/>
                            <a:tailEnd/>
                          </a:ln>
                        </pic:spPr>
                      </pic:pic>
                    </a:graphicData>
                  </a:graphic>
                </wp:inline>
              </w:drawing>
            </w:r>
          </w:p>
        </w:tc>
      </w:tr>
      <w:tr w:rsidR="00AB3CAF" w:rsidRPr="00C479BC">
        <w:tc>
          <w:tcPr>
            <w:tcW w:w="0" w:type="auto"/>
          </w:tcPr>
          <w:p w:rsidR="00AB3CAF" w:rsidRPr="00C479BC" w:rsidRDefault="00AB3CAF" w:rsidP="0013307B">
            <w:pPr>
              <w:rPr>
                <w:rFonts w:ascii="Arial" w:hAnsi="Arial"/>
                <w:lang w:val="es-CL"/>
              </w:rPr>
            </w:pPr>
            <w:r w:rsidRPr="00C479BC">
              <w:rPr>
                <w:rFonts w:ascii="Arial" w:hAnsi="Arial"/>
                <w:i/>
                <w:lang w:val="es-CL"/>
              </w:rPr>
              <w:t>Bipinnula fimbriata.</w:t>
            </w:r>
            <w:r w:rsidRPr="00C479BC">
              <w:rPr>
                <w:rFonts w:ascii="Arial" w:hAnsi="Arial"/>
                <w:lang w:val="es-CL"/>
              </w:rPr>
              <w:t xml:space="preserve"> Orchidaceae.</w:t>
            </w:r>
          </w:p>
        </w:tc>
        <w:tc>
          <w:tcPr>
            <w:tcW w:w="0" w:type="auto"/>
          </w:tcPr>
          <w:p w:rsidR="00AB3CAF" w:rsidRPr="00C479BC" w:rsidRDefault="00AB3CAF" w:rsidP="0013307B">
            <w:pPr>
              <w:rPr>
                <w:rFonts w:ascii="Arial" w:hAnsi="Arial"/>
                <w:lang w:val="es-CL"/>
              </w:rPr>
            </w:pPr>
            <w:r w:rsidRPr="00C479BC">
              <w:rPr>
                <w:rFonts w:ascii="Arial" w:hAnsi="Arial"/>
                <w:i/>
                <w:lang w:val="es-CL"/>
              </w:rPr>
              <w:t>Leucheria cerberoana</w:t>
            </w:r>
            <w:r w:rsidRPr="00C479BC">
              <w:rPr>
                <w:rFonts w:ascii="Arial" w:hAnsi="Arial"/>
                <w:lang w:val="es-CL"/>
              </w:rPr>
              <w:t>. Asteraceae.</w:t>
            </w:r>
          </w:p>
        </w:tc>
      </w:tr>
      <w:tr w:rsidR="00AB3CAF" w:rsidRPr="00C479B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682240" cy="1767840"/>
                  <wp:effectExtent l="25400" t="0" r="10160" b="0"/>
                  <wp:docPr id="47" name="Imagen 47" descr="IMG_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_8434"/>
                          <pic:cNvPicPr>
                            <a:picLocks noChangeAspect="1" noChangeArrowheads="1"/>
                          </pic:cNvPicPr>
                        </pic:nvPicPr>
                        <pic:blipFill>
                          <a:blip r:embed="rId61"/>
                          <a:srcRect/>
                          <a:stretch>
                            <a:fillRect/>
                          </a:stretch>
                        </pic:blipFill>
                        <pic:spPr bwMode="auto">
                          <a:xfrm>
                            <a:off x="0" y="0"/>
                            <a:ext cx="2682240" cy="176784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702560" cy="1798320"/>
                  <wp:effectExtent l="25400" t="0" r="0" b="0"/>
                  <wp:docPr id="48" name="Imagen 48" descr="IMG_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G_8459"/>
                          <pic:cNvPicPr>
                            <a:picLocks noChangeAspect="1" noChangeArrowheads="1"/>
                          </pic:cNvPicPr>
                        </pic:nvPicPr>
                        <pic:blipFill>
                          <a:blip r:embed="rId62"/>
                          <a:srcRect/>
                          <a:stretch>
                            <a:fillRect/>
                          </a:stretch>
                        </pic:blipFill>
                        <pic:spPr bwMode="auto">
                          <a:xfrm>
                            <a:off x="0" y="0"/>
                            <a:ext cx="2702560" cy="1798320"/>
                          </a:xfrm>
                          <a:prstGeom prst="rect">
                            <a:avLst/>
                          </a:prstGeom>
                          <a:noFill/>
                          <a:ln w="9525">
                            <a:noFill/>
                            <a:miter lim="800000"/>
                            <a:headEnd/>
                            <a:tailEnd/>
                          </a:ln>
                        </pic:spPr>
                      </pic:pic>
                    </a:graphicData>
                  </a:graphic>
                </wp:inline>
              </w:drawing>
            </w:r>
          </w:p>
        </w:tc>
      </w:tr>
      <w:tr w:rsidR="00AB3CAF" w:rsidRPr="00C479BC">
        <w:tc>
          <w:tcPr>
            <w:tcW w:w="0" w:type="auto"/>
          </w:tcPr>
          <w:p w:rsidR="00AB3CAF" w:rsidRPr="00C479BC" w:rsidRDefault="00AB3CAF" w:rsidP="0013307B">
            <w:pPr>
              <w:rPr>
                <w:rFonts w:ascii="Arial" w:hAnsi="Arial"/>
                <w:lang w:val="es-CL"/>
              </w:rPr>
            </w:pPr>
            <w:r w:rsidRPr="00C479BC">
              <w:rPr>
                <w:rFonts w:ascii="Arial" w:hAnsi="Arial"/>
                <w:i/>
                <w:lang w:val="es-CL"/>
              </w:rPr>
              <w:t>Bahia ambrosioides</w:t>
            </w:r>
            <w:r w:rsidRPr="00C479BC">
              <w:rPr>
                <w:rFonts w:ascii="Arial" w:hAnsi="Arial"/>
                <w:lang w:val="es-CL"/>
              </w:rPr>
              <w:t>. Asteraceae.</w:t>
            </w:r>
          </w:p>
        </w:tc>
        <w:tc>
          <w:tcPr>
            <w:tcW w:w="0" w:type="auto"/>
          </w:tcPr>
          <w:p w:rsidR="00AB3CAF" w:rsidRPr="00C479BC" w:rsidRDefault="00AB3CAF" w:rsidP="0013307B">
            <w:pPr>
              <w:rPr>
                <w:rFonts w:ascii="Arial" w:hAnsi="Arial"/>
                <w:lang w:val="es-CL"/>
              </w:rPr>
            </w:pPr>
            <w:r w:rsidRPr="00C479BC">
              <w:rPr>
                <w:rFonts w:ascii="Arial" w:hAnsi="Arial"/>
                <w:i/>
                <w:lang w:val="es-CL"/>
              </w:rPr>
              <w:t>Tristagma bivalve</w:t>
            </w:r>
            <w:r w:rsidRPr="00C479BC">
              <w:rPr>
                <w:rFonts w:ascii="Arial" w:hAnsi="Arial"/>
                <w:lang w:val="es-CL"/>
              </w:rPr>
              <w:t>. Alliaceae.</w:t>
            </w:r>
          </w:p>
        </w:tc>
      </w:tr>
      <w:tr w:rsidR="00AB3CAF" w:rsidRPr="00C479B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722880" cy="1818640"/>
                  <wp:effectExtent l="25400" t="0" r="0" b="0"/>
                  <wp:docPr id="49" name="Imagen 49" descr="IMG_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_8732"/>
                          <pic:cNvPicPr>
                            <a:picLocks noChangeAspect="1" noChangeArrowheads="1"/>
                          </pic:cNvPicPr>
                        </pic:nvPicPr>
                        <pic:blipFill>
                          <a:blip r:embed="rId63"/>
                          <a:srcRect/>
                          <a:stretch>
                            <a:fillRect/>
                          </a:stretch>
                        </pic:blipFill>
                        <pic:spPr bwMode="auto">
                          <a:xfrm>
                            <a:off x="0" y="0"/>
                            <a:ext cx="2722880" cy="181864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702560" cy="1798320"/>
                  <wp:effectExtent l="25400" t="0" r="0" b="0"/>
                  <wp:docPr id="50" name="Imagen 50" descr="IMG_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_8358"/>
                          <pic:cNvPicPr>
                            <a:picLocks noChangeAspect="1" noChangeArrowheads="1"/>
                          </pic:cNvPicPr>
                        </pic:nvPicPr>
                        <pic:blipFill>
                          <a:blip r:embed="rId64"/>
                          <a:srcRect/>
                          <a:stretch>
                            <a:fillRect/>
                          </a:stretch>
                        </pic:blipFill>
                        <pic:spPr bwMode="auto">
                          <a:xfrm>
                            <a:off x="0" y="0"/>
                            <a:ext cx="2702560" cy="1798320"/>
                          </a:xfrm>
                          <a:prstGeom prst="rect">
                            <a:avLst/>
                          </a:prstGeom>
                          <a:noFill/>
                          <a:ln w="9525">
                            <a:noFill/>
                            <a:miter lim="800000"/>
                            <a:headEnd/>
                            <a:tailEnd/>
                          </a:ln>
                        </pic:spPr>
                      </pic:pic>
                    </a:graphicData>
                  </a:graphic>
                </wp:inline>
              </w:drawing>
            </w:r>
          </w:p>
        </w:tc>
      </w:tr>
      <w:tr w:rsidR="00AB3CAF" w:rsidRPr="00C479BC">
        <w:tc>
          <w:tcPr>
            <w:tcW w:w="0" w:type="auto"/>
          </w:tcPr>
          <w:p w:rsidR="00AB3CAF" w:rsidRPr="00C479BC" w:rsidRDefault="00AB3CAF" w:rsidP="0013307B">
            <w:pPr>
              <w:rPr>
                <w:rFonts w:ascii="Arial" w:hAnsi="Arial"/>
                <w:lang w:val="es-CL"/>
              </w:rPr>
            </w:pPr>
            <w:r w:rsidRPr="00C479BC">
              <w:rPr>
                <w:rFonts w:ascii="Arial" w:hAnsi="Arial"/>
                <w:i/>
                <w:lang w:val="es-CL"/>
              </w:rPr>
              <w:t>Schizopetalon dentatum.</w:t>
            </w:r>
            <w:r w:rsidRPr="00C479BC">
              <w:rPr>
                <w:rFonts w:ascii="Arial" w:hAnsi="Arial"/>
                <w:lang w:val="es-CL"/>
              </w:rPr>
              <w:t xml:space="preserve"> Brassicaceae.</w:t>
            </w:r>
          </w:p>
        </w:tc>
        <w:tc>
          <w:tcPr>
            <w:tcW w:w="0" w:type="auto"/>
          </w:tcPr>
          <w:p w:rsidR="00AB3CAF" w:rsidRPr="00C479BC" w:rsidRDefault="00AB3CAF" w:rsidP="0013307B">
            <w:pPr>
              <w:rPr>
                <w:rFonts w:ascii="Arial" w:hAnsi="Arial"/>
                <w:lang w:val="es-CL"/>
              </w:rPr>
            </w:pPr>
            <w:r w:rsidRPr="00C479BC">
              <w:rPr>
                <w:rFonts w:ascii="Arial" w:hAnsi="Arial"/>
                <w:i/>
                <w:lang w:val="es-CL"/>
              </w:rPr>
              <w:t>Colletia hystrix</w:t>
            </w:r>
            <w:r w:rsidRPr="00C479BC">
              <w:rPr>
                <w:rFonts w:ascii="Arial" w:hAnsi="Arial"/>
                <w:lang w:val="es-CL"/>
              </w:rPr>
              <w:t>. Rhamnaceae</w:t>
            </w:r>
          </w:p>
        </w:tc>
      </w:tr>
    </w:tbl>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27"/>
        <w:gridCol w:w="4387"/>
      </w:tblGrid>
      <w:tr w:rsidR="00AB3CAF" w:rsidRPr="00C479B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3403600" cy="2245360"/>
                  <wp:effectExtent l="25400" t="0" r="0" b="0"/>
                  <wp:docPr id="51" name="Imagen 51" descr="IMG_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_8702"/>
                          <pic:cNvPicPr>
                            <a:picLocks noChangeAspect="1" noChangeArrowheads="1"/>
                          </pic:cNvPicPr>
                        </pic:nvPicPr>
                        <pic:blipFill>
                          <a:blip r:embed="rId65"/>
                          <a:srcRect/>
                          <a:stretch>
                            <a:fillRect/>
                          </a:stretch>
                        </pic:blipFill>
                        <pic:spPr bwMode="auto">
                          <a:xfrm>
                            <a:off x="0" y="0"/>
                            <a:ext cx="3403600" cy="224536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3454400" cy="2275840"/>
                  <wp:effectExtent l="25400" t="0" r="0" b="0"/>
                  <wp:docPr id="52" name="Imagen 52" descr="IMG_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_8705"/>
                          <pic:cNvPicPr>
                            <a:picLocks noChangeAspect="1" noChangeArrowheads="1"/>
                          </pic:cNvPicPr>
                        </pic:nvPicPr>
                        <pic:blipFill>
                          <a:blip r:embed="rId66"/>
                          <a:srcRect/>
                          <a:stretch>
                            <a:fillRect/>
                          </a:stretch>
                        </pic:blipFill>
                        <pic:spPr bwMode="auto">
                          <a:xfrm>
                            <a:off x="0" y="0"/>
                            <a:ext cx="3454400" cy="2275840"/>
                          </a:xfrm>
                          <a:prstGeom prst="rect">
                            <a:avLst/>
                          </a:prstGeom>
                          <a:noFill/>
                          <a:ln w="9525">
                            <a:noFill/>
                            <a:miter lim="800000"/>
                            <a:headEnd/>
                            <a:tailEnd/>
                          </a:ln>
                        </pic:spPr>
                      </pic:pic>
                    </a:graphicData>
                  </a:graphic>
                </wp:inline>
              </w:drawing>
            </w:r>
          </w:p>
        </w:tc>
      </w:tr>
      <w:tr w:rsidR="00AB3CAF" w:rsidRPr="0028430A">
        <w:tc>
          <w:tcPr>
            <w:tcW w:w="0" w:type="auto"/>
          </w:tcPr>
          <w:p w:rsidR="00AB3CAF" w:rsidRPr="00C479BC" w:rsidRDefault="00AB3CAF" w:rsidP="0013307B">
            <w:pPr>
              <w:rPr>
                <w:rFonts w:ascii="Arial" w:hAnsi="Arial"/>
                <w:lang w:val="es-CL"/>
              </w:rPr>
            </w:pPr>
            <w:r w:rsidRPr="00C479BC">
              <w:rPr>
                <w:rFonts w:ascii="Arial" w:hAnsi="Arial"/>
                <w:i/>
                <w:lang w:val="es-CL"/>
              </w:rPr>
              <w:t>Quinchamalium chilense</w:t>
            </w:r>
            <w:r w:rsidRPr="00C479BC">
              <w:rPr>
                <w:rFonts w:ascii="Arial" w:hAnsi="Arial"/>
                <w:lang w:val="es-CL"/>
              </w:rPr>
              <w:t xml:space="preserve">. Santalaceae. </w:t>
            </w:r>
          </w:p>
        </w:tc>
        <w:tc>
          <w:tcPr>
            <w:tcW w:w="0" w:type="auto"/>
          </w:tcPr>
          <w:p w:rsidR="00AB3CAF" w:rsidRPr="00545E61" w:rsidRDefault="00AB3CAF" w:rsidP="0013307B">
            <w:pPr>
              <w:rPr>
                <w:rFonts w:ascii="Arial" w:hAnsi="Arial"/>
                <w:lang w:val="pt-BR"/>
              </w:rPr>
            </w:pPr>
            <w:r w:rsidRPr="00545E61">
              <w:rPr>
                <w:rFonts w:ascii="Arial" w:hAnsi="Arial"/>
                <w:i/>
                <w:lang w:val="pt-BR"/>
              </w:rPr>
              <w:t>Cuscuta micrantha</w:t>
            </w:r>
            <w:r w:rsidRPr="00545E61">
              <w:rPr>
                <w:rFonts w:ascii="Arial" w:hAnsi="Arial"/>
                <w:lang w:val="pt-BR"/>
              </w:rPr>
              <w:t xml:space="preserve">. Cuscutaceae, parasitando </w:t>
            </w:r>
            <w:r w:rsidRPr="00545E61">
              <w:rPr>
                <w:rFonts w:ascii="Arial" w:hAnsi="Arial"/>
                <w:i/>
                <w:lang w:val="pt-BR"/>
              </w:rPr>
              <w:t>Baccharis macraei.</w:t>
            </w:r>
          </w:p>
        </w:tc>
      </w:tr>
      <w:tr w:rsidR="00AB3CAF" w:rsidRPr="00C479B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1513840" cy="2275840"/>
                  <wp:effectExtent l="25400" t="0" r="10160" b="0"/>
                  <wp:docPr id="53" name="Imagen 53" descr="IMG_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G_8666"/>
                          <pic:cNvPicPr>
                            <a:picLocks noChangeAspect="1" noChangeArrowheads="1"/>
                          </pic:cNvPicPr>
                        </pic:nvPicPr>
                        <pic:blipFill>
                          <a:blip r:embed="rId67"/>
                          <a:srcRect/>
                          <a:stretch>
                            <a:fillRect/>
                          </a:stretch>
                        </pic:blipFill>
                        <pic:spPr bwMode="auto">
                          <a:xfrm>
                            <a:off x="0" y="0"/>
                            <a:ext cx="1513840" cy="227584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3454400" cy="2275840"/>
                  <wp:effectExtent l="25400" t="0" r="0" b="0"/>
                  <wp:docPr id="54" name="Imagen 54" descr="IMG_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_8479"/>
                          <pic:cNvPicPr>
                            <a:picLocks noChangeAspect="1" noChangeArrowheads="1"/>
                          </pic:cNvPicPr>
                        </pic:nvPicPr>
                        <pic:blipFill>
                          <a:blip r:embed="rId68"/>
                          <a:srcRect/>
                          <a:stretch>
                            <a:fillRect/>
                          </a:stretch>
                        </pic:blipFill>
                        <pic:spPr bwMode="auto">
                          <a:xfrm>
                            <a:off x="0" y="0"/>
                            <a:ext cx="3454400" cy="2275840"/>
                          </a:xfrm>
                          <a:prstGeom prst="rect">
                            <a:avLst/>
                          </a:prstGeom>
                          <a:noFill/>
                          <a:ln w="9525">
                            <a:noFill/>
                            <a:miter lim="800000"/>
                            <a:headEnd/>
                            <a:tailEnd/>
                          </a:ln>
                        </pic:spPr>
                      </pic:pic>
                    </a:graphicData>
                  </a:graphic>
                </wp:inline>
              </w:drawing>
            </w:r>
          </w:p>
        </w:tc>
      </w:tr>
      <w:tr w:rsidR="00AB3CAF" w:rsidRPr="00C479BC">
        <w:tc>
          <w:tcPr>
            <w:tcW w:w="0" w:type="auto"/>
          </w:tcPr>
          <w:p w:rsidR="00AB3CAF" w:rsidRPr="00C479BC" w:rsidRDefault="00AB3CAF" w:rsidP="0013307B">
            <w:pPr>
              <w:rPr>
                <w:rFonts w:ascii="Arial" w:hAnsi="Arial"/>
                <w:lang w:val="es-CL"/>
              </w:rPr>
            </w:pPr>
            <w:r w:rsidRPr="00C479BC">
              <w:rPr>
                <w:rFonts w:ascii="Arial" w:hAnsi="Arial"/>
                <w:i/>
                <w:lang w:val="es-CL"/>
              </w:rPr>
              <w:t>Puya chilensis.</w:t>
            </w:r>
            <w:r w:rsidRPr="00C479BC">
              <w:rPr>
                <w:rFonts w:ascii="Arial" w:hAnsi="Arial"/>
                <w:lang w:val="es-CL"/>
              </w:rPr>
              <w:t xml:space="preserve"> Bromeliaceae.</w:t>
            </w:r>
          </w:p>
        </w:tc>
        <w:tc>
          <w:tcPr>
            <w:tcW w:w="0" w:type="auto"/>
          </w:tcPr>
          <w:p w:rsidR="00AB3CAF" w:rsidRPr="00C479BC" w:rsidRDefault="00AB3CAF" w:rsidP="0013307B">
            <w:pPr>
              <w:rPr>
                <w:rFonts w:ascii="Arial" w:hAnsi="Arial"/>
                <w:lang w:val="es-CL"/>
              </w:rPr>
            </w:pPr>
            <w:r w:rsidRPr="00C479BC">
              <w:rPr>
                <w:rFonts w:ascii="Arial" w:hAnsi="Arial"/>
                <w:i/>
                <w:lang w:val="es-CL"/>
              </w:rPr>
              <w:t>Calceolaria tripartita</w:t>
            </w:r>
            <w:r w:rsidRPr="00C479BC">
              <w:rPr>
                <w:rFonts w:ascii="Arial" w:hAnsi="Arial"/>
                <w:lang w:val="es-CL"/>
              </w:rPr>
              <w:t>. Calceolariaceae.</w:t>
            </w:r>
          </w:p>
        </w:tc>
      </w:tr>
      <w:tr w:rsidR="00AB3CAF" w:rsidRPr="00C479B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702560" cy="1788160"/>
                  <wp:effectExtent l="25400" t="0" r="0" b="0"/>
                  <wp:docPr id="55" name="Imagen 55" descr="IMG_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G_8473"/>
                          <pic:cNvPicPr>
                            <a:picLocks noChangeAspect="1" noChangeArrowheads="1"/>
                          </pic:cNvPicPr>
                        </pic:nvPicPr>
                        <pic:blipFill>
                          <a:blip r:embed="rId69"/>
                          <a:srcRect/>
                          <a:stretch>
                            <a:fillRect/>
                          </a:stretch>
                        </pic:blipFill>
                        <pic:spPr bwMode="auto">
                          <a:xfrm>
                            <a:off x="0" y="0"/>
                            <a:ext cx="2702560" cy="1788160"/>
                          </a:xfrm>
                          <a:prstGeom prst="rect">
                            <a:avLst/>
                          </a:prstGeom>
                          <a:noFill/>
                          <a:ln w="9525">
                            <a:noFill/>
                            <a:miter lim="800000"/>
                            <a:headEnd/>
                            <a:tailEnd/>
                          </a:ln>
                        </pic:spPr>
                      </pic:pic>
                    </a:graphicData>
                  </a:graphic>
                </wp:inline>
              </w:drawing>
            </w:r>
          </w:p>
        </w:tc>
        <w:tc>
          <w:tcPr>
            <w:tcW w:w="0" w:type="auto"/>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2692400" cy="1798320"/>
                  <wp:effectExtent l="25400" t="0" r="0" b="0"/>
                  <wp:docPr id="56" name="Imagen 56" descr="IMG_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_8653"/>
                          <pic:cNvPicPr>
                            <a:picLocks noChangeAspect="1" noChangeArrowheads="1"/>
                          </pic:cNvPicPr>
                        </pic:nvPicPr>
                        <pic:blipFill>
                          <a:blip r:embed="rId70"/>
                          <a:srcRect/>
                          <a:stretch>
                            <a:fillRect/>
                          </a:stretch>
                        </pic:blipFill>
                        <pic:spPr bwMode="auto">
                          <a:xfrm>
                            <a:off x="0" y="0"/>
                            <a:ext cx="2692400" cy="1798320"/>
                          </a:xfrm>
                          <a:prstGeom prst="rect">
                            <a:avLst/>
                          </a:prstGeom>
                          <a:noFill/>
                          <a:ln w="9525">
                            <a:noFill/>
                            <a:miter lim="800000"/>
                            <a:headEnd/>
                            <a:tailEnd/>
                          </a:ln>
                        </pic:spPr>
                      </pic:pic>
                    </a:graphicData>
                  </a:graphic>
                </wp:inline>
              </w:drawing>
            </w:r>
          </w:p>
        </w:tc>
      </w:tr>
      <w:tr w:rsidR="00AB3CAF" w:rsidRPr="00C479BC">
        <w:tc>
          <w:tcPr>
            <w:tcW w:w="0" w:type="auto"/>
          </w:tcPr>
          <w:p w:rsidR="00AB3CAF" w:rsidRPr="00C479BC" w:rsidRDefault="00AB3CAF" w:rsidP="0013307B">
            <w:pPr>
              <w:rPr>
                <w:rFonts w:ascii="Arial" w:hAnsi="Arial"/>
                <w:lang w:val="es-CL"/>
              </w:rPr>
            </w:pPr>
            <w:r w:rsidRPr="00C479BC">
              <w:rPr>
                <w:rFonts w:ascii="Arial" w:hAnsi="Arial"/>
                <w:i/>
                <w:lang w:val="es-CL"/>
              </w:rPr>
              <w:t>Loasa tricolor.</w:t>
            </w:r>
            <w:r w:rsidRPr="00C479BC">
              <w:rPr>
                <w:rFonts w:ascii="Arial" w:hAnsi="Arial"/>
                <w:lang w:val="es-CL"/>
              </w:rPr>
              <w:t xml:space="preserve"> Loasaceae.</w:t>
            </w:r>
          </w:p>
        </w:tc>
        <w:tc>
          <w:tcPr>
            <w:tcW w:w="0" w:type="auto"/>
          </w:tcPr>
          <w:p w:rsidR="00AB3CAF" w:rsidRPr="00C479BC" w:rsidRDefault="00AB3CAF" w:rsidP="0013307B">
            <w:pPr>
              <w:rPr>
                <w:rFonts w:ascii="Arial" w:hAnsi="Arial"/>
                <w:lang w:val="es-CL"/>
              </w:rPr>
            </w:pPr>
            <w:r w:rsidRPr="00C479BC">
              <w:rPr>
                <w:rFonts w:ascii="Arial" w:hAnsi="Arial"/>
                <w:i/>
                <w:lang w:val="es-CL"/>
              </w:rPr>
              <w:t>Calceolaria corymbosa</w:t>
            </w:r>
            <w:r w:rsidRPr="00C479BC">
              <w:rPr>
                <w:rFonts w:ascii="Arial" w:hAnsi="Arial"/>
                <w:lang w:val="es-CL"/>
              </w:rPr>
              <w:t xml:space="preserve">. Calceolariaceae. </w:t>
            </w:r>
          </w:p>
        </w:tc>
      </w:tr>
    </w:tbl>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19"/>
        <w:gridCol w:w="4637"/>
      </w:tblGrid>
      <w:tr w:rsidR="00AB3CAF" w:rsidRPr="00C479BC">
        <w:tc>
          <w:tcPr>
            <w:tcW w:w="4219" w:type="dxa"/>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1595120" cy="2397760"/>
                  <wp:effectExtent l="25400" t="0" r="5080" b="0"/>
                  <wp:docPr id="57" name="Imagen 57" descr="IMG_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_8737"/>
                          <pic:cNvPicPr>
                            <a:picLocks noChangeAspect="1" noChangeArrowheads="1"/>
                          </pic:cNvPicPr>
                        </pic:nvPicPr>
                        <pic:blipFill>
                          <a:blip r:embed="rId71"/>
                          <a:srcRect/>
                          <a:stretch>
                            <a:fillRect/>
                          </a:stretch>
                        </pic:blipFill>
                        <pic:spPr bwMode="auto">
                          <a:xfrm>
                            <a:off x="0" y="0"/>
                            <a:ext cx="1595120" cy="2397760"/>
                          </a:xfrm>
                          <a:prstGeom prst="rect">
                            <a:avLst/>
                          </a:prstGeom>
                          <a:noFill/>
                          <a:ln w="9525">
                            <a:noFill/>
                            <a:miter lim="800000"/>
                            <a:headEnd/>
                            <a:tailEnd/>
                          </a:ln>
                        </pic:spPr>
                      </pic:pic>
                    </a:graphicData>
                  </a:graphic>
                </wp:inline>
              </w:drawing>
            </w:r>
          </w:p>
        </w:tc>
        <w:tc>
          <w:tcPr>
            <w:tcW w:w="4637" w:type="dxa"/>
          </w:tcPr>
          <w:p w:rsidR="00AB3CAF" w:rsidRPr="00C479BC" w:rsidRDefault="00A23705" w:rsidP="0013307B">
            <w:pPr>
              <w:rPr>
                <w:rFonts w:ascii="Arial" w:hAnsi="Arial"/>
                <w:lang w:val="es-CL"/>
              </w:rPr>
            </w:pPr>
            <w:r>
              <w:rPr>
                <w:rFonts w:ascii="Arial" w:hAnsi="Arial"/>
                <w:noProof/>
                <w:lang w:val="es-CL" w:eastAsia="es-CL"/>
              </w:rPr>
              <w:drawing>
                <wp:inline distT="0" distB="0" distL="0" distR="0">
                  <wp:extent cx="1615440" cy="2448560"/>
                  <wp:effectExtent l="25400" t="0" r="10160" b="0"/>
                  <wp:docPr id="58" name="Imagen 58" descr="IMG_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G_8714"/>
                          <pic:cNvPicPr>
                            <a:picLocks noChangeAspect="1" noChangeArrowheads="1"/>
                          </pic:cNvPicPr>
                        </pic:nvPicPr>
                        <pic:blipFill>
                          <a:blip r:embed="rId72"/>
                          <a:srcRect/>
                          <a:stretch>
                            <a:fillRect/>
                          </a:stretch>
                        </pic:blipFill>
                        <pic:spPr bwMode="auto">
                          <a:xfrm>
                            <a:off x="0" y="0"/>
                            <a:ext cx="1615440" cy="2448560"/>
                          </a:xfrm>
                          <a:prstGeom prst="rect">
                            <a:avLst/>
                          </a:prstGeom>
                          <a:noFill/>
                          <a:ln w="9525">
                            <a:noFill/>
                            <a:miter lim="800000"/>
                            <a:headEnd/>
                            <a:tailEnd/>
                          </a:ln>
                        </pic:spPr>
                      </pic:pic>
                    </a:graphicData>
                  </a:graphic>
                </wp:inline>
              </w:drawing>
            </w:r>
          </w:p>
        </w:tc>
      </w:tr>
      <w:tr w:rsidR="00AB3CAF" w:rsidRPr="00C479BC">
        <w:tc>
          <w:tcPr>
            <w:tcW w:w="4219" w:type="dxa"/>
          </w:tcPr>
          <w:p w:rsidR="00AB3CAF" w:rsidRPr="00C479BC" w:rsidRDefault="00AB3CAF" w:rsidP="0013307B">
            <w:pPr>
              <w:rPr>
                <w:rFonts w:ascii="Arial" w:hAnsi="Arial"/>
                <w:lang w:val="es-CL"/>
              </w:rPr>
            </w:pPr>
            <w:r w:rsidRPr="00C479BC">
              <w:rPr>
                <w:rFonts w:ascii="Arial" w:hAnsi="Arial"/>
                <w:i/>
                <w:lang w:val="es-CL"/>
              </w:rPr>
              <w:t>Polygala gnidioides.</w:t>
            </w:r>
            <w:r w:rsidRPr="00C479BC">
              <w:rPr>
                <w:rFonts w:ascii="Arial" w:hAnsi="Arial"/>
                <w:lang w:val="es-CL"/>
              </w:rPr>
              <w:t xml:space="preserve"> Polygalaceae.</w:t>
            </w:r>
          </w:p>
        </w:tc>
        <w:tc>
          <w:tcPr>
            <w:tcW w:w="4637" w:type="dxa"/>
          </w:tcPr>
          <w:p w:rsidR="00AB3CAF" w:rsidRPr="00C479BC" w:rsidRDefault="00AB3CAF" w:rsidP="0013307B">
            <w:pPr>
              <w:rPr>
                <w:rFonts w:ascii="Arial" w:hAnsi="Arial"/>
                <w:lang w:val="es-CL"/>
              </w:rPr>
            </w:pPr>
            <w:r w:rsidRPr="00C479BC">
              <w:rPr>
                <w:rFonts w:ascii="Arial" w:hAnsi="Arial"/>
                <w:i/>
                <w:lang w:val="es-CL"/>
              </w:rPr>
              <w:t>Adesmia radicifolia.</w:t>
            </w:r>
            <w:r w:rsidRPr="00C479BC">
              <w:rPr>
                <w:rFonts w:ascii="Arial" w:hAnsi="Arial"/>
                <w:lang w:val="es-CL"/>
              </w:rPr>
              <w:t xml:space="preserve"> Fabaceae.</w:t>
            </w:r>
          </w:p>
        </w:tc>
      </w:tr>
      <w:tr w:rsidR="00AB3CAF" w:rsidRPr="00C479BC">
        <w:tc>
          <w:tcPr>
            <w:tcW w:w="4219" w:type="dxa"/>
          </w:tcPr>
          <w:p w:rsidR="00AB3CAF" w:rsidRPr="00C479BC" w:rsidRDefault="00A23705" w:rsidP="0013307B">
            <w:pPr>
              <w:rPr>
                <w:rFonts w:ascii="Arial" w:hAnsi="Arial"/>
                <w:i/>
                <w:lang w:val="es-CL"/>
              </w:rPr>
            </w:pPr>
            <w:r>
              <w:rPr>
                <w:rFonts w:ascii="Arial" w:hAnsi="Arial"/>
                <w:noProof/>
                <w:lang w:val="es-CL" w:eastAsia="es-CL"/>
              </w:rPr>
              <w:drawing>
                <wp:inline distT="0" distB="0" distL="0" distR="0">
                  <wp:extent cx="2153920" cy="2143760"/>
                  <wp:effectExtent l="25400" t="0" r="5080" b="0"/>
                  <wp:docPr id="59" name="Imagen 59" descr="DSC_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SC_2363"/>
                          <pic:cNvPicPr>
                            <a:picLocks noChangeAspect="1" noChangeArrowheads="1"/>
                          </pic:cNvPicPr>
                        </pic:nvPicPr>
                        <pic:blipFill>
                          <a:blip r:embed="rId73"/>
                          <a:srcRect/>
                          <a:stretch>
                            <a:fillRect/>
                          </a:stretch>
                        </pic:blipFill>
                        <pic:spPr bwMode="auto">
                          <a:xfrm>
                            <a:off x="0" y="0"/>
                            <a:ext cx="2153920" cy="2143760"/>
                          </a:xfrm>
                          <a:prstGeom prst="rect">
                            <a:avLst/>
                          </a:prstGeom>
                          <a:noFill/>
                          <a:ln w="9525">
                            <a:noFill/>
                            <a:miter lim="800000"/>
                            <a:headEnd/>
                            <a:tailEnd/>
                          </a:ln>
                        </pic:spPr>
                      </pic:pic>
                    </a:graphicData>
                  </a:graphic>
                </wp:inline>
              </w:drawing>
            </w:r>
          </w:p>
        </w:tc>
        <w:tc>
          <w:tcPr>
            <w:tcW w:w="4637" w:type="dxa"/>
          </w:tcPr>
          <w:p w:rsidR="00AB3CAF" w:rsidRPr="00C479BC" w:rsidRDefault="00AB3CAF" w:rsidP="0013307B">
            <w:pPr>
              <w:rPr>
                <w:rFonts w:ascii="Arial" w:hAnsi="Arial"/>
                <w:i/>
                <w:lang w:val="es-CL"/>
              </w:rPr>
            </w:pPr>
          </w:p>
        </w:tc>
      </w:tr>
      <w:tr w:rsidR="00AB3CAF" w:rsidRPr="00C479BC">
        <w:tc>
          <w:tcPr>
            <w:tcW w:w="4219" w:type="dxa"/>
          </w:tcPr>
          <w:p w:rsidR="00AB3CAF" w:rsidRPr="00C479BC" w:rsidRDefault="00AB3CAF" w:rsidP="0013307B">
            <w:pPr>
              <w:rPr>
                <w:rFonts w:ascii="Arial" w:hAnsi="Arial"/>
                <w:i/>
                <w:lang w:val="es-CL"/>
              </w:rPr>
            </w:pPr>
            <w:r w:rsidRPr="00C479BC">
              <w:rPr>
                <w:rFonts w:ascii="Arial" w:hAnsi="Arial"/>
                <w:i/>
                <w:lang w:val="es-CL"/>
              </w:rPr>
              <w:t xml:space="preserve">Trichopetalum plumosum. </w:t>
            </w:r>
            <w:r w:rsidRPr="00C479BC">
              <w:rPr>
                <w:rFonts w:ascii="Arial" w:hAnsi="Arial"/>
                <w:lang w:val="es-CL"/>
              </w:rPr>
              <w:t>Laxmanniaceae</w:t>
            </w:r>
          </w:p>
        </w:tc>
        <w:tc>
          <w:tcPr>
            <w:tcW w:w="4637" w:type="dxa"/>
          </w:tcPr>
          <w:p w:rsidR="00AB3CAF" w:rsidRPr="00C479BC" w:rsidRDefault="00AB3CAF" w:rsidP="0013307B">
            <w:pPr>
              <w:rPr>
                <w:rFonts w:ascii="Arial" w:hAnsi="Arial"/>
                <w:i/>
                <w:lang w:val="es-CL"/>
              </w:rPr>
            </w:pPr>
          </w:p>
        </w:tc>
      </w:tr>
    </w:tbl>
    <w:p w:rsidR="00AB3CAF" w:rsidRPr="00C479BC" w:rsidRDefault="00AB3CAF" w:rsidP="0013307B">
      <w:pPr>
        <w:rPr>
          <w:rFonts w:ascii="Arial" w:hAnsi="Arial"/>
        </w:rPr>
      </w:pPr>
    </w:p>
    <w:p w:rsidR="00AB3CAF" w:rsidRPr="00C479BC" w:rsidRDefault="00AB3CAF" w:rsidP="0013307B">
      <w:pPr>
        <w:rPr>
          <w:rFonts w:ascii="Arial" w:hAnsi="Arial"/>
        </w:rPr>
      </w:pPr>
      <w:r w:rsidRPr="00C479BC">
        <w:rPr>
          <w:rFonts w:ascii="Arial" w:hAnsi="Arial"/>
          <w:b/>
        </w:rPr>
        <w:t>Anexo 3</w:t>
      </w:r>
      <w:r w:rsidRPr="00C479BC">
        <w:rPr>
          <w:rFonts w:ascii="Arial" w:hAnsi="Arial"/>
        </w:rPr>
        <w:t>. Especies descritas en las dunas de Concón presentes en alguna categoría de conservación en listas regionales y nacionales.</w:t>
      </w:r>
    </w:p>
    <w:p w:rsidR="00AB3CAF" w:rsidRPr="00C479BC" w:rsidRDefault="00AB3CAF" w:rsidP="0013307B">
      <w:pPr>
        <w:rPr>
          <w:rFonts w:ascii="Arial" w:hAnsi="Arial"/>
        </w:rPr>
      </w:pPr>
    </w:p>
    <w:p w:rsidR="00AB3CAF" w:rsidRPr="00C479BC" w:rsidRDefault="00AB3CAF" w:rsidP="0013307B">
      <w:pPr>
        <w:rPr>
          <w:rFonts w:ascii="Arial" w:hAnsi="Arial" w:cs="Verdana"/>
        </w:rPr>
      </w:pPr>
      <w:r w:rsidRPr="00C479BC">
        <w:rPr>
          <w:rFonts w:ascii="Arial" w:hAnsi="Arial" w:cs="Verdana"/>
          <w:b/>
        </w:rPr>
        <w:t>Anexo 4</w:t>
      </w:r>
      <w:r w:rsidRPr="00C479BC">
        <w:rPr>
          <w:rFonts w:ascii="Arial" w:hAnsi="Arial" w:cs="Verdana"/>
        </w:rPr>
        <w:t>. Presencia de especies descrita en alguna de las asociaciones vegetacionales de las dunas de Concón.</w:t>
      </w:r>
    </w:p>
    <w:p w:rsidR="00AB3CAF" w:rsidRPr="00C479BC" w:rsidRDefault="00AB3CAF" w:rsidP="0013307B">
      <w:pPr>
        <w:rPr>
          <w:rFonts w:ascii="Arial" w:hAnsi="Arial" w:cs="Verdana"/>
        </w:rPr>
      </w:pPr>
    </w:p>
    <w:p w:rsidR="00AB3CAF" w:rsidRPr="00C479BC" w:rsidRDefault="00AB3CAF" w:rsidP="0013307B">
      <w:pPr>
        <w:rPr>
          <w:rFonts w:ascii="Arial" w:hAnsi="Arial"/>
          <w:sz w:val="22"/>
          <w:szCs w:val="22"/>
        </w:rPr>
      </w:pPr>
      <w:r w:rsidRPr="00C479BC">
        <w:rPr>
          <w:rFonts w:ascii="Arial" w:hAnsi="Arial"/>
          <w:sz w:val="22"/>
          <w:szCs w:val="22"/>
        </w:rPr>
        <w:br w:type="page"/>
      </w:r>
    </w:p>
    <w:p w:rsidR="00AB3CAF" w:rsidRPr="00C479BC" w:rsidRDefault="00AB3CAF" w:rsidP="0013307B">
      <w:pPr>
        <w:rPr>
          <w:rFonts w:ascii="Arial" w:hAnsi="Arial"/>
          <w:sz w:val="22"/>
          <w:szCs w:val="22"/>
        </w:rPr>
      </w:pPr>
      <w:r w:rsidRPr="00C479BC">
        <w:rPr>
          <w:rFonts w:ascii="Arial" w:hAnsi="Arial"/>
          <w:b/>
          <w:sz w:val="22"/>
          <w:szCs w:val="22"/>
        </w:rPr>
        <w:t>Anexo 5.</w:t>
      </w:r>
      <w:r w:rsidRPr="00C479BC">
        <w:rPr>
          <w:rFonts w:ascii="Arial" w:hAnsi="Arial"/>
          <w:sz w:val="22"/>
          <w:szCs w:val="22"/>
        </w:rPr>
        <w:tab/>
        <w:t>Plano temático puntos de observación (PO) y cuencas visuales</w:t>
      </w:r>
    </w:p>
    <w:p w:rsidR="00AB3CAF" w:rsidRPr="00C479BC" w:rsidRDefault="00AB3CAF" w:rsidP="0013307B">
      <w:pPr>
        <w:ind w:left="360"/>
        <w:rPr>
          <w:rFonts w:ascii="Arial" w:hAnsi="Arial"/>
          <w:sz w:val="22"/>
          <w:szCs w:val="22"/>
        </w:rPr>
      </w:pPr>
    </w:p>
    <w:p w:rsidR="00AB3CAF" w:rsidRPr="00C479BC" w:rsidRDefault="00776F87" w:rsidP="0013307B">
      <w:pPr>
        <w:ind w:left="360"/>
        <w:rPr>
          <w:rFonts w:ascii="Arial" w:hAnsi="Arial"/>
          <w:sz w:val="22"/>
          <w:szCs w:val="22"/>
        </w:rPr>
      </w:pPr>
      <w:fldSimple w:instr="ref  USERPROPERTY  \* MERGEFORMAT " w:fldLock="1">
        <w:r w:rsidRPr="00776F87">
          <w:rPr>
            <w:noProof/>
            <w:lang w:val="en-US"/>
          </w:rPr>
          <w:pict>
            <v:group id="Group 12" o:spid="_x0000_s1026" style="position:absolute;margin-left:0;margin-top:0;width:275.1pt;height:493.25pt;z-index:251652096;mso-position-horizontal-relative:char;mso-position-vertical-relative:line" coordorigin="2446,3165" coordsize="4491,816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CDQAAAABS&#10;Z2h0bG9uZwAAATg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IMWElDQ19QUk9GSUxFAAEBAAAMSExpbm8CEAAAbW50&#10;clJHQiBYWVogB84AAgAJAAYAMQAAYWNzcE1TRlQAAAAASUVDIHNSR0IAAAAAAAAAAAAAAAE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4ADkFk&#10;b2JlAGSAAAAAAf/bAIQAEg4ODhAOFRAQFR4TERMeIxoVFRojIhcXFxcXIhEMDAwMDAwRDAwMDAwM&#10;DAwMDAwMDAwMDAwMDAwMDAwMDAwMDAEUExMWGRYbFxcbFA4ODhQUDg4ODhQRDAwMDAwREQwMDAwM&#10;DBEMDAwMDAwMDAwMDAwMDAwMDAwMDAwMDAwMDAwM/8AAEQgCDQE4AwEiAAIRAQMRAf/dAAQAFP/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">
              <o:lock v:ext="edit" aspectratio="t"/>
              <v:rect id="AutoShape 13" o:spid="_x0000_s1027" style="position:absolute;left:2446;top:3165;width:4491;height:81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PWSbxAAA&#10;ANsAAAAPAAAAZHJzL2Rvd25yZXYueG1sRI/dasJAFITvBd9hOUJvpG6UIiF1FRHEUApi/Lk+ZE+T&#10;0OzZmF2T9O27hYKXw8x8w6w2g6lFR62rLCuYzyIQxLnVFRcKLuf9awzCeWSNtWVS8EMONuvxaIWJ&#10;tj2fqMt8IQKEXYIKSu+bREqXl2TQzWxDHLwv2xr0QbaF1C32AW5quYiipTRYcVgosaFdSfl39jAK&#10;+vzY3c6fB3mc3lLL9/S+y64fSr1Mhu07CE+Df4b/26lWEL/B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D1km8QAAADbAAAADwAAAAAAAAAAAAAAAACXAgAAZHJzL2Rv&#10;d25yZXYueG1sUEsFBgAAAAAEAAQA9QAAAIgDAAAAAA==&#10;" filled="f" stroked="f">
                <o:lock v:ext="edit" aspectratio="t" text="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8" type="#_x0000_t75" alt="plano PO" style="position:absolute;left:2446;top:3227;width:4491;height:810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tP&#10;EFHEAAAA2wAAAA8AAABkcnMvZG93bnJldi54bWxEj0FrwkAUhO9C/8PyCt6aTUXbEF2ltBWkB6FR&#10;0OMj+0xCs2/D7prEf98tFDwOM/MNs9qMphU9Od9YVvCcpCCIS6sbrhQcD9unDIQPyBpby6TgRh42&#10;64fJCnNtB/6mvgiViBD2OSqoQ+hyKX1Zk0Gf2I44ehfrDIYoXSW1wyHCTStnafoiDTYcF2rs6L2m&#10;8qe4GgWz+cdr9pm6Pc3bL43n6+3U7Qulpo/j2xJEoDHcw//tnVaQLeDvS/wBcv0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tPEFHEAAAA2wAAAA8AAAAAAAAAAAAAAAAAnAIA&#10;AGRycy9kb3ducmV2LnhtbFBLBQYAAAAABAAEAPcAAACNAwAAAAA=&#10;">
                <v:imagedata r:id="rId74" o:title="plano PO"/>
              </v:shape>
              <v:line id="Line 15" o:spid="_x0000_s1029" style="position:absolute;flip:x y;visibility:visible;mso-wrap-style:square" from="5915,6229" to="6323,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BpTO8EAAADbAAAADwAAAGRycy9kb3ducmV2LnhtbESP0YrCMBRE3wX/IVzBN01VELdrFBFE&#10;X1ZY6wfcbe42xeamJNHWvzcLwj4OM3OGWW9724gH+VA7VjCbZiCIS6drrhRci8NkBSJEZI2NY1Lw&#10;pADbzXCwxly7jr/pcYmVSBAOOSowMba5lKE0ZDFMXUucvF/nLcYkfSW1xy7BbSPnWbaUFmtOCwZb&#10;2hsqb5e7VSDv5ri7/ejzdfE1p6IrTh+Fd0qNR/3uE0SkPv6H3+2TVrBawt+X9APk5gU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EGlM7wQAAANsAAAAPAAAAAAAAAAAAAAAA&#10;AKECAABkcnMvZG93bnJldi54bWxQSwUGAAAAAAQABAD5AAAAjwMAAAAA&#10;" strokecolor="yellow"/>
              <v:line id="Line 16" o:spid="_x0000_s1030" style="position:absolute;flip:x;visibility:visible;mso-wrap-style:square" from="5996,7891" to="6323,79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fJ2DMQAAADbAAAADwAAAGRycy9kb3ducmV2LnhtbESP3WoCMRSE74W+QzhCb6Rmq6CyGkVK&#10;BUUQq8Xr4+bsD25Olk2q8e2NIPRymJlvmNkimFpcqXWVZQWf/QQEcWZ1xYWC3+PqYwLCeWSNtWVS&#10;cCcHi/lbZ4aptjf+oevBFyJC2KWooPS+SaV0WUkGXd82xNHLbWvQR9kWUrd4i3BTy0GSjKTBiuNC&#10;iQ19lZRdDn9GwXK/W2/2Mt9ezi4ffp+ysOsVQan3blhOQXgK/j/8aq+1gskYnl/iD5Dz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8nYMxAAAANsAAAAPAAAAAAAAAAAA&#10;AAAAAKECAABkcnMvZG93bnJldi54bWxQSwUGAAAAAAQABAD5AAAAkgMAAAAA&#10;" strokecolor="yellow"/>
              <v:line id="Line 17" o:spid="_x0000_s1031" style="position:absolute;flip:x y;visibility:visible;mso-wrap-style:square" from="5915,7103" to="6323,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sli0sAAAADbAAAADwAAAGRycy9kb3ducmV2LnhtbERP3WrCMBS+H+wdwhF2t6Y6kK42igzG&#10;vJmw1gc4a45NsTkpSbT17c3FYJcf33+1m+0gbuRD71jBMstBELdO99wpODWfrwWIEJE1Do5JwZ0C&#10;7LbPTxWW2k38Q7c6diKFcChRgYlxLKUMrSGLIXMjceLOzluMCfpOao9TCreDXOX5WlrsOTUYHOnD&#10;UHupr1aBvJqv/eVXH09v3ytqpubw3nin1Mti3m9ARJrjv/jPfdAKijQ2fUk/QG4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JrJYtLAAAAA2wAAAA8AAAAAAAAAAAAAAAAA&#10;oQIAAGRycy9kb3ducmV2LnhtbFBLBQYAAAAABAAEAPkAAACOAwAAAAA=&#10;" strokecolor="yellow"/>
              <v:line id="Line 18" o:spid="_x0000_s1032" style="position:absolute;flip:x y;visibility:visible;mso-wrap-style:square" from="5915,7365" to="6323,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YXHScEAAADbAAAADwAAAGRycy9kb3ducmV2LnhtbESP0YrCMBRE3xf8h3AF39ZUBdGuUUQQ&#10;fXFhrR9wt7k2xeamJNHWvzcLwj4OM3OGWW1624gH+VA7VjAZZyCIS6drrhRciv3nAkSIyBobx6Tg&#10;SQE268HHCnPtOv6hxzlWIkE45KjAxNjmUobSkMUwdi1x8q7OW4xJ+kpqj12C20ZOs2wuLdacFgy2&#10;tDNU3s53q0DezWF7+9Xfl9lpSkVXHJeFd0qNhv32C0SkPv6H3+2jVrBYwt+X9APk+gU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1hcdJwQAAANsAAAAPAAAAAAAAAAAAAAAA&#10;AKECAABkcnMvZG93bnJldi54bWxQSwUGAAAAAAQABAD5AAAAjwMAAAAA&#10;" strokecolor="yellow"/>
              <v:line id="Line 19" o:spid="_x0000_s1033" style="position:absolute;flip:x y;visibility:visible;mso-wrap-style:square" from="5915,7627" to="6323,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Wb4Cb4AAADbAAAADwAAAGRycy9kb3ducmV2LnhtbERPzYrCMBC+L/gOYQRva6rCotUoIohe&#10;dkHrA4zN2BSbSUmirW+/OQgeP77/1aa3jXiSD7VjBZNxBoK4dLrmSsGl2H/PQYSIrLFxTApeFGCz&#10;HnytMNeu4xM9z7ESKYRDjgpMjG0uZSgNWQxj1xIn7ua8xZigr6T22KVw28hplv1IizWnBoMt7QyV&#10;9/PDKpAPc9jer/rvMvudUtEVx0XhnVKjYb9dgojUx4/47T5qBYu0Pn1JP0Cu/wE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DhZvgJvgAAANsAAAAPAAAAAAAAAAAAAAAAAKEC&#10;AABkcnMvZG93bnJldi54bWxQSwUGAAAAAAQABAD5AAAAjAMAAAAA&#10;" strokecolor="yellow"/>
              <v:line id="Line 20" o:spid="_x0000_s1034" style="position:absolute;flip:x y;visibility:visible;mso-wrap-style:square" from="5915,7803" to="6323,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ipdksEAAADbAAAADwAAAGRycy9kb3ducmV2LnhtbESP0YrCMBRE3xf8h3AF39ZUBdFqFBGW&#10;9WUFrR9wba5NsbkpSbT1783Cwj4OM3OGWW9724gn+VA7VjAZZyCIS6drrhRciq/PBYgQkTU2jknB&#10;iwJsN4OPNebadXyi5zlWIkE45KjAxNjmUobSkMUwdi1x8m7OW4xJ+kpqj12C20ZOs2wuLdacFgy2&#10;tDdU3s8Pq0A+zPfuftXHy+xnSkVXHJaFd0qNhv1uBSJSH//Df+2DVrCcwO+X9APk5g0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OKl2SwQAAANsAAAAPAAAAAAAAAAAAAAAA&#10;AKECAABkcnMvZG93bnJldi54bWxQSwUGAAAAAAQABAD5AAAAjwMAAAAA&#10;" strokecolor="yellow"/>
              <v:shapetype id="_x0000_t202" coordsize="21600,21600" o:spt="202" path="m,l,21600r21600,l21600,xe">
                <v:stroke joinstyle="miter"/>
                <v:path gradientshapeok="t" o:connecttype="rect"/>
              </v:shapetype>
              <v:shape id="Text Box 21" o:spid="_x0000_s1035" type="#_x0000_t202" style="position:absolute;left:6241;top:7787;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6BddxgAA&#10;ANsAAAAPAAAAZHJzL2Rvd25yZXYueG1sRI9Pa8JAFMTvhX6H5Qne6kaRotFVrLQoPZTWP+jxmX0m&#10;wezbkF015tO7QsHjMDO/YcbT2hTiQpXLLSvodiIQxInVOacKNuuvtwEI55E1FpZJwY0cTCevL2OM&#10;tb3yH11WPhUBwi5GBZn3ZSylSzIy6Dq2JA7e0VYGfZBVKnWF1wA3hexF0bs0mHNYyLCkeUbJaXU2&#10;Cpa/nx/0vWiapv+z2w4O+83Cz09KtVv1bATCU+2f4f/2UisY9uDxJfwAObk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66BddxgAAANsAAAAPAAAAAAAAAAAAAAAAAJcCAABkcnMv&#10;ZG93bnJldi54bWxQSwUGAAAAAAQABAD1AAAAigM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PO1</w:t>
                      </w:r>
                    </w:p>
                  </w:txbxContent>
                </v:textbox>
              </v:shape>
              <v:line id="Line 22" o:spid="_x0000_s1036" style="position:absolute;flip:x y;visibility:visible;mso-wrap-style:square" from="5262,7540" to="5588,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bRmfsEAAADbAAAADwAAAGRycy9kb3ducmV2LnhtbESP0YrCMBRE3xf8h3AF39ZUhUW7RhFB&#10;9GUXtH7A3ebaFJubkkRb/94sCD4OM3OGWa5724g7+VA7VjAZZyCIS6drrhSci93nHESIyBobx6Tg&#10;QQHWq8HHEnPtOj7S/RQrkSAcclRgYmxzKUNpyGIYu5Y4eRfnLcYkfSW1xy7BbSOnWfYlLdacFgy2&#10;tDVUXk83q0DezH5z/dO/59nPlIquOCwK75QaDfvNN4hIfXyHX+2DVrCYwf+X9APk6gk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RtGZ+wQAAANsAAAAPAAAAAAAAAAAAAAAA&#10;AKECAABkcnMvZG93bnJldi54bWxQSwUGAAAAAAQABAD5AAAAjwMAAAAA&#10;" strokecolor="yellow"/>
              <v:line id="Line 23" o:spid="_x0000_s1037" style="position:absolute;flip:x y;visibility:visible;mso-wrap-style:square" from="5588,7716" to="5915,82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l3+CsMAAADbAAAADwAAAGRycy9kb3ducmV2LnhtbESPUWvCMBSF34X9h3AHvmk6HTKrqchg&#10;zJcNtP6Au+balDY3JYm2/nszGOzxcM75Dme7G20nbuRD41jByzwDQVw53XCt4Fx+zN5AhIissXNM&#10;Cu4UYFc8TbaYazfwkW6nWIsE4ZCjAhNjn0sZKkMWw9z1xMm7OG8xJulrqT0OCW47uciylbTYcFow&#10;2NO7oao9Xa0CeTWf+/ZHf5+XXwsqh/KwLr1Tavo87jcgIo3xP/zXPmgF61f4/ZJ+gCw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5d/grDAAAA2wAAAA8AAAAAAAAAAAAA&#10;AAAAoQIAAGRycy9kb3ducmV2LnhtbFBLBQYAAAAABAAEAPkAAACRAwAAAAA=&#10;" strokecolor="yellow"/>
              <v:line id="Line 24" o:spid="_x0000_s1038" style="position:absolute;flip:x y;visibility:visible;mso-wrap-style:square" from="5588,7716" to="5834,85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RFbkcMAAADbAAAADwAAAGRycy9kb3ducmV2LnhtbESPUWvCMBSF34X9h3AHvmk6ZTKrqchg&#10;zJcNtP6Au+balDY3JYm2/nszGOzxcM75Dme7G20nbuRD41jByzwDQVw53XCt4Fx+zN5AhIissXNM&#10;Cu4UYFc8TbaYazfwkW6nWIsE4ZCjAhNjn0sZKkMWw9z1xMm7OG8xJulrqT0OCW47uciylbTYcFow&#10;2NO7oao9Xa0CeTWf+/ZHf5+XXwsqh/KwLr1Tavo87jcgIo3xP/zXPmgF61f4/ZJ+gCw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ERW5HDAAAA2wAAAA8AAAAAAAAAAAAA&#10;AAAAoQIAAGRycy9kb3ducmV2LnhtbFBLBQYAAAAABAAEAPkAAACRAwAAAAA=&#10;" strokecolor="yellow"/>
              <v:line id="Line 25" o:spid="_x0000_s1039" style="position:absolute;flip:x y;visibility:visible;mso-wrap-style:square" from="5588,7716" to="5834,94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SwIRr8AAADcAAAADwAAAGRycy9kb3ducmV2LnhtbERPzYrCMBC+C75DGMGbplYQtxpFhGW9&#10;rLDWB5htxqbYTEoSbX17c1jY48f3v90PthVP8qFxrGAxz0AQV043XCu4lp+zNYgQkTW2jknBiwLs&#10;d+PRFgvtev6h5yXWIoVwKFCBibErpAyVIYth7jrixN2ctxgT9LXUHvsUbluZZ9lKWmw4NRjs6Gio&#10;ul8eVoF8mK/D/Vefr8vvnMq+PH2U3ik1nQyHDYhIQ/wX/7lPWkG+TmvTmXQE5O4N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RSwIRr8AAADcAAAADwAAAAAAAAAAAAAAAACh&#10;AgAAZHJzL2Rvd25yZXYueG1sUEsFBgAAAAAEAAQA+QAAAI0DAAAAAA==&#10;" strokecolor="yellow"/>
              <v:line id="Line 26" o:spid="_x0000_s1040" style="position:absolute;flip:x y;visibility:visible;mso-wrap-style:square" from="5588,7716" to="5588,88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mCt3cMAAADcAAAADwAAAGRycy9kb3ducmV2LnhtbESP0YrCMBRE3xf8h3AF39bUCot2jSKC&#10;6IsLa/2Au821KTY3JYm2/r1ZWNjHYWbOMKvNYFvxIB8axwpm0wwEceV0w7WCS7l/X4AIEVlj65gU&#10;PCnAZj16W2GhXc/f9DjHWiQIhwIVmBi7QspQGbIYpq4jTt7VeYsxSV9L7bFPcNvKPMs+pMWG04LB&#10;jnaGqtv5bhXIuzlsbz/66zI/5VT25XFZeqfUZDxsP0FEGuJ/+K991AryxRJ+z6QjINc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pgrd3DAAAA3AAAAA8AAAAAAAAAAAAA&#10;AAAAoQIAAGRycy9kb3ducmV2LnhtbFBLBQYAAAAABAAEAPkAAACRAwAAAAA=&#10;" strokecolor="yellow"/>
              <v:line id="Line 27" o:spid="_x0000_s1041" style="position:absolute;flip:y;visibility:visible;mso-wrap-style:square" from="5507,7716" to="5588,80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jNbGMEAAADcAAAADwAAAGRycy9kb3ducmV2LnhtbERPy2oCMRTdC/2HcAtuRDMqSJ0aRYqC&#10;UhCr4vo6ufPAyc0wiRr/vlkILg/nPVsEU4s7ta6yrGA4SEAQZ1ZXXCg4Hdf9LxDOI2usLZOCJzlY&#10;zD86M0y1ffAf3Q++EDGEXYoKSu+bVEqXlWTQDWxDHLnctgZ9hG0hdYuPGG5qOUqSiTRYcWwosaGf&#10;krLr4WYULPe7zXYv89/rxeXj1TkLu14RlOp+huU3CE/Bv8Uv90YrGE3j/HgmHgE5/w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CM1sYwQAAANwAAAAPAAAAAAAAAAAAAAAA&#10;AKECAABkcnMvZG93bnJldi54bWxQSwUGAAAAAAQABAD5AAAAjwMAAAAA&#10;" strokecolor="yellow"/>
              <v:line id="Line 28" o:spid="_x0000_s1042" style="position:absolute;flip:y;visibility:visible;mso-wrap-style:square" from="5425,7716" to="5588,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X/+g8YAAADcAAAADwAAAGRycy9kb3ducmV2LnhtbESP3WoCMRSE7wu+QzhCb0rNaqHYdbMi&#10;omApiG6L18fN2R/cnCybVNO3bwoFL4eZ+YbJlsF04kqDay0rmE4SEMSl1S3XCr4+t89zEM4ja+ws&#10;k4IfcrDMRw8Zptre+EjXwtciQtilqKDxvk+ldGVDBt3E9sTRq+xg0Ec51FIPeItw08lZkrxKgy3H&#10;hQZ7WjdUXopvo2B12O/eD7L6uJxd9bI5lWH/VAelHsdhtQDhKfh7+L+90wpmb1P4OxOPgMx/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1//oPGAAAA3AAAAA8AAAAAAAAA&#10;AAAAAAAAoQIAAGRycy9kb3ducmV2LnhtbFBLBQYAAAAABAAEAPkAAACUAwAAAAA=&#10;" strokecolor="yellow"/>
              <v:line id="Line 29" o:spid="_x0000_s1043" style="position:absolute;flip:y;visibility:visible;mso-wrap-style:square" from="5343,7716" to="5588,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a1g9MYAAADcAAAADwAAAGRycy9kb3ducmV2LnhtbESP3WoCMRSE7wu+QzhCb0rNugWx60YR&#10;aWGLIFZLr4+bsz+4OVk2qaZv3whCL4eZ+YbJV8F04kKDay0rmE4SEMSl1S3XCr6O789zEM4ja+ws&#10;k4JfcrBajh5yzLS98iddDr4WEcIuQwWN930mpSsbMugmtieOXmUHgz7KoZZ6wGuEm06mSTKTBluO&#10;Cw32tGmoPB9+jIL1fld87GW1PZ9c9fL2XYbdUx2UehyH9QKEp+D/w/d2oRWkrynczsQjIJ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2tYPTGAAAA3AAAAA8AAAAAAAAA&#10;AAAAAAAAoQIAAGRycy9kb3ducmV2LnhtbFBLBQYAAAAABAAEAPkAAACUAwAAAAA=&#10;" strokecolor="yellow"/>
              <v:line id="Line 30" o:spid="_x0000_s1044" style="position:absolute;visibility:visible;mso-wrap-style:square" from="5262,7540" to="5670,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Z6tCcQAAADcAAAADwAAAGRycy9kb3ducmV2LnhtbESPT2sCMRTE74V+h/AEbzWrgtTVKFIo&#10;lNJD69/rc/PcLG5eliTdXb99Iwg9DjPzG2a57m0tWvKhcqxgPMpAEBdOV1wq2O/eX15BhIissXZM&#10;Cm4UYL16flpirl3HP9RuYykShEOOCkyMTS5lKAxZDCPXECfv4rzFmKQvpfbYJbit5STLZtJixWnB&#10;YENvhorr9tcqiN+n7tzczlYfPttsZlo7919HpYaDfrMAEamP/+FH+0MrmMyncD+TjoBc/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Nnq0JxAAAANwAAAAPAAAAAAAAAAAA&#10;AAAAAKECAABkcnMvZG93bnJldi54bWxQSwUGAAAAAAQABAD5AAAAkgMAAAAA&#10;" strokecolor="yellow"/>
              <v:line id="Line 31" o:spid="_x0000_s1045" style="position:absolute;flip:y;visibility:visible;mso-wrap-style:square" from="5670,7627" to="5915,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QhdG8UAAADcAAAADwAAAGRycy9kb3ducmV2LnhtbESPW2sCMRSE3wX/QzhCX0Sz2iK6GkVK&#10;C5aCeKPPp5uzF9ycLJtU039vBMHHYWa+YRarYGpxodZVlhWMhgkI4szqigsFp+PnYArCeWSNtWVS&#10;8E8OVstuZ4Gptlfe0+XgCxEh7FJUUHrfpFK6rCSDbmgb4ujltjXoo2wLqVu8Rrip5ThJJtJgxXGh&#10;xIbeS8rOhz+jYL3bbr52Mv8+/7r89eMnC9t+EZR66YX1HISn4J/hR3ujFYxnb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QhdG8UAAADcAAAADwAAAAAAAAAA&#10;AAAAAAChAgAAZHJzL2Rvd25yZXYueG1sUEsFBgAAAAAEAAQA+QAAAJMDAAAAAA==&#10;" strokecolor="yellow"/>
              <v:line id="Line 32" o:spid="_x0000_s1046" style="position:absolute;flip:y;visibility:visible;mso-wrap-style:square" from="5670,7453" to="5834,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kT4gMUAAADcAAAADwAAAGRycy9kb3ducmV2LnhtbESPW2sCMRSE3wX/QzhCX0SzWiq6GkVK&#10;C5aCeKPPp5uzF9ycLJtU039vBMHHYWa+YRarYGpxodZVlhWMhgkI4szqigsFp+PnYArCeWSNtWVS&#10;8E8OVstuZ4Gptlfe0+XgCxEh7FJUUHrfpFK6rCSDbmgb4ujltjXoo2wLqVu8Rrip5ThJJtJgxXGh&#10;xIbeS8rOhz+jYL3bbr52Mv8+/7r89eMnC9t+EZR66YX1HISn4J/hR3ujFYxnb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kT4gMUAAADcAAAADwAAAAAAAAAA&#10;AAAAAAChAgAAZHJzL2Rvd25yZXYueG1sUEsFBgAAAAAEAAQA+QAAAJMDAAAAAA==&#10;" strokecolor="yellow"/>
              <v:line id="Line 33" o:spid="_x0000_s1047" style="position:absolute;flip:y;visibility:visible;mso-wrap-style:square" from="5670,7278" to="5670,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pZm98UAAADcAAAADwAAAGRycy9kb3ducmV2LnhtbESP3WoCMRSE74W+QziCN1KzVRC7GkVK&#10;BUUQ3ZZen27O/uDmZNlEjW9vCgUvh5n5hlmsgmnElTpXW1bwNkpAEOdW11wq+P7avM5AOI+ssbFM&#10;Cu7kYLV86S0w1fbGJ7pmvhQRwi5FBZX3bSqlyysy6Ea2JY5eYTuDPsqulLrDW4SbRo6TZCoN1hwX&#10;Kmzpo6L8nF2MgvXxsN0dZbE//7pi8vmTh8OwDEoN+mE9B+Ep+Gf4v73VCsbvU/g7E4+AXD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pZm98UAAADcAAAADwAAAAAAAAAA&#10;AAAAAAChAgAAZHJzL2Rvd25yZXYueG1sUEsFBgAAAAAEAAQA+QAAAJMDAAAAAA==&#10;" strokecolor="yellow"/>
              <v:line id="Line 34" o:spid="_x0000_s1048" style="position:absolute;flip:x y;visibility:visible;mso-wrap-style:square" from="5425,7191" to="5670,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WoK6cQAAADcAAAADwAAAGRycy9kb3ducmV2LnhtbESPwWrDMBBE74X8g9hCbo1cB5LGtRJC&#10;oDSXFBLnA7bW1jK2VkZSYvfvq0Khx2Fm3jDlbrK9uJMPrWMFz4sMBHHtdMuNgmv19vQCIkRkjb1j&#10;UvBNAXbb2UOJhXYjn+l+iY1IEA4FKjAxDoWUoTZkMSzcQJy8L+ctxiR9I7XHMcFtL/MsW0mLLacF&#10;gwMdDNXd5WYVyJt533ef+uO6POVUjdVxU3mn1Pxx2r+CiDTF//Bf+6gV5Js1/J5JR0Bu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xagrpxAAAANwAAAAPAAAAAAAAAAAA&#10;AAAAAKECAABkcnMvZG93bnJldi54bWxQSwUGAAAAAAQABAD5AAAAkgMAAAAA&#10;" strokecolor="yellow"/>
              <v:line id="Line 35" o:spid="_x0000_s1049" style="position:absolute;flip:x y;visibility:visible;mso-wrap-style:square" from="5181,7278" to="5670,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Wem78AAADcAAAADwAAAGRycy9kb3ducmV2LnhtbERPzYrCMBC+C75DGMGbptuFZa1GEUHW&#10;iwtaH2BsZptiMylJtPXtzWHB48f3v9oMthUP8qFxrOBjnoEgrpxuuFZwKfezbxAhImtsHZOCJwXY&#10;rMejFRba9XyixznWIoVwKFCBibErpAyVIYth7jrixP05bzEm6GupPfYp3LYyz7IvabHh1GCwo52h&#10;6na+WwXybn62t6v+vXwecyr78rAovVNqOhm2SxCRhvgW/7sPWkG+SGvTmXQE5PoF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wPWem78AAADcAAAADwAAAAAAAAAAAAAAAACh&#10;AgAAZHJzL2Rvd25yZXYueG1sUEsFBgAAAAAEAAQA+QAAAI0DAAAAAA==&#10;" strokecolor="yellow"/>
              <v:line id="Line 36" o:spid="_x0000_s1050" style="position:absolute;flip:y;visibility:visible;mso-wrap-style:square" from="5588,8241" to="5915,87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wnyhcQAAADcAAAADwAAAGRycy9kb3ducmV2LnhtbESP3WoCMRSE74W+QzgFb0SzVZC6NYoU&#10;BaUgVsXr083ZH9ycLJuo8e1NQfBymJlvmOk8mFpcqXWVZQUfgwQEcWZ1xYWC42HV/wThPLLG2jIp&#10;uJOD+eytM8VU2xv/0nXvCxEh7FJUUHrfpFK6rCSDbmAb4ujltjXoo2wLqVu8Rbip5TBJxtJgxXGh&#10;xIa+S8rO+4tRsNht15udzH/Ofy4fLU9Z2PaKoFT3PSy+QHgK/hV+ttdawXAygf8z8QjI2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TCfKFxAAAANwAAAAPAAAAAAAAAAAA&#10;AAAAAKECAABkcnMvZG93bnJldi54bWxQSwUGAAAAAAQABAD5AAAAkgMAAAAA&#10;" strokecolor="yellow"/>
              <v:line id="Line 37" o:spid="_x0000_s1051" style="position:absolute;visibility:visible;mso-wrap-style:square" from="5425,7803" to="5915,82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6epZMEAAADcAAAADwAAAGRycy9kb3ducmV2LnhtbERPy2oCMRTdC/5DuAV3mrSC2NEoRSiI&#10;uGjta3udXCdDJzdDEmfGv28WBZeH815vB9eIjkKsPWt4nCkQxKU3NVcaPj9ep0sQMSEbbDyThhtF&#10;2G7GozUWxvf8Tt0pVSKHcCxQg02pLaSMpSWHceZb4sxdfHCYMgyVNAH7HO4a+aTUQjqsOTdYbGln&#10;qfw9XZ2G9PbTn9vb2ZmvQ6cWtnPP4fit9eRheFmBSDSku/jfvTca5irPz2fyEZCb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jp6lkwQAAANwAAAAPAAAAAAAAAAAAAAAA&#10;AKECAABkcnMvZG93bnJldi54bWxQSwUGAAAAAAQABAD5AAAAjwMAAAAA&#10;" strokecolor="yellow"/>
              <v:line id="Line 38" o:spid="_x0000_s1052" style="position:absolute;visibility:visible;mso-wrap-style:square" from="5507,8065" to="5915,82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sM/8QAAADcAAAADwAAAGRycy9kb3ducmV2LnhtbESPT2sCMRTE7wW/Q3iCt5qoIO3WKEUQ&#10;pHiw9t/1uXndLN28LEm6u377RhB6HGbmN8xqM7hGdBRi7VnDbKpAEJfe1FxpeH/b3T+AiAnZYOOZ&#10;NFwowmY9ulthYXzPr9SdUiUyhGOBGmxKbSFlLC05jFPfEmfv2weHKctQSROwz3DXyLlSS+mw5rxg&#10;saWtpfLn9Os0pONXf24vZ2c+Xjq1tJ17DIdPrSfj4fkJRKIh/Ydv7b3RsFAzuJ7JR0Cu/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M6wz/xAAAANwAAAAPAAAAAAAAAAAA&#10;AAAAAKECAABkcnMvZG93bnJldi54bWxQSwUGAAAAAAQABAD5AAAAkgMAAAAA&#10;" strokecolor="yellow"/>
              <v:line id="Line 39" o:spid="_x0000_s1053" style="position:absolute;flip:y;visibility:visible;mso-wrap-style:square" from="5588,8241" to="5915,85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0b67sUAAADcAAAADwAAAGRycy9kb3ducmV2LnhtbESP3WoCMRSE7wu+QziCN0WzVShla3YR&#10;sWApiFXx+jQ5+4Obk2UTNX37plDo5TAz3zDLMtpO3GjwrWMFT7MMBLF2puVawen4Nn0B4QOywc4x&#10;KfgmD2UxelhibtydP+l2CLVIEPY5KmhC6HMpvW7Iop+5njh5lRsshiSHWpoB7wluOznPsmdpseW0&#10;0GBP64b05XC1Clb73fZ9L6uPy5evFpuzjrvHOio1GcfVK4hAMfyH/9pbo2CRzeH3TDoCsvg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0b67sUAAADcAAAADwAAAAAAAAAA&#10;AAAAAAChAgAAZHJzL2Rvd25yZXYueG1sUEsFBgAAAAAEAAQA+QAAAJMDAAAAAA==&#10;" strokecolor="yellow"/>
              <v:line id="Line 40" o:spid="_x0000_s1054" style="position:absolute;flip:y;visibility:visible;mso-wrap-style:square" from="5588,8241" to="5915,83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ApfdcQAAADcAAAADwAAAGRycy9kb3ducmV2LnhtbESPW2sCMRSE3wX/QziCL1KzdUFkaxSR&#10;FiyCeCl9Pm7OXnBzsmxSTf+9EQQfh5n5hpkvg2nElTpXW1bwPk5AEOdW11wq+Dl9vc1AOI+ssbFM&#10;Cv7JwXLR780x0/bGB7oefSkihF2GCirv20xKl1dk0I1tSxy9wnYGfZRdKXWHtwg3jZwkyVQarDku&#10;VNjSuqL8cvwzClb73eZ7L4vt5eyK9PM3D7tRGZQaDsLqA4Sn4F/hZ3ujFaRJCo8z8QjIxR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Cl91xAAAANwAAAAPAAAAAAAAAAAA&#10;AAAAAKECAABkcnMvZG93bnJldi54bWxQSwUGAAAAAAQABAD5AAAAkgMAAAAA&#10;" strokecolor="yellow"/>
              <v:shape id="Text Box 41" o:spid="_x0000_s1055" type="#_x0000_t202" style="position:absolute;left:5833;top:8065;width:573;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Agf1xwAA&#10;ANwAAAAPAAAAZHJzL2Rvd25yZXYueG1sRI9Ba8JAFITvhf6H5RW81U1VisSs0opi8FCstdjja/Y1&#10;CWbfhuyqMb/eFYQeh5n5hklmranEiRpXWlbw0o9AEGdWl5wr2H0tn8cgnEfWWFkmBRdyMJs+PiQY&#10;a3vmTzptfS4ChF2MCgrv61hKlxVk0PVtTRy8P9sY9EE2udQNngPcVHIQRa/SYMlhocCa5gVlh+3R&#10;KEg3i3dar7quG33sv8e/P7uVnx+U6j21bxMQnlr/H763U61gGI3gdiYcATm9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RgIH9c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PO4</w:t>
                      </w:r>
                    </w:p>
                  </w:txbxContent>
                </v:textbox>
              </v:shape>
              <v:line id="Line 42" o:spid="_x0000_s1056" style="position:absolute;flip:x y;visibility:visible;mso-wrap-style:square" from="6160,7278" to="6241,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rH8MAAADcAAAADwAAAGRycy9kb3ducmV2LnhtbESP0WoCMRRE3wv+Q7iCbzWr0qKrUUQQ&#10;fWmhrh9w3Vw3i5ubJYnu+vemUOjjMDNnmNWmt414kA+1YwWTcQaCuHS65krBudi/z0GEiKyxcUwK&#10;nhRgsx68rTDXruMfepxiJRKEQ44KTIxtLmUoDVkMY9cSJ+/qvMWYpK+k9tgluG3kNMs+pcWa04LB&#10;lnaGytvpbhXIuzlsbxf9fZ59TanoiuOi8E6p0bDfLkFE6uN/+K991Apm2Qf8nklHQK5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Afqx/DAAAA3AAAAA8AAAAAAAAAAAAA&#10;AAAAoQIAAGRycy9kb3ducmV2LnhtbFBLBQYAAAAABAAEAPkAAACRAwAAAAA=&#10;" strokecolor="yellow"/>
              <v:line id="Line 43" o:spid="_x0000_s1057" style="position:absolute;visibility:visible;mso-wrap-style:square" from="5588,5266" to="6160,72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wKUi8QAAADcAAAADwAAAGRycy9kb3ducmV2LnhtbESPUUvDMBSF3wX/Q7jC3lyig6Jd0yGC&#10;ILKHual7vWuuTbG5KUlsu39vBMHHwznnO5xqM7tejBRi51nDzVKBIG686bjV8HZ4ur4DEROywd4z&#10;aThThE19eVFhafzErzTuUysyhGOJGmxKQyllbCw5jEs/EGfv0weHKcvQShNwynDXy1ulCumw47xg&#10;caBHS83X/ttpSLvjdBrOJ2feX0ZV2NHdh+2H1our+WENItGc/sN/7WejYaUK+D2Tj4Cs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ApSLxAAAANwAAAAPAAAAAAAAAAAA&#10;AAAAAKECAABkcnMvZG93bnJldi54bWxQSwUGAAAAAAQABAD5AAAAkgMAAAAA&#10;" strokecolor="yellow"/>
              <v:line id="Line 44" o:spid="_x0000_s1058" style="position:absolute;visibility:visible;mso-wrap-style:square" from="5425,5529" to="6160,72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E4xEMUAAADcAAAADwAAAGRycy9kb3ducmV2LnhtbESPQUsDMRSE70L/Q3gFbzZRoa1r0yKC&#10;IKWHtla9vm6em8XNy5LE3e2/bwoFj8PMfMMsVoNrREch1p413E8UCOLSm5orDYePt7s5iJiQDTae&#10;ScOJIqyWo5sFFsb3vKNunyqRIRwL1GBTagspY2nJYZz4ljh7Pz44TFmGSpqAfYa7Rj4oNZUOa84L&#10;Flt6tVT+7v+chrT97o/t6ejM57pTU9u5p7D50vp2PLw8g0g0pP/wtf1uNDyqGVzO5CMgl2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E4xEMUAAADcAAAADwAAAAAAAAAA&#10;AAAAAAChAgAAZHJzL2Rvd25yZXYueG1sUEsFBgAAAAAEAAQA+QAAAJMDAAAAAA==&#10;" strokecolor="yellow"/>
              <v:line id="Line 45" o:spid="_x0000_s1059" style="position:absolute;visibility:visible;mso-wrap-style:square" from="5670,6491" to="6160,72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dGlYsEAAADcAAAADwAAAGRycy9kb3ducmV2LnhtbERPy2oCMRTdC/5DuAV3mrSC2NEoRSiI&#10;uGjta3udXCdDJzdDEmfGv28WBZeH815vB9eIjkKsPWt4nCkQxKU3NVcaPj9ep0sQMSEbbDyThhtF&#10;2G7GozUWxvf8Tt0pVSKHcCxQg02pLaSMpSWHceZb4sxdfHCYMgyVNAH7HO4a+aTUQjqsOTdYbGln&#10;qfw9XZ2G9PbTn9vb2ZmvQ6cWtnPP4fit9eRheFmBSDSku/jfvTca5iqvzWfyEZCb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d0aViwQAAANwAAAAPAAAAAAAAAAAAAAAA&#10;AKECAABkcnMvZG93bnJldi54bWxQSwUGAAAAAAQABAD5AAAAjwMAAAAA&#10;" strokecolor="yellow"/>
              <v:line id="Line 46" o:spid="_x0000_s1060" style="position:absolute;visibility:visible;mso-wrap-style:square" from="5915,7016" to="6160,72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p0A+cQAAADcAAAADwAAAGRycy9kb3ducmV2LnhtbESPT2sCMRTE70K/Q3iF3mpSC1JXoxRB&#10;kNJDa/94fW6em8XNy5Kku+u3bwTB4zAzv2EWq8E1oqMQa88ansYKBHHpTc2Vhu+vzeMLiJiQDTae&#10;ScOZIqyWd6MFFsb3/EndLlUiQzgWqMGm1BZSxtKSwzj2LXH2jj44TFmGSpqAfYa7Rk6UmkqHNecF&#10;iy2tLZWn3Z/TkD72/aE9H5z5eevU1HZuFt5/tX64H17nIBIN6Ra+trdGw7OaweVMPgJy+Q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ynQD5xAAAANwAAAAPAAAAAAAAAAAA&#10;AAAAAKECAABkcnMvZG93bnJldi54bWxQSwUGAAAAAAQABAD5AAAAkgMAAAAA&#10;" strokecolor="yellow"/>
              <v:line id="Line 47" o:spid="_x0000_s1061" style="position:absolute;flip:x;visibility:visible;mso-wrap-style:square" from="5915,7278" to="6160,72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QFX38AAAADcAAAADwAAAGRycy9kb3ducmV2LnhtbERPyYoCMRC9C/5DKGEuomkVRFqjiMyA&#10;w4C44bnsVC/YqTSdqJm/NwfB4+Pti1UwtXhQ6yrLCkbDBARxZnXFhYLz6WcwA+E8ssbaMin4Jwer&#10;ZbezwFTbJx/ocfSFiCHsUlRQet+kUrqsJINuaBviyOW2NegjbAupW3zGcFPLcZJMpcGKY0OJDW1K&#10;ym7Hu1Gw3u+2v3uZ/92uLp98X7Kw6xdBqa9eWM9BeAr+I367t1rBZBTnxzPxCMjlC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FkBV9/AAAAA3AAAAA8AAAAAAAAAAAAAAAAA&#10;oQIAAGRycy9kb3ducmV2LnhtbFBLBQYAAAAABAAEAPkAAACOAwAAAAA=&#10;" strokecolor="yellow"/>
              <v:line id="Line 48" o:spid="_x0000_s1062" style="position:absolute;flip:x;visibility:visible;mso-wrap-style:square" from="5996,7278" to="6160,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k3yRMUAAADcAAAADwAAAGRycy9kb3ducmV2LnhtbESP3WoCMRSE7wu+QziCN0Wzq1DKahQR&#10;C5aC2FW8Pm7O/uDmZNmkmr59Iwi9HGbmG2axCqYVN+pdY1lBOklAEBdWN1wpOB0/xu8gnEfW2Fom&#10;Bb/kYLUcvCww0/bO33TLfSUihF2GCmrvu0xKV9Rk0E1sRxy90vYGfZR9JXWP9wg3rZwmyZs02HBc&#10;qLGjTU3FNf8xCtaH/e7zIMuv68WVs+25CPvXKig1Gob1HISn4P/Dz/ZOK5ilKTzOxCMgl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k3yRMUAAADcAAAADwAAAAAAAAAA&#10;AAAAAAChAgAAZHJzL2Rvd25yZXYueG1sUEsFBgAAAAAEAAQA+QAAAJMDAAAAAA==&#10;" strokecolor="yellow"/>
              <v:line id="Line 49" o:spid="_x0000_s1063" style="position:absolute;flip:x;visibility:visible;mso-wrap-style:square" from="6079,7278" to="6160,78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p9sM8QAAADcAAAADwAAAGRycy9kb3ducmV2LnhtbESPzYoCMRCE78K+Q+gFL6IZFWQZjSKL&#10;giKIuuK5d9Lzg5POMIka394sLHgsquorarYIphZ3al1lWcFwkIAgzqyuuFBw/ln3v0A4j6yxtkwK&#10;nuRgMf/ozDDV9sFHup98ISKEXYoKSu+bVEqXlWTQDWxDHL3ctgZ9lG0hdYuPCDe1HCXJRBqsOC6U&#10;2NB3Sdn1dDMKlof9ZnuQ+e766/Lx6pKFfa8ISnU/w3IKwlPw7/B/e6MVjIcj+DsTj4Cc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n2wzxAAAANwAAAAPAAAAAAAAAAAA&#10;AAAAAKECAABkcnMvZG93bnJldi54bWxQSwUGAAAAAAQABAD5AAAAkgMAAAAA&#10;" strokecolor="yellow"/>
              <v:shape id="Text Box 50" o:spid="_x0000_s1064" type="#_x0000_t202" style="position:absolute;left:6079;top:7139;width:572;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MglcxwAA&#10;ANwAAAAPAAAAZHJzL2Rvd25yZXYueG1sRI9Ba8JAFITvhf6H5RV6qxu1iKSu0orF0INYtbTHZ/aZ&#10;BLNvQ3aNMb/eFQoeh5n5hpnMWlOKhmpXWFbQ70UgiFOrC84U7LafL2MQziNrLC2Tggs5mE0fHyYY&#10;a3vmb2o2PhMBwi5GBbn3VSylS3My6Hq2Ig7ewdYGfZB1JnWN5wA3pRxE0UgaLDgs5FjRPKf0uDkZ&#10;Bcl68UFfy67rXle/P+P9327p50elnp/a9zcQnlp/D/+3E61g2B/C7Uw4AnJ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TDIJX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PO5</w:t>
                      </w:r>
                    </w:p>
                  </w:txbxContent>
                </v:textbox>
              </v:shape>
              <v:line id="Line 51" o:spid="_x0000_s1065" style="position:absolute;flip:x y;visibility:visible;mso-wrap-style:square" from="5996,4390"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JHxfMMAAADcAAAADwAAAGRycy9kb3ducmV2LnhtbESP0YrCMBRE3xf8h3AF39bUCstajSKC&#10;6MsurPUDrs21KTY3JYm2/r1ZWNjHYWbOMKvNYFvxIB8axwpm0wwEceV0w7WCc7l//wQRIrLG1jEp&#10;eFKAzXr0tsJCu55/6HGKtUgQDgUqMDF2hZShMmQxTF1HnLyr8xZjkr6W2mOf4LaVeZZ9SIsNpwWD&#10;He0MVbfT3SqQd3PY3i76+zz/yqnsy+Oi9E6pyXjYLkFEGuJ/+K991Arm+Qx+z6QjINc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SR8XzDAAAA3AAAAA8AAAAAAAAAAAAA&#10;AAAAoQIAAGRycy9kb3ducmV2LnhtbFBLBQYAAAAABAAEAPkAAACRAwAAAAA=&#10;" strokecolor="yellow"/>
              <v:line id="Line 52" o:spid="_x0000_s1066" style="position:absolute;flip:y;visibility:visible;mso-wrap-style:square" from="5834,5966" to="5996,69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POmjsUAAADcAAAADwAAAGRycy9kb3ducmV2LnhtbESP3WoCMRSE74W+QziF3kjNuoLI1ihS&#10;KiiC6Lb0+nRz9gc3J8sm1fj2RhC8HGbmG2a+DKYVZ+pdY1nBeJSAIC6sbrhS8PO9fp+BcB5ZY2uZ&#10;FFzJwXLxMphjpu2Fj3TOfSUihF2GCmrvu0xKV9Rk0I1sRxy90vYGfZR9JXWPlwg3rUyTZCoNNhwX&#10;auzos6bilP8bBavDfrM9yHJ3+nPl5Ou3CPthFZR6ew2rDxCegn+GH+2NVjBJU7ifiUdALm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POmjsUAAADcAAAADwAAAAAAAAAA&#10;AAAAAAChAgAAZHJzL2Rvd25yZXYueG1sUEsFBgAAAAAEAAQA+QAAAJMDAAAAAA==&#10;" strokecolor="yellow"/>
              <v:line id="Line 53" o:spid="_x0000_s1067" style="position:absolute;flip:y;visibility:visible;mso-wrap-style:square" from="5751,5966" to="5996,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78DFcQAAADcAAAADwAAAGRycy9kb3ducmV2LnhtbESP3WoCMRSE7wu+QzhCb0SzdUHKahQR&#10;C4ogVsXr4+bsD25Olk2q8e1NodDLYWa+YWaLYBpxp87VlhV8jBIQxLnVNZcKzqev4ScI55E1NpZJ&#10;wZMcLOa9txlm2j74m+5HX4oIYZehgsr7NpPS5RUZdCPbEkevsJ1BH2VXSt3hI8JNI8dJMpEGa44L&#10;Fba0qii/HX+MguVhv9keZLG7XV2Rri952A/KoNR7PyynIDwF/x/+a2+0gnScwu+ZeATk/A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nvwMVxAAAANwAAAAPAAAAAAAAAAAA&#10;AAAAAKECAABkcnMvZG93bnJldi54bWxQSwUGAAAAAAQABAD5AAAAkgMAAAAA&#10;" strokecolor="yellow"/>
              <v:line id="Line 54" o:spid="_x0000_s1068" style="position:absolute;flip:y;visibility:visible;mso-wrap-style:square" from="5670,5966" to="5996,62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FabYcUAAADcAAAADwAAAGRycy9kb3ducmV2LnhtbESPW2sCMRSE34X+h3AEX6RmvSBlNYoU&#10;BYsgui19Pt2cveDmZNmkmv77RhB8HGbmG2a5DqYRV+pcbVnBeJSAIM6trrlU8PW5e30D4TyyxsYy&#10;KfgjB+vVS2+JqbY3PtM186WIEHYpKqi8b1MpXV6RQTeyLXH0CtsZ9FF2pdQd3iLcNHKSJHNpsOa4&#10;UGFL7xXll+zXKNicjvuPkywOlx9XTLffeTgOy6DUoB82CxCegn+GH+29VjCdzOB+Jh4Bufo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FabYcUAAADcAAAADwAAAAAAAAAA&#10;AAAAAAChAgAAZHJzL2Rvd25yZXYueG1sUEsFBgAAAAAEAAQA+QAAAJMDAAAAAA==&#10;" strokecolor="yellow"/>
              <v:line id="Line 55" o:spid="_x0000_s1069" style="position:absolute;flip:y;visibility:visible;mso-wrap-style:square" from="5425,5966"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xo++sUAAADcAAAADwAAAGRycy9kb3ducmV2LnhtbESP3WoCMRSE74W+QziCN1KzKkpZjSJF&#10;wSKIbkuvTzdnf3BzsmxSTd++EQQvh5n5hlmug2nElTpXW1YwHiUgiHOray4VfH3uXt9AOI+ssbFM&#10;Cv7IwXr10ltiqu2Nz3TNfCkihF2KCirv21RKl1dk0I1sSxy9wnYGfZRdKXWHtwg3jZwkyVwarDku&#10;VNjSe0X5Jfs1Cjan4/7jJIvD5ccV0+13Ho7DMig16IfNAoSn4J/hR3uvFUwnM7ifiUdArv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xo++sUAAADcAAAADwAAAAAAAAAA&#10;AAAAAAChAgAAZHJzL2Rvd25yZXYueG1sUEsFBgAAAAAEAAQA+QAAAJMDAAAAAA==&#10;" strokecolor="yellow"/>
              <v:line id="Line 56" o:spid="_x0000_s1070" style="position:absolute;visibility:visible;mso-wrap-style:square" from="5425,5791"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fI68QAAADcAAAADwAAAGRycy9kb3ducmV2LnhtbESPQWsCMRSE74L/ITzBW82qsNTVKEUo&#10;lNJDa2t7fW6em6WblyVJd9d/3wiCx2FmvmE2u8E2oiMfascK5rMMBHHpdM2Vgq/P54dHECEia2wc&#10;k4ILBdhtx6MNFtr1/EHdIVYiQTgUqMDE2BZShtKQxTBzLXHyzs5bjEn6SmqPfYLbRi6yLJcWa04L&#10;BlvaGyp/D39WQXz/6U/t5WT18bXLctPZlX/7Vmo6GZ7WICIN8R6+tV+0guUih+uZdATk9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It8jrxAAAANwAAAAPAAAAAAAAAAAA&#10;AAAAAKECAABkcnMvZG93bnJldi54bWxQSwUGAAAAAAQABAD5AAAAkgMAAAAA&#10;" strokecolor="yellow"/>
              <v:line id="Line 57" o:spid="_x0000_s1071" style="position:absolute;visibility:visible;mso-wrap-style:square" from="5343,5439"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ttcMUAAADcAAAADwAAAGRycy9kb3ducmV2LnhtbESPQWsCMRSE70L/Q3hCb5rVgq1boxRB&#10;KKUHta29PjfPzeLmZUnS3fXfG6HgcZiZb5jFqre1aMmHyrGCyTgDQVw4XXGp4PtrM3oBESKyxtox&#10;KbhQgNXyYbDAXLuOd9TuYykShEOOCkyMTS5lKAxZDGPXECfv5LzFmKQvpfbYJbit5TTLZtJixWnB&#10;YENrQ8V5/2cVxO1vd2wuR6t/PtpsZlo7958HpR6H/dsriEh9vIf/2+9awdP0GW5n0hGQy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ttcMUAAADcAAAADwAAAAAAAAAA&#10;AAAAAAChAgAAZHJzL2Rvd25yZXYueG1sUEsFBgAAAAAEAAQA+QAAAJMDAAAAAA==&#10;" strokecolor="yellow"/>
              <v:line id="Line 58" o:spid="_x0000_s1072" style="position:absolute;visibility:visible;mso-wrap-style:square" from="5507,5352"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mT5AsIAAADcAAAADwAAAGRycy9kb3ducmV2LnhtbERPyWrDMBC9F/oPYgq5NXISCK1rOYRC&#10;IYQcsnS5TqypZWqNjKTYzt9Hh0CPj7cXq9G2oicfGscKZtMMBHHldMO1gs/Tx/MLiBCRNbaOScGV&#10;AqzKx4cCc+0GPlB/jLVIIRxyVGBi7HIpQ2XIYpi6jjhxv85bjAn6WmqPQwq3rZxn2VJabDg1GOzo&#10;3VD1d7xYBXH/M5y769nqr22fLU1vX/3uW6nJ07h+AxFpjP/iu3ujFSzmaW06k46ALG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mT5AsIAAADcAAAADwAAAAAAAAAAAAAA&#10;AAChAgAAZHJzL2Rvd25yZXYueG1sUEsFBgAAAAAEAAQA+QAAAJADAAAAAA==&#10;" strokecolor="yellow"/>
              <v:line id="Line 59" o:spid="_x0000_s1073" style="position:absolute;visibility:visible;mso-wrap-style:square" from="5670,5003"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ShcmcQAAADcAAAADwAAAGRycy9kb3ducmV2LnhtbESPT2sCMRTE74V+h/AEbzWrgtTVKFIo&#10;lNJD69/rc/PcLG5eliTdXb99Iwg9DjPzG2a57m0tWvKhcqxgPMpAEBdOV1wq2O/eX15BhIissXZM&#10;Cm4UYL16flpirl3HP9RuYykShEOOCkyMTS5lKAxZDCPXECfv4rzFmKQvpfbYJbit5STLZtJixWnB&#10;YENvhorr9tcqiN+n7tzczlYfPttsZlo7919HpYaDfrMAEamP/+FH+0MrmE7mcD+TjoBc/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5KFyZxAAAANwAAAAPAAAAAAAAAAAA&#10;AAAAAKECAABkcnMvZG93bnJldi54bWxQSwUGAAAAAAQABAD5AAAAkgMAAAAA&#10;" strokecolor="yellow"/>
              <v:line id="Line 60" o:spid="_x0000_s1074" style="position:absolute;visibility:visible;mso-wrap-style:square" from="5834,4914"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tj2cEAAADcAAAADwAAAGRycy9kb3ducmV2LnhtbERPyWrDMBC9F/IPYgK9NXIbCI1jOZRA&#10;oJQe2qzXiTWxTKyRkVTb+fvqUOjx8fZiPdpW9ORD41jB8ywDQVw53XCt4LDfPr2CCBFZY+uYFNwp&#10;wLqcPBSYazfwN/W7WIsUwiFHBSbGLpcyVIYshpnriBN3dd5iTNDXUnscUrht5UuWLaTFhlODwY42&#10;hqrb7scqiF/n4dLdL1YfP/psYXq79J8npR6n49sKRKQx/ov/3O9awXye5qcz6QjI8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ty2PZwQAAANwAAAAPAAAAAAAAAAAAAAAA&#10;AKECAABkcnMvZG93bnJldi54bWxQSwUGAAAAAAQABAD5AAAAjwMAAAAA&#10;" strokecolor="yellow"/>
              <v:shape id="Text Box 61" o:spid="_x0000_s1075" type="#_x0000_t202" style="position:absolute;left:5915;top:5791;width:574;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GW7QxwAA&#10;ANwAAAAPAAAAZHJzL2Rvd25yZXYueG1sRI9Ba8JAFITvhf6H5RV6qxu1iKSu0orF0INYtbTHZ/aZ&#10;BLNvQ3aNMb/eFQoeh5n5hpnMWlOKhmpXWFbQ70UgiFOrC84U7LafL2MQziNrLC2Tggs5mE0fHyYY&#10;a3vmb2o2PhMBwi5GBbn3VSylS3My6Hq2Ig7ewdYGfZB1JnWN5wA3pRxE0UgaLDgs5FjRPKf0uDkZ&#10;Bcl68UFfy67rXle/P+P9327p50elnp/a9zcQnlp/D/+3E61gOOzD7Uw4AnJ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mBlu0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PO7</w:t>
                      </w:r>
                    </w:p>
                  </w:txbxContent>
                </v:textbox>
              </v:shape>
              <v:line id="Line 62" o:spid="_x0000_s1076" style="position:absolute;visibility:visible;mso-wrap-style:square" from="5751,4828" to="6079,50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VYNcQAAADcAAAADwAAAGRycy9kb3ducmV2LnhtbESPQWsCMRSE7wX/Q3iCt5pVQepqFBGE&#10;Ih6s2np9bl43SzcvS5Lurv++KRR6HGbmG2a16W0tWvKhcqxgMs5AEBdOV1wquF72zy8gQkTWWDsm&#10;BQ8KsFkPnlaYa9fxG7XnWIoE4ZCjAhNjk0sZCkMWw9g1xMn7dN5iTNKXUnvsEtzWcpplc2mx4rRg&#10;sKGdoeLr/G0VxNOtuzePu9Xvhzabm9Yu/PFDqdGw3y5BROrjf/iv/aoVzGZT+D2TjoBc/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VVg1xAAAANwAAAAPAAAAAAAAAAAA&#10;AAAAAKECAABkcnMvZG93bnJldi54bWxQSwUGAAAAAAQABAD5AAAAkgMAAAAA&#10;" strokecolor="yellow"/>
              <v:line id="Line 63" o:spid="_x0000_s1077" style="position:absolute;flip:x y;visibility:visible;mso-wrap-style:square" from="5507,4478" to="5751,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tZcTcMAAADcAAAADwAAAGRycy9kb3ducmV2LnhtbESPUWvCMBSF3wf7D+EO9jbTWRCtRpHB&#10;mC8K2v6Aa3PXFJubkkRb/70RBns8nHO+w1ltRtuJG/nQOlbwOclAENdOt9woqMrvjzmIEJE1do5J&#10;wZ0CbNavLysstBv4SLdTbESCcChQgYmxL6QMtSGLYeJ64uT9Om8xJukbqT0OCW47Oc2ymbTYclow&#10;2NOXofpyuloF8mp+tpezPlT5fkrlUO4WpXdKvb+N2yWISGP8D/+1d1pBnufwPJOO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7WXE3DAAAA3AAAAA8AAAAAAAAAAAAA&#10;AAAAoQIAAGRycy9kb3ducmV2LnhtbFBLBQYAAAAABAAEAPkAAACRAwAAAAA=&#10;" strokecolor="yellow"/>
              <v:line id="Line 64" o:spid="_x0000_s1078" style="position:absolute;flip:x y;visibility:visible;mso-wrap-style:square" from="5343,3865" to="5751,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T/EOcMAAADcAAAADwAAAGRycy9kb3ducmV2LnhtbESPUWvCMBSF3wf+h3AF32Y6O4Z2RhFB&#10;9GWDWX/AXXPXFJubkkRb/70RhD0ezjnf4SzXg23FlXxoHCt4m2YgiCunG64VnMrd6xxEiMgaW8ek&#10;4EYB1qvRyxIL7Xr+oesx1iJBOBSowMTYFVKGypDFMHUdcfL+nLcYk/S11B77BLetnGXZh7TYcFow&#10;2NHWUHU+XqwCeTH7zflXf5/yrxmVfXlYlN4pNRkPm08QkYb4H362D1pBnr/D40w6AnJ1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E/xDnDAAAA3AAAAA8AAAAAAAAAAAAA&#10;AAAAoQIAAGRycy9kb3ducmV2LnhtbFBLBQYAAAAABAAEAPkAAACRAwAAAAA=&#10;" strokecolor="yellow"/>
              <v:line id="Line 65" o:spid="_x0000_s1079" style="position:absolute;flip:x y;visibility:visible;mso-wrap-style:square" from="5507,3778" to="5751,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nNhosMAAADcAAAADwAAAGRycy9kb3ducmV2LnhtbESPUWvCMBSF3wf+h3AF32Y6y4Z2RhFB&#10;9GWDWX/AXXPXFJubkkRb/70RhD0ezjnf4SzXg23FlXxoHCt4m2YgiCunG64VnMrd6xxEiMgaW8ek&#10;4EYB1qvRyxIL7Xr+oesx1iJBOBSowMTYFVKGypDFMHUdcfL+nLcYk/S11B77BLetnGXZh7TYcFow&#10;2NHWUHU+XqwCeTH7zflXf5/yrxmVfXlYlN4pNRkPm08QkYb4H362D1pBnr/D40w6AnJ1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5zYaLDAAAA3AAAAA8AAAAAAAAAAAAA&#10;AAAAoQIAAGRycy9kb3ducmV2LnhtbFBLBQYAAAAABAAEAPkAAACRAwAAAAA=&#10;" strokecolor="yellow"/>
              <v:line id="Line 66" o:spid="_x0000_s1080" style="position:absolute;flip:x y;visibility:visible;mso-wrap-style:square" from="5670,3690" to="5751,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qH/1cMAAADcAAAADwAAAGRycy9kb3ducmV2LnhtbESPUWvCMBSF3wf+h3AHe5vpLIh2RhFh&#10;zJcJ2v6Aa3PXFJubkkTb/ftFEHw8nHO+w1ltRtuJG/nQOlbwMc1AENdOt9woqMqv9wWIEJE1do5J&#10;wR8F2KwnLysstBv4SLdTbESCcChQgYmxL6QMtSGLYep64uT9Om8xJukbqT0OCW47OcuyubTYclow&#10;2NPOUH05Xa0CeTXf28tZH6r8Z0blUO6XpXdKvb2O208Qkcb4DD/ae60gz+dwP5OOgFz/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6h/9XDAAAA3AAAAA8AAAAAAAAAAAAA&#10;AAAAoQIAAGRycy9kb3ducmV2LnhtbFBLBQYAAAAABAAEAPkAAACRAwAAAAA=&#10;" strokecolor="yellow"/>
              <v:line id="Line 67" o:spid="_x0000_s1081" style="position:absolute;flip:y;visibility:visible;mso-wrap-style:square" from="5751,3952" to="5915,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V2Ty8YAAADcAAAADwAAAGRycy9kb3ducmV2LnhtbESP3WoCMRSE7wu+QziCN6VmdaGW7UYR&#10;UVgpiNXS69PN2R/cnCybqOnbN4VCL4eZ+YbJV8F04kaDay0rmE0TEMSl1S3XCj7Ou6cXEM4ja+ws&#10;k4JvcrBajh5yzLS98zvdTr4WEcIuQwWN930mpSsbMuimtieOXmUHgz7KoZZ6wHuEm07Ok+RZGmw5&#10;LjTY06ah8nK6GgXr46HYH2X1dvlyVbr9LMPhsQ5KTcZh/QrCU/D/4b92oRWk6QJ+z8QjIJ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1dk8vGAAAA3AAAAA8AAAAAAAAA&#10;AAAAAAAAoQIAAGRycy9kb3ducmV2LnhtbFBLBQYAAAAABAAEAPkAAACUAwAAAAA=&#10;" strokecolor="yellow"/>
              <v:line id="Line 68" o:spid="_x0000_s1082" style="position:absolute;flip:y;visibility:visible;mso-wrap-style:square" from="5751,4303" to="5996,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MIHucEAAADcAAAADwAAAGRycy9kb3ducmV2LnhtbERPy4rCMBTdD/gP4QqzGTQdCyLVKCIO&#10;OAjiC9fX5vaBzU1posa/nywGXB7Oe7YIphEP6lxtWcH3MAFBnFtdc6ngfPoZTEA4j6yxsUwKXuRg&#10;Me99zDDT9skHehx9KWIIuwwVVN63mZQur8igG9qWOHKF7Qz6CLtS6g6fMdw0cpQkY2mw5thQYUur&#10;ivLb8W4ULPe7ze9eFtvb1RXp+pKH3VcZlPrsh+UUhKfg3+J/90YrSNO4Np6JR0DO/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swge5wQAAANwAAAAPAAAAAAAAAAAAAAAA&#10;AKECAABkcnMvZG93bnJldi54bWxQSwUGAAAAAAQABAD5AAAAjwMAAAAA&#10;" strokecolor="yellow"/>
              <v:line id="Line 69" o:spid="_x0000_s1083" style="position:absolute;flip:y;visibility:visible;mso-wrap-style:square" from="5751,4565" to="6079,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46iIsYAAADcAAAADwAAAGRycy9kb3ducmV2LnhtbESP3WoCMRSE7wu+QziCN6VmdaHY7UYR&#10;UVgpiNXS69PN2R/cnCybqOnbN4VCL4eZ+YbJV8F04kaDay0rmE0TEMSl1S3XCj7Ou6cFCOeRNXaW&#10;ScE3OVgtRw85Ztre+Z1uJ1+LCGGXoYLG+z6T0pUNGXRT2xNHr7KDQR/lUEs94D3CTSfnSfIsDbYc&#10;FxrsadNQeTldjYL18VDsj7J6u3y5Kt1+luHwWAelJuOwfgXhKfj/8F+70ArS9AV+z8QjIJ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OOoiLGAAAA3AAAAA8AAAAAAAAA&#10;AAAAAAAAoQIAAGRycy9kb3ducmV2LnhtbFBLBQYAAAAABAAEAPkAAACUAwAAAAA=&#10;" strokecolor="yellow"/>
              <v:line id="Line 70" o:spid="_x0000_s1084" style="position:absolute;flip:y;visibility:visible;mso-wrap-style:square" from="5751,4828" to="6079,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rJ4wsEAAADcAAAADwAAAGRycy9kb3ducmV2LnhtbERPy2oCMRTdC/2HcAtuRDNWKTI1ihQL&#10;iiBWxfV1cueBk5thEjX+vVkILg/nPZ0HU4sbta6yrGA4SEAQZ1ZXXCg4Hv76ExDOI2usLZOCBzmY&#10;zz46U0y1vfM/3fa+EDGEXYoKSu+bVEqXlWTQDWxDHLnctgZ9hG0hdYv3GG5q+ZUk39JgxbGhxIZ+&#10;S8ou+6tRsNhtV+udzDeXs8tHy1MWtr0iKNX9DIsfEJ6Cf4tf7pVWMBrH+fFMPAJy9gQ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KsnjCwQAAANwAAAAPAAAAAAAAAAAAAAAA&#10;AKECAABkcnMvZG93bnJldi54bWxQSwUGAAAAAAQABAD5AAAAjwMAAAAA&#10;" strokecolor="yellow"/>
              <v:line id="Line 71" o:spid="_x0000_s1085" style="position:absolute;visibility:visible;mso-wrap-style:square" from="5588,5177" to="5996,59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oG1P8UAAADcAAAADwAAAGRycy9kb3ducmV2LnhtbESPT2sCMRTE74V+h/AK3mrWtoiuRimF&#10;QhEPrX+vz81zs7h5WZK4u377plDwOMzMb5j5sre1aMmHyrGC0TADQVw4XXGpYLf9fJ6ACBFZY+2Y&#10;FNwowHLx+DDHXLuOf6jdxFIkCIccFZgYm1zKUBiyGIauIU7e2XmLMUlfSu2xS3Bby5csG0uLFacF&#10;gw19GCoum6tVEL+P3am5nazer9psbFo79euDUoOn/n0GIlIf7+H/9pdW8Po2gr8z6QjIx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oG1P8UAAADcAAAADwAAAAAAAAAA&#10;AAAAAAChAgAAZHJzL2Rvd25yZXYueG1sUEsFBgAAAAAEAAQA+QAAAJMDAAAAAA==&#10;" strokecolor="yellow"/>
              <v:shape id="Text Box 72" o:spid="_x0000_s1086" type="#_x0000_t202" style="position:absolute;left:5425;top:4741;width:572;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PO8</w:t>
                      </w:r>
                    </w:p>
                  </w:txbxContent>
                </v:textbox>
              </v:shape>
              <v:line id="Line 73" o:spid="_x0000_s1087" style="position:absolute;flip:x y;visibility:visible;mso-wrap-style:square" from="4936,3952" to="5343,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tAvMMMAAADcAAAADwAAAGRycy9kb3ducmV2LnhtbESPUWvCMBSF3wf+h3AF32Y6O4Z2RhFB&#10;9GWDWX/AXXPXFJubkkRb/70RhD0ezjnf4SzXg23FlXxoHCt4m2YgiCunG64VnMrd6xxEiMgaW8ek&#10;4EYB1qvRyxIL7Xr+oesx1iJBOBSowMTYFVKGypDFMHUdcfL+nLcYk/S11B77BLetnGXZh7TYcFow&#10;2NHWUHU+XqwCeTH7zflXf5/yrxmVfXlYlN4pNRkPm08QkYb4H362D1pB/p7D40w6AnJ1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bQLzDDAAAA3AAAAA8AAAAAAAAAAAAA&#10;AAAAoQIAAGRycy9kb3ducmV2LnhtbFBLBQYAAAAABAAEAPkAAACRAwAAAAA=&#10;" strokecolor="yellow"/>
              <v:line id="Line 74" o:spid="_x0000_s1088" style="position:absolute;flip:x y;visibility:visible;mso-wrap-style:square" from="5343,4214" to="5996,44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Tm3RMMAAADcAAAADwAAAGRycy9kb3ducmV2LnhtbESP3WoCMRSE7wu+QziCdzXrD0W3RhGh&#10;1JsKdX2A4+Z0s7g5WZLorm/fCIKXw8x8w6w2vW3EjXyoHSuYjDMQxKXTNVcKTsXX+wJEiMgaG8ek&#10;4E4BNuvB2wpz7Tr+pdsxViJBOOSowMTY5lKG0pDFMHYtcfL+nLcYk/SV1B67BLeNnGbZh7RYc1ow&#10;2NLOUHk5Xq0CeTXf28tZH06znykVXbFfFt4pNRr2208Qkfr4Cj/be61gNp/D40w6AnL9D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k5t0TDAAAA3AAAAA8AAAAAAAAAAAAA&#10;AAAAoQIAAGRycy9kb3ducmV2LnhtbFBLBQYAAAAABAAEAPkAAACRAwAAAAA=&#10;" strokecolor="yellow"/>
              <v:line id="Line 75" o:spid="_x0000_s1089" style="position:absolute;visibility:visible;mso-wrap-style:square" from="5017,3603" to="5343,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bqzPMUAAADcAAAADwAAAGRycy9kb3ducmV2LnhtbESPQWsCMRSE70L/Q3gFb5ptbaXdGqUI&#10;ghQPaqu9Pjevm6WblyWJu+u/N0Khx2FmvmFmi97WoiUfKscKHsYZCOLC6YpLBV+fq9ELiBCRNdaO&#10;ScGFAizmd4MZ5tp1vKN2H0uRIBxyVGBibHIpQ2HIYhi7hjh5P85bjEn6UmqPXYLbWj5m2VRarDgt&#10;GGxoaaj43Z+tgrj97k7N5WT14aPNpqa1r35zVGp437+/gYjUx//wX3utFUyenuF2Jh0BOb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bqzPMUAAADcAAAADwAAAAAAAAAA&#10;AAAAAAChAgAAZHJzL2Rvd25yZXYueG1sUEsFBgAAAAAEAAQA+QAAAJMDAAAAAA==&#10;" strokecolor="yellow"/>
              <v:line id="Line 76" o:spid="_x0000_s1090" style="position:absolute;visibility:visible;mso-wrap-style:square" from="5181,3516" to="5343,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WgtS8UAAADcAAAADwAAAGRycy9kb3ducmV2LnhtbESPQWsCMRSE74X+h/AK3mrWWha7NUop&#10;FEQ8VGv1+ty8bhY3L0sSd9d/3xSEHoeZ+YaZLwfbiI58qB0rmIwzEMSl0zVXCvZfH48zECEia2wc&#10;k4IrBVgu7u/mWGjX85a6XaxEgnAoUIGJsS2kDKUhi2HsWuLk/ThvMSbpK6k99gluG/mUZbm0WHNa&#10;MNjSu6HyvLtYBfHz2J/a68nq73WX5aazL35zUGr0MLy9gog0xP/wrb3SCqbPOfydSUdALn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WgtS8UAAADcAAAADwAAAAAAAAAA&#10;AAAAAAChAgAAZHJzL2Rvd25yZXYueG1sUEsFBgAAAAAEAAQA+QAAAJMDAAAAAA==&#10;" strokecolor="yellow"/>
              <v:line id="Line 77" o:spid="_x0000_s1091" style="position:absolute;visibility:visible;mso-wrap-style:square" from="5343,3516" to="5343,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SI0MUAAADcAAAADwAAAGRycy9kb3ducmV2LnhtbESPzWrDMBCE74W+g9hCbo2ctqSJEyWU&#10;QqGUHpr/68baWKbWykiK7bx9FCj0OMzMN8x82dtatORD5VjBaJiBIC6crrhUsN18PE5AhIissXZM&#10;Ci4UYLm4v5tjrl3HK2rXsRQJwiFHBSbGJpcyFIYshqFriJN3ct5iTNKXUnvsEtzW8inLxtJixWnB&#10;YEPvhorf9dkqiD+H7thcjlbvvtpsbFo79d97pQYP/dsMRKQ+/of/2p9awfPLK9zOpCMgF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SI0MUAAADcAAAADwAAAAAAAAAA&#10;AAAAAAChAgAAZHJzL2Rvd25yZXYueG1sUEsFBgAAAAAEAAQA+QAAAJMDAAAAAA==&#10;" strokecolor="yellow"/>
              <v:line id="Line 78" o:spid="_x0000_s1092" style="position:absolute;flip:x;visibility:visible;mso-wrap-style:square" from="5343,3603" to="5507,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MR0xMEAAADcAAAADwAAAGRycy9kb3ducmV2LnhtbERPy2oCMRTdC/2HcAtuRDNWKTI1ihQL&#10;iiBWxfV1cueBk5thEjX+vVkILg/nPZ0HU4sbta6yrGA4SEAQZ1ZXXCg4Hv76ExDOI2usLZOCBzmY&#10;zz46U0y1vfM/3fa+EDGEXYoKSu+bVEqXlWTQDWxDHLnctgZ9hG0hdYv3GG5q+ZUk39JgxbGhxIZ+&#10;S8ou+6tRsNhtV+udzDeXs8tHy1MWtr0iKNX9DIsfEJ6Cf4tf7pVWMBrHtfFMPAJy9gQ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0xHTEwQAAANwAAAAPAAAAAAAAAAAAAAAA&#10;AKECAABkcnMvZG93bnJldi54bWxQSwUGAAAAAAQABAD5AAAAjwMAAAAA&#10;" strokecolor="yellow"/>
              <v:line id="Line 79" o:spid="_x0000_s1093" style="position:absolute;flip:x;visibility:visible;mso-wrap-style:square" from="5343,3778" to="5670,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4jRX8YAAADcAAAADwAAAGRycy9kb3ducmV2LnhtbESPW2sCMRSE3wv9D+EIfSmabS1FV6NI&#10;acFSEG/4fNycvbCbk2WTrum/N4LQx2FmvmHmy2Aa0VPnKssKXkYJCOLM6ooLBcfD13ACwnlkjY1l&#10;UvBHDpaLx4c5ptpeeEf93hciQtilqKD0vk2ldFlJBt3ItsTRy21n0EfZFVJ3eIlw08jXJHmXBiuO&#10;CyW29FFSVu9/jYLVdrP+3sr8pz67fPx5ysLmuQhKPQ3CagbCU/D/4Xt7rRWM36Z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uI0V/GAAAA3AAAAA8AAAAAAAAA&#10;AAAAAAAAoQIAAGRycy9kb3ducmV2LnhtbFBLBQYAAAAABAAEAPkAAACUAwAAAAA=&#10;" strokecolor="yellow"/>
              <v:line id="Line 80" o:spid="_x0000_s1094" style="position:absolute;flip:x;visibility:visible;mso-wrap-style:square" from="5343,3952" to="5834,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2vuH8EAAADcAAAADwAAAGRycy9kb3ducmV2LnhtbERPy2oCMRTdC/2HcAtuRDNWLDI1ihQL&#10;iiBWxfV1cueBk5thEjX+vVkILg/nPZ0HU4sbta6yrGA4SEAQZ1ZXXCg4Hv76ExDOI2usLZOCBzmY&#10;zz46U0y1vfM/3fa+EDGEXYoKSu+bVEqXlWTQDWxDHLnctgZ9hG0hdYv3GG5q+ZUk39JgxbGhxIZ+&#10;S8ou+6tRsNhtV+udzDeXs8tHy1MWtr0iKNX9DIsfEJ6Cf4tf7pVWMBrH+fFMPAJy9gQ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Pa+4fwQAAANwAAAAPAAAAAAAAAAAAAAAA&#10;AKECAABkcnMvZG93bnJldi54bWxQSwUGAAAAAAQABAD5AAAAjwMAAAAA&#10;" strokecolor="yellow"/>
              <v:line id="Line 81" o:spid="_x0000_s1095" style="position:absolute;flip:x;visibility:visible;mso-wrap-style:square" from="5343,4214" to="5915,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CdLhMUAAADcAAAADwAAAGRycy9kb3ducmV2LnhtbESP3WoCMRSE7wt9h3AEb4pmVSqyGkWK&#10;gkUQXaXXp5uzP7g5WTappm/fCAUvh5n5hlmsgmnEjTpXW1YwGiYgiHOray4VXM7bwQyE88gaG8uk&#10;4JccrJavLwtMtb3ziW6ZL0WEsEtRQeV9m0rp8ooMuqFtiaNX2M6gj7Irpe7wHuGmkeMkmUqDNceF&#10;Clv6qCi/Zj9Gwfp42H0eZbG/frtisvnKw+GtDEr1e2E9B+Ep+Gf4v73TCibvI3iciUdAL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CdLhMUAAADcAAAADwAAAAAAAAAA&#10;AAAAAAChAgAAZHJzL2Rvd25yZXYueG1sUEsFBgAAAAAEAAQA+QAAAJMDAAAAAA==&#10;" strokecolor="yellow"/>
              <v:line id="Line 82" o:spid="_x0000_s1096" style="position:absolute;flip:x y;visibility:visible;mso-wrap-style:square" from="4488,4041" to="4936,43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EUcdsMAAADcAAAADwAAAGRycy9kb3ducmV2LnhtbESPUWvCMBSF3wf+h3CFvc3UyoZWo4gg&#10;82WDWX/Atbk2xeamJNHWf28Ggz0ezjnf4aw2g23FnXxoHCuYTjIQxJXTDdcKTuX+bQ4iRGSNrWNS&#10;8KAAm/XoZYWFdj3/0P0Ya5EgHApUYGLsCilDZchimLiOOHkX5y3GJH0ttcc+wW0r8yz7kBYbTgsG&#10;O9oZqq7Hm1Ugb+Zzez3r79PsK6eyLw+L0julXsfDdgki0hD/w3/tg1Ywe8/h90w6AnL9B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xFHHbDAAAA3AAAAA8AAAAAAAAAAAAA&#10;AAAAoQIAAGRycy9kb3ducmV2LnhtbFBLBQYAAAAABAAEAPkAAACRAwAAAAA=&#10;" strokecolor="yellow"/>
              <v:line id="Line 83" o:spid="_x0000_s1097" style="position:absolute;flip:y;visibility:visible;mso-wrap-style:square" from="4936,3690" to="5588,43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7lwaMYAAADcAAAADwAAAGRycy9kb3ducmV2LnhtbESP3WoCMRSE7wu+QziCN6VmdamU7UYR&#10;UVgpiNXS69PN2R/cnCybqOnbN4VCL4eZ+YbJV8F04kaDay0rmE0TEMSl1S3XCj7Ou6cXEM4ja+ws&#10;k4JvcrBajh5yzLS98zvdTr4WEcIuQwWN930mpSsbMuimtieOXmUHgz7KoZZ6wHuEm07Ok2QhDbYc&#10;FxrsadNQeTldjYL18VDsj7J6u3y5Kt1+luHwWAelJuOwfgXhKfj/8F+70ArS5xR+z8QjIJ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5cGjGAAAA3AAAAA8AAAAAAAAA&#10;AAAAAAAAoQIAAGRycy9kb3ducmV2LnhtbFBLBQYAAAAABAAEAPkAAACUAwAAAAA=&#10;" strokecolor="yellow"/>
              <v:line id="Line 84" o:spid="_x0000_s1098" style="position:absolute;flip:x y;visibility:visible;mso-wrap-style:square" from="4692,3865" to="4936,43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OAhmcMAAADcAAAADwAAAGRycy9kb3ducmV2LnhtbESP0WoCMRRE3wv+Q7hC32pWbcVujSJC&#10;0RcLun7A7eZ2s7i5WZLorn/fCIKPw8ycYRar3jbiSj7UjhWMRxkI4tLpmisFp+L7bQ4iRGSNjWNS&#10;cKMAq+XgZYG5dh0f6HqMlUgQDjkqMDG2uZShNGQxjFxLnLw/5y3GJH0ltccuwW0jJ1k2kxZrTgsG&#10;W9oYKs/Hi1UgL2a7Pv/qn9N0P6GiK3afhXdKvQ779ReISH18hh/tnVYw/XiH+5l0BOTy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zgIZnDAAAA3AAAAA8AAAAAAAAAAAAA&#10;AAAAoQIAAGRycy9kb3ducmV2LnhtbFBLBQYAAAAABAAEAPkAAACRAwAAAAA=&#10;" strokecolor="yellow"/>
              <v:line id="Line 85" o:spid="_x0000_s1099" style="position:absolute;flip:x y;visibility:visible;mso-wrap-style:square" from="4936,3690" to="4936,43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6yEAsMAAADcAAAADwAAAGRycy9kb3ducmV2LnhtbESP0WoCMRRE3wv+Q7iCbzWrYtGtUUQo&#10;9aVCXT/gurndLG5uliS66983guDjMDNnmNWmt424kQ+1YwWTcQaCuHS65krBqfh6X4AIEVlj45gU&#10;3CnAZj14W2GuXce/dDvGSiQIhxwVmBjbXMpQGrIYxq4lTt6f8xZjkr6S2mOX4LaR0yz7kBZrTgsG&#10;W9oZKi/Hq1Ugr+Z7eznrw2n2M6WiK/bLwjulRsN++wkiUh9f4Wd7rxXM5nN4nElHQK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OshALDAAAA3AAAAA8AAAAAAAAAAAAA&#10;AAAAoQIAAGRycy9kb3ducmV2LnhtbFBLBQYAAAAABAAEAPkAAACRAwAAAAA=&#10;" strokecolor="yellow"/>
              <v:line id="Line 86" o:spid="_x0000_s1100" style="position:absolute;flip:y;visibility:visible;mso-wrap-style:square" from="4936,3516" to="5181,43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87T8MUAAADcAAAADwAAAGRycy9kb3ducmV2LnhtbESPW2sCMRSE3wX/QziCL6JZFUW2RhFp&#10;wSKIl9Ln083ZC25Olk2q6b9vBMHHYWa+YZbrYGpxo9ZVlhWMRwkI4szqigsFX5eP4QKE88gaa8uk&#10;4I8crFfdzhJTbe98otvZFyJC2KWooPS+SaV0WUkG3cg2xNHLbWvQR9kWUrd4j3BTy0mSzKXBiuNC&#10;iQ1tS8qu51+jYHM87D6PMt9ff1w+ff/OwmFQBKX6vbB5A+Ep+Ff42d5pBdPZHB5n4hG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87T8MUAAADcAAAADwAAAAAAAAAA&#10;AAAAAAChAgAAZHJzL2Rvd25yZXYueG1sUEsFBgAAAAAEAAQA+QAAAJMDAAAAAA==&#10;" strokecolor="yellow"/>
              <v:line id="Line 87" o:spid="_x0000_s1101" style="position:absolute;flip:y;visibility:visible;mso-wrap-style:square" from="4936,3516" to="5425,43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IJ2a8YAAADcAAAADwAAAGRycy9kb3ducmV2LnhtbESPW2sCMRSE3wv9D+EIfSmabaVVVqNI&#10;acFSEG/4fNycvbCbk2WTrum/N4LQx2FmvmHmy2Aa0VPnKssKXkYJCOLM6ooLBcfD13AKwnlkjY1l&#10;UvBHDpaLx4c5ptpeeEf93hciQtilqKD0vk2ldFlJBt3ItsTRy21n0EfZFVJ3eIlw08jXJHmXBiuO&#10;CyW29FFSVu9/jYLVdrP+3sr8pz67fPx5ysLmuQhKPQ3CagbCU/D/4Xt7rRWM3yZ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CCdmvGAAAA3AAAAA8AAAAAAAAA&#10;AAAAAAAAoQIAAGRycy9kb3ducmV2LnhtbFBLBQYAAAAABAAEAPkAAACUAwAAAAA=&#10;" strokecolor="yellow"/>
              <v:line id="Line 88" o:spid="_x0000_s1102" style="position:absolute;flip:x y;visibility:visible;mso-wrap-style:square" from="4853,4127" to="5138,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0rnMAAAADcAAAADwAAAGRycy9kb3ducmV2LnhtbERPzYrCMBC+L/gOYQRva6riotUoIizr&#10;xYW1PsDYjE2xmZQk2vr25iDs8eP7X29724gH+VA7VjAZZyCIS6drrhSci+/PBYgQkTU2jknBkwJs&#10;N4OPNebadfxHj1OsRArhkKMCE2ObSxlKQxbD2LXEibs6bzEm6CupPXYp3DZymmVf0mLNqcFgS3tD&#10;5e10twrk3fzsbhf9e54dp1R0xWFZeKfUaNjvViAi9fFf/HYftILZPK1NZ9IRkJsX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2tK5zAAAAA3AAAAA8AAAAAAAAAAAAAAAAA&#10;oQIAAGRycy9kb3ducmV2LnhtbFBLBQYAAAAABAAEAPkAAACOAwAAAAA=&#10;" strokecolor="yellow"/>
              <v:line id="Line 89" o:spid="_x0000_s1103" style="position:absolute;visibility:visible;mso-wrap-style:square" from="5098,4041" to="5136,43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S4v5MUAAADcAAAADwAAAGRycy9kb3ducmV2LnhtbESPT2sCMRTE7wW/Q3iCt5q1pVJXo5RC&#10;oYiH1vrn+tw8N4ublyWJu+u3bwoFj8PM/IZZrHpbi5Z8qBwrmIwzEMSF0xWXCnY/H4+vIEJE1lg7&#10;JgU3CrBaDh4WmGvX8Te121iKBOGQowITY5NLGQpDFsPYNcTJOztvMSbpS6k9dglua/mUZVNpseK0&#10;YLChd0PFZXu1CuLXsTs1t5PV+3WbTU1rZ35zUGo07N/mICL18R7+b39qBc8vM/g7k46AXP4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S4v5MUAAADcAAAADwAAAAAAAAAA&#10;AAAAAAChAgAAZHJzL2Rvd25yZXYueG1sUEsFBgAAAAAEAAQA+QAAAJMDAAAAAA==&#10;" strokecolor="yellow"/>
              <v:line id="Line 90" o:spid="_x0000_s1104" style="position:absolute;visibility:visible;mso-wrap-style:square" from="4690,3690" to="5131,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nhMxMIAAADcAAAADwAAAGRycy9kb3ducmV2LnhtbERPW2vCMBR+F/wP4Qh7s6kbFO2MIsJg&#10;jD1sXrbXY3PWFJuTkmRt/ffLw8DHj+++3o62FT350DhWsMhyEMSV0w3XCk7Hl/kSRIjIGlvHpOBG&#10;Abab6WSNpXYDf1J/iLVIIRxKVGBi7EopQ2XIYshcR5y4H+ctxgR9LbXHIYXbVj7meSEtNpwaDHa0&#10;N1RdD79WQfz4Hi7d7WL1+a3PC9PblX//UuphNu6eQUQa4138737VCp6KND+dSUdAbv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PnhMxMIAAADcAAAADwAAAAAAAAAAAAAA&#10;AAChAgAAZHJzL2Rvd25yZXYueG1sUEsFBgAAAAAEAAQA+QAAAJADAAAAAA==&#10;" strokecolor="yellow"/>
              <v:line id="Line 91" o:spid="_x0000_s1105" style="position:absolute;flip:x;visibility:visible;mso-wrap-style:square" from="5140,3603" to="5424,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kuBOcQAAADcAAAADwAAAGRycy9kb3ducmV2LnhtbESPS4sCMRCE74L/IbSwF9GMCiKjUUR2&#10;wWVBfOG5nfQ8cNIZJlGz/36zIHgsquorarEKphYPal1lWcFomIAgzqyuuFBwPn0NZiCcR9ZYWyYF&#10;v+Rgtex2Fphq++QDPY6+EBHCLkUFpfdNKqXLSjLohrYhjl5uW4M+yraQusVnhJtajpNkKg1WHBdK&#10;bGhTUnY73o2C9X63/d7L/Od2dfnk85KFXb8ISn30wnoOwlPw7/CrvdUKJtMR/J+JR0Au/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uS4E5xAAAANwAAAAPAAAAAAAAAAAA&#10;AAAAAKECAABkcnMvZG93bnJldi54bWxQSwUGAAAAAAQABAD5AAAAkgMAAAAA&#10;" strokecolor="yellow"/>
              <v:line id="Line 92" o:spid="_x0000_s1106" style="position:absolute;flip:x;visibility:visible;mso-wrap-style:square" from="5131,4127" to="5343,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pkfTsQAAADcAAAADwAAAGRycy9kb3ducmV2LnhtbESPzYoCMRCE78K+Q+gFL4tmVJBlNIos&#10;Coog6orn3knPD046wyRqfHsjLHgsquorajoPphY3al1lWcGgn4AgzqyuuFBw+l31vkE4j6yxtkwK&#10;HuRgPvvoTDHV9s4Huh19ISKEXYoKSu+bVEqXlWTQ9W1DHL3ctgZ9lG0hdYv3CDe1HCbJWBqsOC6U&#10;2NBPSdnleDUKFvvderOX+fby5/LR8pyF3VcRlOp+hsUEhKfg3+H/9lorGI2H8DoTj4CcP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emR9OxAAAANwAAAAPAAAAAAAAAAAA&#10;AAAAAKECAABkcnMvZG93bnJldi54bWxQSwUGAAAAAAQABAD5AAAAkgMAAAAA&#10;" strokecolor="yellow"/>
              <v:line id="Line 93" o:spid="_x0000_s1107" style="position:absolute;flip:x;visibility:visible;mso-wrap-style:square" from="5138,4214" to="5425,43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dW61cUAAADcAAAADwAAAGRycy9kb3ducmV2LnhtbESP3WoCMRSE74W+QzgFb6RmdUHK1uwi&#10;oqAUxNrS69PN2R/cnCybqOnbNwXBy2FmvmGWRTCduNLgWssKZtMEBHFpdcu1gq/P7csrCOeRNXaW&#10;ScEvOSjyp9ESM21v/EHXk69FhLDLUEHjfZ9J6cqGDLqp7YmjV9nBoI9yqKUe8BbhppPzJFlIgy3H&#10;hQZ7WjdUnk8Xo2B1POz2R1m9n39clW6+y3CY1EGp8XNYvYHwFPwjfG/vtIJ0kcL/mXgEZP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dW61cUAAADcAAAADwAAAAAAAAAA&#10;AAAAAAChAgAAZHJzL2Rvd25yZXYueG1sUEsFBgAAAAAEAAQA+QAAAJMDAAAAAA==&#10;" strokecolor="yellow"/>
              <v:line id="Line 94" o:spid="_x0000_s1108" style="position:absolute;flip:x;visibility:visible;mso-wrap-style:square" from="5123,4303" to="5507,43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jwiocUAAADcAAAADwAAAGRycy9kb3ducmV2LnhtbESPW2sCMRSE3wX/QziCL6JZL4hsjSLS&#10;gkUQL6XPp5uzF9ycLJtU03/fCIKPw8x8wyzXwdTiRq2rLCsYjxIQxJnVFRcKvi4fwwUI55E11pZJ&#10;wR85WK+6nSWm2t75RLezL0SEsEtRQel9k0rpspIMupFtiKOX29agj7ItpG7xHuGmlpMkmUuDFceF&#10;EhvalpRdz79GweZ42H0eZb6//rh8+v6dhcOgCEr1e2HzBsJT8K/ws73TCqbzGTzOxCMg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jwiocUAAADcAAAADwAAAAAAAAAA&#10;AAAAAAChAgAAZHJzL2Rvd25yZXYueG1sUEsFBgAAAAAEAAQA+QAAAJMDAAAAAA==&#10;" strokecolor="yellow"/>
              <v:line id="Line 95" o:spid="_x0000_s1109" style="position:absolute;flip:x y;visibility:visible;mso-wrap-style:square" from="5127,4390" to="5588,44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cBOv8MAAADcAAAADwAAAGRycy9kb3ducmV2LnhtbESP0WoCMRRE3wv+Q7iCbzWroujWKCKU&#10;+lKhrh9w3dxuFjc3SxLd9e8bQejjMDNnmPW2t424kw+1YwWTcQaCuHS65krBufh8X4IIEVlj45gU&#10;PCjAdjN4W2OuXcc/dD/FSiQIhxwVmBjbXMpQGrIYxq4lTt6v8xZjkr6S2mOX4LaR0yxbSIs1pwWD&#10;Le0NldfTzSqQN/O1u1708Tz7nlLRFYdV4Z1So2G/+wARqY//4Vf7oBXMFnN4nklHQG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3ATr/DAAAA3AAAAA8AAAAAAAAAAAAA&#10;AAAAoQIAAGRycy9kb3ducmV2LnhtbFBLBQYAAAAABAAEAPkAAACRAwAAAAA=&#10;" strokecolor="yellow"/>
              <v:line id="Line 96" o:spid="_x0000_s1110" style="position:absolute;flip:x y;visibility:visible;mso-wrap-style:square" from="5132,4388" to="5878,46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RLQyMMAAADcAAAADwAAAGRycy9kb3ducmV2LnhtbESP0YrCMBRE3xf8h3AF39ZUheJWo4iw&#10;rC+7oPUD7jbXptjclCTa+vebBcHHYWbOMOvtYFtxJx8axwpm0wwEceV0w7WCc/n5vgQRIrLG1jEp&#10;eFCA7Wb0tsZCu56PdD/FWiQIhwIVmBi7QspQGbIYpq4jTt7FeYsxSV9L7bFPcNvKeZbl0mLDacFg&#10;R3tD1fV0swrkzXztrr/657z4nlPZl4eP0julJuNhtwIRaYiv8LN90AoWeQ7/Z9IRkJs/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0S0MjDAAAA3AAAAA8AAAAAAAAAAAAA&#10;AAAAoQIAAGRycy9kb3ducmV2LnhtbFBLBQYAAAAABAAEAPkAAACRAwAAAAA=&#10;" strokecolor="yellow"/>
              <v:line id="Line 97" o:spid="_x0000_s1111" style="position:absolute;flip:x y;visibility:visible;mso-wrap-style:square" from="5131,4394" to="5721,484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l51U8MAAADcAAAADwAAAGRycy9kb3ducmV2LnhtbESP0WoCMRRE3wv+Q7iCbzWrgtWtUUQo&#10;9aVCXT/gurndLG5uliS66983guDjMDNnmNWmt424kQ+1YwWTcQaCuHS65krBqfh6X4AIEVlj45gU&#10;3CnAZj14W2GuXce/dDvGSiQIhxwVmBjbXMpQGrIYxq4lTt6f8xZjkr6S2mOX4LaR0yybS4s1pwWD&#10;Le0MlZfj1SqQV/O9vZz14TT7mVLRFftl4Z1So2G//QQRqY+v8LO91wpm8w94nElHQK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JedVPDAAAA3AAAAA8AAAAAAAAAAAAA&#10;AAAAoQIAAGRycy9kb3ducmV2LnhtbFBLBQYAAAAABAAEAPkAAACRAwAAAAA=&#10;" strokecolor="yellow"/>
              <v:line id="Line 98" o:spid="_x0000_s1112" style="position:absolute;flip:x y;visibility:visible;mso-wrap-style:square" from="5143,4381" to="5588,50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8HhIb8AAADcAAAADwAAAGRycy9kb3ducmV2LnhtbERPzYrCMBC+C/sOYRb2pqkKotUoIsh6&#10;cUHbBxibsSk2k5JE2337zUHY48f3v9kNthUv8qFxrGA6yUAQV043XCsoi+N4CSJEZI2tY1LwSwF2&#10;24/RBnPter7Q6xprkUI45KjAxNjlUobKkMUwcR1x4u7OW4wJ+lpqj30Kt62cZdlCWmw4NRjs6GCo&#10;elyfVoF8mu/946Z/yvl5RkVfnFaFd0p9fQ77NYhIQ/wXv90nrWC+SGvTmXQE5PYP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g8HhIb8AAADcAAAADwAAAAAAAAAAAAAAAACh&#10;AgAAZHJzL2Rvd25yZXYueG1sUEsFBgAAAAAEAAQA+QAAAI0DAAAAAA==&#10;" strokecolor="yellow"/>
              <v:line id="Line 99" o:spid="_x0000_s1113" style="position:absolute;flip:x y;visibility:visible;mso-wrap-style:square" from="5140,4390" to="5425,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I1EusIAAADcAAAADwAAAGRycy9kb3ducmV2LnhtbESP0YrCMBRE3xf8h3CFfVtTFUSrUURY&#10;1pcVtH7Atbk2xeamJNF2/34jCD4OM3OGWW1624gH+VA7VjAeZSCIS6drrhSci++vOYgQkTU2jknB&#10;HwXYrAcfK8y16/hIj1OsRIJwyFGBibHNpQylIYth5Fri5F2dtxiT9JXUHrsEt42cZNlMWqw5LRhs&#10;aWeovJ3uVoG8m5/t7aIP5+nvhIqu2C8K75T6HPbbJYhIfXyHX+29VjCdLeB5Jh0Buf4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7I1EusIAAADcAAAADwAAAAAAAAAAAAAA&#10;AAChAgAAZHJzL2Rvd25yZXYueG1sUEsFBgAAAAAEAAQA+QAAAJADAAAAAA==&#10;" strokecolor="yellow"/>
              <v:line id="Line 100" o:spid="_x0000_s1114" style="position:absolute;flip:x y;visibility:visible;mso-wrap-style:square" from="5125,4396" to="5262,55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57+sAAAADcAAAADwAAAGRycy9kb3ducmV2LnhtbERPzYrCMBC+L/gOYQRva6qCq9UoIizr&#10;xYW1PsDYjE2xmZQk2vr25iDs8eP7X29724gH+VA7VjAZZyCIS6drrhSci+/PBYgQkTU2jknBkwJs&#10;N4OPNebadfxHj1OsRArhkKMCE2ObSxlKQxbD2LXEibs6bzEm6CupPXYp3DZymmVzabHm1GCwpb2h&#10;8na6WwXybn52t4v+Pc+OUyq64rAsvFNqNOx3KxCR+vgvfrsPWsHsK81PZ9IRkJsX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hue/rAAAAA3AAAAA8AAAAAAAAAAAAAAAAA&#10;oQIAAGRycy9kb3ducmV2LnhtbFBLBQYAAAAABAAEAPkAAACOAwAAAAA=&#10;" strokecolor="yellow"/>
              <v:line id="Line 101" o:spid="_x0000_s1115" style="position:absolute;flip:y;visibility:visible;mso-wrap-style:square" from="4936,4378" to="5141,61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5IX5MUAAADcAAAADwAAAGRycy9kb3ducmV2LnhtbESP3WoCMRSE7wt9h3AEb4pmVaiyGkWK&#10;gkUQXaXXp5uzP7g5WTappm/fCAUvh5n5hlmsgmnEjTpXW1YwGiYgiHOray4VXM7bwQyE88gaG8uk&#10;4JccrJavLwtMtb3ziW6ZL0WEsEtRQeV9m0rp8ooMuqFtiaNX2M6gj7Irpe7wHuGmkeMkeZcGa44L&#10;Fbb0UVF+zX6MgvXxsPs8ymJ//XbFZPOVh8NbGZTq98J6DsJT8M/wf3unFUymI3iciUdAL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5IX5MUAAADcAAAADwAAAAAAAAAA&#10;AAAAAAChAgAAZHJzL2Rvd25yZXYueG1sUEsFBgAAAAAEAAQA+QAAAJMDAAAAAA==&#10;" strokecolor="yellow"/>
              <v:line id="Line 102" o:spid="_x0000_s1116" style="position:absolute;flip:y;visibility:visible;mso-wrap-style:square" from="4772,4381" to="5141,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0CJk8UAAADcAAAADwAAAGRycy9kb3ducmV2LnhtbESP3WoCMRSE74W+QziCN1KzKmhZjSJF&#10;wSKIbkuvTzdnf3BzsmxSTd++EQQvh5n5hlmug2nElTpXW1YwHiUgiHOray4VfH3uXt9AOI+ssbFM&#10;Cv7IwXr10ltiqu2Nz3TNfCkihF2KCirv21RKl1dk0I1sSxy9wnYGfZRdKXWHtwg3jZwkyUwarDku&#10;VNjSe0X5Jfs1Cjan4/7jJIvD5ccV0+13Ho7DMig16IfNAoSn4J/hR3uvFUznE7ifiUdArv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0CJk8UAAADcAAAADwAAAAAAAAAA&#10;AAAAAAChAgAAZHJzL2Rvd25yZXYueG1sUEsFBgAAAAAEAAQA+QAAAJMDAAAAAA==&#10;" strokecolor="yellow"/>
              <v:line id="Line 103" o:spid="_x0000_s1117" style="position:absolute;flip:y;visibility:visible;mso-wrap-style:square" from="4609,4386" to="5131,52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AwsCMYAAADcAAAADwAAAGRycy9kb3ducmV2LnhtbESP3WoCMRSE7wu+QziCN6VmdaGW7UYR&#10;UVgpiNXS69PN2R/cnCybqOnbN4VCL4eZ+YbJV8F04kaDay0rmE0TEMSl1S3XCj7Ou6cXEM4ja+ws&#10;k4JvcrBajh5yzLS98zvdTr4WEcIuQwWN930mpSsbMuimtieOXmUHgz7KoZZ6wHuEm07Ok+RZGmw5&#10;LjTY06ah8nK6GgXr46HYH2X1dvlyVbr9LMPhsQ5KTcZh/QrCU/D/4b92oRWkixR+z8QjIJ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QMLAjGAAAA3AAAAA8AAAAAAAAA&#10;AAAAAAAAoQIAAGRycy9kb3ducmV2LnhtbFBLBQYAAAAABAAEAPkAAACUAwAAAAA=&#10;" strokecolor="yellow"/>
              <v:line id="Line 104" o:spid="_x0000_s1118" style="position:absolute;flip:y;visibility:visible;mso-wrap-style:square" from="4445,4388" to="5136,50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0fMYAAADcAAAADwAAAGRycy9kb3ducmV2LnhtbESPW2sCMRSE3wv9D+EIfSmabS1VVqNI&#10;acFSEG/4fNycvbCbk2WTrum/N4LQx2FmvmHmy2Aa0VPnKssKXkYJCOLM6ooLBcfD13AKwnlkjY1l&#10;UvBHDpaLx4c5ptpeeEf93hciQtilqKD0vk2ldFlJBt3ItsTRy21n0EfZFVJ3eIlw08jXJHmXBiuO&#10;CyW29FFSVu9/jYLVdrP+3sr8pz67fPx5ysLmuQhKPQ3CagbCU/D/4Xt7rRWMJ29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vltHzGAAAA3AAAAA8AAAAAAAAA&#10;AAAAAAAAoQIAAGRycy9kb3ducmV2LnhtbFBLBQYAAAAABAAEAPkAAACUAwAAAAA=&#10;" strokecolor="yellow"/>
              <v:line id="Line 105" o:spid="_x0000_s1119" style="position:absolute;flip:y;visibility:visible;mso-wrap-style:square" from="4445,4390" to="5134,48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KkR58YAAADcAAAADwAAAGRycy9kb3ducmV2LnhtbESPW2sCMRSE3wv9D+EIfSmabaVVVqNI&#10;acFSEG/4fNycvbCbk2WTrum/N4LQx2FmvmHmy2Aa0VPnKssKXkYJCOLM6ooLBcfD13AKwnlkjY1l&#10;UvBHDpaLx4c5ptpeeEf93hciQtilqKD0vk2ldFlJBt3ItsTRy21n0EfZFVJ3eIlw08jXJHmXBiuO&#10;CyW29FFSVu9/jYLVdrP+3sr8pz67fPx5ysLmuQhKPQ3CagbCU/D/4Xt7rRWMJ29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SpEefGAAAA3AAAAA8AAAAAAAAA&#10;AAAAAAAAoQIAAGRycy9kb3ducmV2LnhtbFBLBQYAAAAABAAEAPkAAACUAwAAAAA=&#10;" strokecolor="yellow"/>
              <v:line id="Line 106" o:spid="_x0000_s1120" style="position:absolute;flip:y;visibility:visible;mso-wrap-style:square" from="4445,4390" to="5123,46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HuPkMUAAADcAAAADwAAAGRycy9kb3ducmV2LnhtbESPW2sCMRSE3wv9D+EIfSmabQWVdbMi&#10;pQWLIN7o8+nm7AU3J8sm1fTfG0HwcZiZb5hsEUwrztS7xrKCt1ECgriwuuFKwfHwNZyBcB5ZY2uZ&#10;FPyTg0X+/JRhqu2Fd3Te+0pECLsUFdTed6mUrqjJoBvZjjh6pe0N+ij7SuoeLxFuWvmeJBNpsOG4&#10;UGNHHzUVp/2fUbDcblbfW1muT7+uHH/+FGHzWgWlXgZhOQfhKfhH+N5eaQXj6QRuZ+IRkPk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HuPkMUAAADcAAAADwAAAAAAAAAA&#10;AAAAAAChAgAAZHJzL2Rvd25yZXYueG1sUEsFBgAAAAAEAAQA+QAAAJMDAAAAAA==&#10;" strokecolor="yellow"/>
              <v:line id="Line 107" o:spid="_x0000_s1121" style="position:absolute;flip:y;visibility:visible;mso-wrap-style:square" from="4527,4384" to="5132,44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zcqC8UAAADcAAAADwAAAGRycy9kb3ducmV2LnhtbESPW2sCMRSE3wX/QziCL6JZFVS2RhFp&#10;wSKIl9Ln083ZC25Olk2q6b9vBMHHYWa+YZbrYGpxo9ZVlhWMRwkI4szqigsFX5eP4QKE88gaa8uk&#10;4I8crFfdzhJTbe98otvZFyJC2KWooPS+SaV0WUkG3cg2xNHLbWvQR9kWUrd4j3BTy0mSzKTBiuNC&#10;iQ1tS8qu51+jYHM87D6PMt9ff1w+ff/OwmFQBKX6vbB5A+Ep+Ff42d5pBdP5HB5n4hG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zcqC8UAAADcAAAADwAAAAAAAAAA&#10;AAAAAAChAgAAZHJzL2Rvd25yZXYueG1sUEsFBgAAAAAEAAQA+QAAAJMDAAAAAA==&#10;" strokecolor="yellow"/>
              <v:line id="Line 108" o:spid="_x0000_s1122" style="position:absolute;visibility:visible;mso-wrap-style:square" from="4609,4303" to="5152,43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dfWH8IAAADcAAAADwAAAGRycy9kb3ducmV2LnhtbERPz2vCMBS+C/sfwht4s+kUnFajDGEw&#10;xg5ON70+m7emrHkpSdbW/345CB4/vt/r7WAb0ZEPtWMFT1kOgrh0uuZKwdfxdbIAESKyxsYxKbhS&#10;gO3mYbTGQrueP6k7xEqkEA4FKjAxtoWUoTRkMWSuJU7cj/MWY4K+ktpjn8JtI6d5PpcWa04NBlva&#10;GSp/D39WQdyf+0t7vVj9/d7lc9PZpf84KTV+HF5WICIN8S6+ud+0gtlzWpvOpCMgN/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dfWH8IAAADcAAAADwAAAAAAAAAAAAAA&#10;AAChAgAAZHJzL2Rvd25yZXYueG1sUEsFBgAAAAAEAAQA+QAAAJADAAAAAA==&#10;" strokecolor="yellow"/>
              <v:line id="Line 109" o:spid="_x0000_s1123" style="position:absolute;flip:x y;visibility:visible;mso-wrap-style:square" from="4609,5264" to="4980,5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VTSZ8MAAADcAAAADwAAAGRycy9kb3ducmV2LnhtbESP0WoCMRRE3wv+Q7iCbzWrQqurUUQQ&#10;fWmhrh9w3Vw3i5ubJYnu+vemUOjjMDNnmNWmt414kA+1YwWTcQaCuHS65krBudi/z0GEiKyxcUwK&#10;nhRgsx68rTDXruMfepxiJRKEQ44KTIxtLmUoDVkMY9cSJ+/qvMWYpK+k9tgluG3kNMs+pMWa04LB&#10;lnaGytvpbhXIuzlsbxf9fZ59TanoiuOi8E6p0bDfLkFE6uN/+K991Apmnwv4PZOOgFy/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lU0mfDAAAA3AAAAA8AAAAAAAAAAAAA&#10;AAAAoQIAAGRycy9kb3ducmV2LnhtbFBLBQYAAAAABAAEAPkAAACRAwAAAAA=&#10;" strokecolor="yellow"/>
              <v:line id="Line 110" o:spid="_x0000_s1124" style="position:absolute;flip:x;visibility:visible;mso-wrap-style:square" from="4977,4214" to="5017,56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vCWMEAAADcAAAADwAAAGRycy9kb3ducmV2LnhtbERPy4rCMBTdC/MP4Q64EU1VkNIxioiC&#10;MiDqDK7vNLcPbG5KEzXz92YhuDyc93wZTCPu1LnasoLxKAFBnFtdc6ng92c7TEE4j6yxsUwK/snB&#10;cvHRm2Om7YNPdD/7UsQQdhkqqLxvMyldXpFBN7ItceQK2xn0EXal1B0+Yrhp5CRJZtJgzbGhwpbW&#10;FeXX880oWB0Pu/1RFt/XP1dMN5c8HAZlUKr/GVZfIDwF/xa/3DutYJrG+fFMPAJy8QQ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xC8JYwQAAANwAAAAPAAAAAAAAAAAAAAAA&#10;AKECAABkcnMvZG93bnJldi54bWxQSwUGAAAAAAQABAD5AAAAjwMAAAAA&#10;" strokecolor="yellow"/>
              <v:line id="Line 111" o:spid="_x0000_s1125" style="position:absolute;visibility:visible;mso-wrap-style:square" from="4692,5001" to="4972,5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TgPpcQAAADcAAAADwAAAGRycy9kb3ducmV2LnhtbESPT2sCMRTE7wW/Q3hCbzVrBdHVKCIU&#10;ivTQ+vf63Dw3i5uXJUl312/fFAo9DjPzG2a57m0tWvKhcqxgPMpAEBdOV1wqOB7eXmYgQkTWWDsm&#10;BQ8KsF4NnpaYa9fxF7X7WIoE4ZCjAhNjk0sZCkMWw8g1xMm7OW8xJulLqT12CW5r+ZplU2mx4rRg&#10;sKGtoeK+/7YK4ueluzaPq9WnXZtNTWvn/uOs1POw3yxAROrjf/iv/a4VTGZj+D2TjoBc/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hOA+lxAAAANwAAAAPAAAAAAAAAAAA&#10;AAAAAKECAABkcnMvZG93bnJldi54bWxQSwUGAAAAAAQABAD5AAAAkgMAAAAA&#10;" strokecolor="yellow"/>
              <v:line id="Line 112" o:spid="_x0000_s1126" style="position:absolute;flip:x;visibility:visible;mso-wrap-style:square" from="4981,4652" to="5588,5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pX5tMQAAADcAAAADwAAAGRycy9kb3ducmV2LnhtbESPzYoCMRCE78K+Q+gFL6IZFRYZjSKL&#10;giKI64rn3knPD046wyRqfHsjLHgsquorarYIphY3al1lWcFwkIAgzqyuuFBw+l33JyCcR9ZYWyYF&#10;D3KwmH90Zphqe+cfuh19ISKEXYoKSu+bVEqXlWTQDWxDHL3ctgZ9lG0hdYv3CDe1HCXJlzRYcVwo&#10;saHvkrLL8WoULA/7zfYg893lz+Xj1TkL+14RlOp+huUUhKfg3+H/9kYrGE9G8DoTj4CcP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ulfm0xAAAANwAAAAPAAAAAAAAAAAA&#10;AAAAAKECAABkcnMvZG93bnJldi54bWxQSwUGAAAAAAQABAD5AAAAkgMAAAAA&#10;" strokecolor="yellow"/>
              <v:line id="Line 113" o:spid="_x0000_s1127" style="position:absolute;flip:x;visibility:visible;mso-wrap-style:square" from="4972,5003" to="5670,5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dlcL8UAAADcAAAADwAAAGRycy9kb3ducmV2LnhtbESP3WoCMRSE74W+QzgFb6RmdUFka3YR&#10;UVAKYm3p9enm7A9uTpZN1PTtm4LQy2FmvmFWRTCduNHgWssKZtMEBHFpdcu1gs+P3csShPPIGjvL&#10;pOCHHBT502iFmbZ3fqfb2dciQthlqKDxvs+kdGVDBt3U9sTRq+xg0Ec51FIPeI9w08l5kiykwZbj&#10;QoM9bRoqL+erUbA+HfeHk6zeLt+uSrdfZThO6qDU+DmsX0F4Cv4//GjvtYJ0mcLfmXgEZP4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dlcL8UAAADcAAAADwAAAAAAAAAA&#10;AAAAAAChAgAAZHJzL2Rvd25yZXYueG1sUEsFBgAAAAAEAAQA+QAAAJMDAAAAAA==&#10;" strokecolor="yellow"/>
              <v:line id="Line 114" o:spid="_x0000_s1128" style="position:absolute;flip:x;visibility:visible;mso-wrap-style:square" from="4980,5352" to="5507,560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jDEW8UAAADcAAAADwAAAGRycy9kb3ducmV2LnhtbESPW2sCMRSE3wX/QziCL1KzXhBZjSLS&#10;gkUQtaXPx83ZC25Olk2q6b9vBMHHYWa+YZbrYGpxo9ZVlhWMhgkI4szqigsF318fb3MQziNrrC2T&#10;gj9ysF51O0tMtb3ziW5nX4gIYZeigtL7JpXSZSUZdEPbEEcvt61BH2VbSN3iPcJNLcdJMpMGK44L&#10;JTa0LSm7nn+Ngs3xsPs8ynx/vbh88v6ThcOgCEr1e2GzAOEp+Ff42d5pBZP5FB5n4hG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jDEW8UAAADcAAAADwAAAAAAAAAA&#10;AAAAAAChAgAAZHJzL2Rvd25yZXYueG1sUEsFBgAAAAAEAAQA+QAAAJMDAAAAAA==&#10;" strokecolor="yellow"/>
              <v:line id="Line 115" o:spid="_x0000_s1129" style="position:absolute;flip:x;visibility:visible;mso-wrap-style:square" from="4965,5529" to="5425,56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XxhwMQAAADcAAAADwAAAGRycy9kb3ducmV2LnhtbESP3WoCMRSE7wXfIRzBG6lZFUVWo4i0&#10;YBFEben1cXP2BzcnyybV9O0bQfBymJlvmOU6mFrcqHWVZQWjYQKCOLO64kLB99fH2xyE88gaa8uk&#10;4I8crFfdzhJTbe98otvZFyJC2KWooPS+SaV0WUkG3dA2xNHLbWvQR9kWUrd4j3BTy3GSzKTBiuNC&#10;iQ1tS8qu51+jYHM87D6PMt9fLy6fvP9k4TAoglL9XtgsQHgK/hV+tndawWQ+hceZeATk6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hfGHAxAAAANwAAAAPAAAAAAAAAAAA&#10;AAAAAKECAABkcnMvZG93bnJldi54bWxQSwUGAAAAAAQABAD5AAAAkgMAAAAA&#10;" strokecolor="yellow"/>
              <v:line id="Line 116" o:spid="_x0000_s1130" style="position:absolute;flip:x y;visibility:visible;mso-wrap-style:square" from="4968,5615" to="5382,56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R42MsIAAADcAAAADwAAAGRycy9kb3ducmV2LnhtbESP0YrCMBRE3xf2H8Jd8G1NVRCtRpGF&#10;RV9W0PoB1+baFJubkkRb/94sCD4OM3OGWa5724g7+VA7VjAaZiCIS6drrhScit/vGYgQkTU2jknB&#10;gwKsV58fS8y16/hA92OsRIJwyFGBibHNpQylIYth6Fri5F2ctxiT9JXUHrsEt40cZ9lUWqw5LRhs&#10;6cdQeT3erAJ5M9vN9az3p8nfmIqu2M0L75QafPWbBYhIfXyHX+2dVjCZTeH/TDoCcvU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R42MsIAAADcAAAADwAAAAAAAAAAAAAA&#10;AAChAgAAZHJzL2Rvd25yZXYueG1sUEsFBgAAAAAEAAQA+QAAAJADAAAAAA==&#10;" strokecolor="yellow"/>
              <v:line id="Line 117" o:spid="_x0000_s1131" style="position:absolute;flip:x y;visibility:visible;mso-wrap-style:square" from="4974,5613" to="5434,57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KTqcMAAADcAAAADwAAAGRycy9kb3ducmV2LnhtbESP0WoCMRRE3wv+Q7iCbzWrQqurUUQQ&#10;fWmhrh9w3Vw3i5ubJYnu+vemUOjjMDNnmNWmt414kA+1YwWTcQaCuHS65krBudi/z0GEiKyxcUwK&#10;nhRgsx68rTDXruMfepxiJRKEQ44KTIxtLmUoDVkMY9cSJ+/qvMWYpK+k9tgluG3kNMs+pMWa04LB&#10;lnaGytvpbhXIuzlsbxf9fZ59TanoiuOi8E6p0bDfLkFE6uN/+K991Apm80/4PZOOgFy/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JSk6nDAAAA3AAAAA8AAAAAAAAAAAAA&#10;AAAAoQIAAGRycy9kb3ducmV2LnhtbFBLBQYAAAAABAAEAPkAAACRAwAAAAA=&#10;" strokecolor="yellow"/>
              <v:line id="Line 118" o:spid="_x0000_s1132" style="position:absolute;flip:x y;visibility:visible;mso-wrap-style:square" from="4972,5619" to="5507,60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80H278AAADcAAAADwAAAGRycy9kb3ducmV2LnhtbERPzYrCMBC+C/sOYRb2pqkKi1ajiCDr&#10;xQVtH2BsxqbYTEoSbfftNwfB48f3v94OthVP8qFxrGA6yUAQV043XCsoi8N4ASJEZI2tY1LwRwG2&#10;m4/RGnPtej7T8xJrkUI45KjAxNjlUobKkMUwcR1x4m7OW4wJ+lpqj30Kt62cZdm3tNhwajDY0d5Q&#10;db88rAL5MD+7+1X/lvPTjIq+OC4L75T6+hx2KxCRhvgWv9xHrWC+SGvTmXQE5OYf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M80H278AAADcAAAADwAAAAAAAAAAAAAAAACh&#10;AgAAZHJzL2Rvd25yZXYueG1sUEsFBgAAAAAEAAQA+QAAAI0DAAAAAA==&#10;" strokecolor="yellow"/>
              <v:line id="Line 119" o:spid="_x0000_s1133" style="position:absolute;flip:x y;visibility:visible;mso-wrap-style:square" from="4985,5606" to="5231,61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IGiQMIAAADcAAAADwAAAGRycy9kb3ducmV2LnhtbESP0YrCMBRE3xf8h3AF39ZUhUWrUURY&#10;1pcVtH7Atbk2xeamJNHWv98ICz4OM3OGWW1624gH+VA7VjAZZyCIS6drrhSci+/POYgQkTU2jknB&#10;kwJs1oOPFebadXykxylWIkE45KjAxNjmUobSkMUwdi1x8q7OW4xJ+kpqj12C20ZOs+xLWqw5LRhs&#10;aWeovJ3uVoG8m5/t7aIP59nvlIqu2C8K75QaDfvtEkSkPr7D/+29VjCbL+B1Jh0Buf4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XIGiQMIAAADcAAAADwAAAAAAAAAAAAAA&#10;AAChAgAAZHJzL2Rvd25yZXYueG1sUEsFBgAAAAAEAAQA+QAAAJADAAAAAA==&#10;" strokecolor="yellow"/>
              <v:line id="Line 120" o:spid="_x0000_s1134" style="position:absolute;flip:x y;visibility:visible;mso-wrap-style:square" from="4981,5003" to="5573,658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GKdAL8AAADcAAAADwAAAGRycy9kb3ducmV2LnhtbERPzYrCMBC+L/gOYQRva6rCotUoIizr&#10;xQWtDzA2Y1NsJiWJtr69OQgeP77/1aa3jXiQD7VjBZNxBoK4dLrmSsG5+P2egwgRWWPjmBQ8KcBm&#10;PfhaYa5dx0d6nGIlUgiHHBWYGNtcylAashjGriVO3NV5izFBX0ntsUvhtpHTLPuRFmtODQZb2hkq&#10;b6e7VSDv5m97u+j/8+wwpaIr9ovCO6VGw367BBGpjx/x273XCmaLND+dSUdAr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SGKdAL8AAADcAAAADwAAAAAAAAAAAAAAAACh&#10;AgAAZHJzL2Rvd25yZXYueG1sUEsFBgAAAAAEAAQA+QAAAI0DAAAAAA==&#10;" strokecolor="yellow"/>
              <v:line id="Line 121" o:spid="_x0000_s1135" style="position:absolute;flip:x y;visibility:visible;mso-wrap-style:square" from="4967,5620" to="5080,61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y44m8IAAADcAAAADwAAAGRycy9kb3ducmV2LnhtbESP0YrCMBRE3xf8h3AF39ZUBVmrUUQQ&#10;fVlhrR9wba5NsbkpSbT1783Cwj4OM3OGWW1624gn+VA7VjAZZyCIS6drrhRciv3nF4gQkTU2jknB&#10;iwJs1oOPFebadfxDz3OsRIJwyFGBibHNpQylIYth7Fri5N2ctxiT9JXUHrsEt42cZtlcWqw5LRhs&#10;aWeovJ8fVoF8mMP2ftWny+x7SkVXHBeFd0qNhv12CSJSH//Df+2jVjBbTOD3TDoCcv0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y44m8IAAADcAAAADwAAAAAAAAAAAAAA&#10;AAChAgAAZHJzL2Rvd25yZXYueG1sUEsFBgAAAAAEAAQA+QAAAJADAAAAAA==&#10;" strokecolor="yellow"/>
              <v:line id="Line 122" o:spid="_x0000_s1136" style="position:absolute;flip:y;visibility:visible;mso-wrap-style:square" from="4908,5603" to="4983,622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0xvacUAAADcAAAADwAAAGRycy9kb3ducmV2LnhtbESP3WoCMRSE74W+QziCN1KzKohdjSJF&#10;wSKIbkuvTzdnf3BzsmxSTd++EQQvh5n5hlmug2nElTpXW1YwHiUgiHOray4VfH3uXucgnEfW2Fgm&#10;BX/kYL166S0x1fbGZ7pmvhQRwi5FBZX3bSqlyysy6Ea2JY5eYTuDPsqulLrDW4SbRk6SZCYN1hwX&#10;KmzpvaL8kv0aBZvTcf9xksXh8uOK6fY7D8dhGZQa9MNmAcJT8M/wo73XCqZvE7ifiUdArv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0xvacUAAADcAAAADwAAAAAAAAAA&#10;AAAAAAChAgAAZHJzL2Rvd25yZXYueG1sUEsFBgAAAAAEAAQA+QAAAJMDAAAAAA==&#10;" strokecolor="yellow"/>
              <v:line id="Line 123" o:spid="_x0000_s1137" style="position:absolute;flip:y;visibility:visible;mso-wrap-style:square" from="4808,5606" to="4983,620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ADK8sYAAADcAAAADwAAAGRycy9kb3ducmV2LnhtbESP3WoCMRSE7wu+QziCN6VmdaHY7UYR&#10;UVgpiNXS69PN2R/cnCybqOnbN4VCL4eZ+YbJV8F04kaDay0rmE0TEMSl1S3XCj7Ou6cFCOeRNXaW&#10;ScE3OVgtRw85Ztre+Z1uJ1+LCGGXoYLG+z6T0pUNGXRT2xNHr7KDQR/lUEs94D3CTSfnSfIsDbYc&#10;FxrsadNQeTldjYL18VDsj7J6u3y5Kt1+luHwWAelJuOwfgXhKfj/8F+70ArSlxR+z8QjIJ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QAyvLGAAAA3AAAAA8AAAAAAAAA&#10;AAAAAAAAoQIAAGRycy9kb3ducmV2LnhtbFBLBQYAAAAABAAEAPkAAACUAwAAAAA=&#10;" strokecolor="yellow"/>
              <v:line id="Line 124" o:spid="_x0000_s1138" style="position:absolute;flip:y;visibility:visible;mso-wrap-style:square" from="4661,5611" to="4972,618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ShsYAAADcAAAADwAAAGRycy9kb3ducmV2LnhtbESPW2sCMRSE3wv9D+EIfSmabS1FV6NI&#10;acFSEG/4fNycvbCbk2WTrum/N4LQx2FmvmHmy2Aa0VPnKssKXkYJCOLM6ooLBcfD13ACwnlkjY1l&#10;UvBHDpaLx4c5ptpeeEf93hciQtilqKD0vk2ldFlJBt3ItsTRy21n0EfZFVJ3eIlw08jXJHmXBiuO&#10;CyW29FFSVu9/jYLVdrP+3sr8pz67fPx5ysLmuQhKPQ3CagbCU/D/4Xt7rRWMp29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vpUobGAAAA3AAAAA8AAAAAAAAA&#10;AAAAAAAAoQIAAGRycy9kb3ducmV2LnhtbFBLBQYAAAAABAAEAPkAAACUAwAAAAA=&#10;" strokecolor="yellow"/>
              <v:line id="Line 125" o:spid="_x0000_s1139" style="position:absolute;flip:y;visibility:visible;mso-wrap-style:square" from="4496,5613" to="4977,60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X3HcYAAADcAAAADwAAAGRycy9kb3ducmV2LnhtbESPW2sCMRSE3wv9D+EIfSmabaVFV6NI&#10;acFSEG/4fNycvbCbk2WTrum/N4LQx2FmvmHmy2Aa0VPnKssKXkYJCOLM6ooLBcfD13ACwnlkjY1l&#10;UvBHDpaLx4c5ptpeeEf93hciQtilqKD0vk2ldFlJBt3ItsTRy21n0EfZFVJ3eIlw08jXJHmXBiuO&#10;CyW29FFSVu9/jYLVdrP+3sr8pz67fPx5ysLmuQhKPQ3CagbCU/D/4Xt7rRWMp29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Sl9x3GAAAA3AAAAA8AAAAAAAAA&#10;AAAAAAAAoQIAAGRycy9kb3ducmV2LnhtbFBLBQYAAAAABAAEAPkAAACUAwAAAAA=&#10;" strokecolor="yellow"/>
              <v:line id="Line 126" o:spid="_x0000_s1140" style="position:absolute;flip:y;visibility:visible;mso-wrap-style:square" from="4360,5615" to="4965,58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HdpasUAAADcAAAADwAAAGRycy9kb3ducmV2LnhtbESPW2sCMRSE3wv9D+EIfSmabQXRdbMi&#10;pQWLIN7o8+nm7AU3J8sm1fTfG0HwcZiZb5hsEUwrztS7xrKCt1ECgriwuuFKwfHwNZyCcB5ZY2uZ&#10;FPyTg0X+/JRhqu2Fd3Te+0pECLsUFdTed6mUrqjJoBvZjjh6pe0N+ij7SuoeLxFuWvmeJBNpsOG4&#10;UGNHHzUVp/2fUbDcblbfW1muT7+uHH/+FGHzWgWlXgZhOQfhKfhH+N5eaQXj2QRuZ+IRkPk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1HdpasUAAADcAAAADwAAAAAAAAAA&#10;AAAAAAChAgAAZHJzL2Rvd25yZXYueG1sUEsFBgAAAAAEAAQA+QAAAJMDAAAAAA==&#10;" strokecolor="yellow"/>
              <v:line id="Line 127" o:spid="_x0000_s1141" style="position:absolute;flip:y;visibility:visible;mso-wrap-style:square" from="4315,5609" to="4974,56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zvM8cYAAADcAAAADwAAAGRycy9kb3ducmV2LnhtbESPW2sCMRSE3wv9D+EIfSmabYVWV6NI&#10;acFSEG/4fNycvbCbk2WTrum/N4LQx2FmvmHmy2Aa0VPnKssKXkYJCOLM6ooLBcfD13ACwnlkjY1l&#10;UvBHDpaLx4c5ptpeeEf93hciQtilqKD0vk2ldFlJBt3ItsTRy21n0EfZFVJ3eIlw08jXJHmTBiuO&#10;CyW29FFSVu9/jYLVdrP+3sr8pz67fPx5ysLmuQhKPQ3CagbCU/D/4Xt7rRWMp+9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s7zPHGAAAA3AAAAA8AAAAAAAAA&#10;AAAAAAAAoQIAAGRycy9kb3ducmV2LnhtbFBLBQYAAAAABAAEAPkAAACUAwAAAAA=&#10;" strokecolor="yellow"/>
              <v:line id="Line 128" o:spid="_x0000_s1142" style="position:absolute;visibility:visible;mso-wrap-style:square" from="4527,5439" to="4994,560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dsw5cEAAADcAAAADwAAAGRycy9kb3ducmV2LnhtbERPz2vCMBS+C/sfwhvspukURKtRxkAQ&#10;2WHqptdn82zKmpeSxLb+98tB8Pjx/V6ue1uLlnyoHCt4H2UgiAunKy4V/Bw3wxmIEJE11o5JwZ0C&#10;rFcvgyXm2nW8p/YQS5FCOOSowMTY5FKGwpDFMHINceKuzluMCfpSao9dCre1HGfZVFqsODUYbOjT&#10;UPF3uFkF8fvcXZr7xerfXZtNTWvn/uuk1Ntr/7EAEamPT/HDvdUKJvO0Np1JR0Cu/g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12zDlwQAAANwAAAAPAAAAAAAAAAAAAAAA&#10;AKECAABkcnMvZG93bnJldi54bWxQSwUGAAAAAAQABAD5AAAAjwMAAAAA&#10;" strokecolor="yellow"/>
              <v:shape id="Text Box 129" o:spid="_x0000_s1143" type="#_x0000_t202" style="position:absolute;left:4527;top:4127;width:573;height:2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T3sxwAA&#10;ANwAAAAPAAAAZHJzL2Rvd25yZXYueG1sRI9Pa8JAFMTvBb/D8gRvdaOWoqmrqFiUHsS/2ONr9jUJ&#10;Zt+G7FbTfHpXKPQ4zMxvmPG0NoW4UuVyywp63QgEcWJ1zqmC4+H9eQjCeWSNhWVS8EsOppPW0xhj&#10;bW+8o+vepyJA2MWoIPO+jKV0SUYGXdeWxMH7tpVBH2SVSl3hLcBNIftR9CoN5hwWMixpkVFy2f8Y&#10;Bevtck4fq6ZpXjbn0/Dr87jyi4tSnXY9ewPhqfb/4b/2WisYjEbwOBOOgJzc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QAk97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PO11</w:t>
                      </w:r>
                    </w:p>
                  </w:txbxContent>
                </v:textbox>
              </v:shape>
              <v:shape id="Text Box 130" o:spid="_x0000_s1144" type="#_x0000_t202" style="position:absolute;left:4936;top:4288;width:573;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" filled="f" fillcolor="#bbe0e3" stroked="f">
                <v:textbox>
                  <w:txbxContent>
                    <w:p w:rsidR="00587FA3" w:rsidRDefault="00587FA3" w:rsidP="0059166B">
                      <w:pPr>
                        <w:autoSpaceDE w:val="0"/>
                        <w:autoSpaceDN w:val="0"/>
                        <w:adjustRightInd w:val="0"/>
                        <w:rPr>
                          <w:rFonts w:cs="Calibri"/>
                          <w:color w:val="000000"/>
                          <w:sz w:val="18"/>
                          <w:szCs w:val="18"/>
                        </w:rPr>
                      </w:pPr>
                      <w:r>
                        <w:rPr>
                          <w:rFonts w:cs="Calibri"/>
                          <w:color w:val="000000"/>
                          <w:sz w:val="18"/>
                          <w:szCs w:val="18"/>
                        </w:rPr>
                        <w:t>PO13</w:t>
                      </w:r>
                    </w:p>
                  </w:txbxContent>
                </v:textbox>
              </v:shape>
              <v:line id="Line 131" o:spid="_x0000_s1145" style="position:absolute;flip:x y;visibility:visible;mso-wrap-style:square" from="4994,5603" to="5620,63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45gecQAAADcAAAADwAAAGRycy9kb3ducmV2LnhtbESPUWvCMBSF34X9h3AF3zRVh2xdo8hg&#10;zJcNtP6Au+balDY3JYm2/nszGOzxcM75DqfYjbYTN/KhcaxguchAEFdON1wrOJcf8xcQISJr7ByT&#10;gjsF2G2fJgXm2g18pNsp1iJBOOSowMTY51KGypDFsHA9cfIuzluMSfpaao9DgttOrrJsIy02nBYM&#10;9vRuqGpPV6tAXs3nvv3R3+f114rKoTy8lt4pNZuO+zcQkcb4H/5rH7SC52wJv2fSEZDb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PjmB5xAAAANwAAAAPAAAAAAAAAAAA&#10;AAAAAKECAABkcnMvZG93bnJldi54bWxQSwUGAAAAAAQABAD5AAAAkgMAAAAA&#10;" strokecolor="yellow"/>
              <v:line id="Line 132" o:spid="_x0000_s1146" style="position:absolute;visibility:visible;mso-wrap-style:square" from="4692,4041"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JNf7cQAAADcAAAADwAAAGRycy9kb3ducmV2LnhtbESPT2sCMRTE70K/Q3iCt5ooIu3WKKUg&#10;SPFg7b/rc/O6Wbp5WZJ0d/32jSB4HGbmN8xqM7hGdBRi7VnDbKpAEJfe1Fxp+Hjf3j+AiAnZYOOZ&#10;NJwpwmZ9N1phYXzPb9QdUyUyhGOBGmxKbSFlLC05jFPfEmfvxweHKctQSROwz3DXyLlSS+mw5rxg&#10;saUXS+Xv8c9pSIfv/tSeT858vnZqaTv3GPZfWk/Gw/MTiERDuoWv7Z3RsFBzuJzJR0Cu/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8k1/txAAAANwAAAAPAAAAAAAAAAAA&#10;AAAAAKECAABkcnMvZG93bnJldi54bWxQSwUGAAAAAAQABAD5AAAAkgMAAAAA&#10;" strokecolor="yellow"/>
              <v:line id="Line 133" o:spid="_x0000_s1147" style="position:absolute;flip:x;visibility:visible;mso-wrap-style:square" from="4283,5352" to="4853,60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KCSEMQAAADcAAAADwAAAGRycy9kb3ducmV2LnhtbESPW2sCMRSE3wX/QzhCX6RmrSJlaxSR&#10;FhRBvOHz6ebsBTcnyyZq+u8bQfBxmJlvmOk8mFrcqHWVZQXDQQKCOLO64kLB6fjz/gnCeWSNtWVS&#10;8EcO5rNuZ4qptnfe0+3gCxEh7FJUUHrfpFK6rCSDbmAb4ujltjXoo2wLqVu8R7ip5UeSTKTBiuNC&#10;iQ0tS8ouh6tRsNhtV+udzDeXX5ePvs9Z2PaLoNRbLyy+QHgK/hV+tldawTgZweNMPAJy9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oJIQxAAAANwAAAAPAAAAAAAAAAAA&#10;AAAAAKECAABkcnMvZG93bnJldi54bWxQSwUGAAAAAAQABAD5AAAAkgMAAAAA&#10;" strokecolor="yellow"/>
              <v:line id="Line 134" o:spid="_x0000_s1148" style="position:absolute;flip:x y;visibility:visible;mso-wrap-style:square" from="4527,4214"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nD4cMAAADcAAAADwAAAGRycy9kb3ducmV2LnhtbESP3WoCMRSE7wu+QziCdzXrD6VdjSKC&#10;6I2Fuj7AcXPcLG5OliS669ubQqGXw8x8wyzXvW3Eg3yoHSuYjDMQxKXTNVcKzsXu/RNEiMgaG8ek&#10;4EkB1qvB2xJz7Tr+occpViJBOOSowMTY5lKG0pDFMHYtcfKuzluMSfpKao9dgttGTrPsQ1qsOS0Y&#10;bGlrqLyd7laBvJv95nbR3+fZcUpFVxy+Cu+UGg37zQJEpD7+h//aB61gns3h90w6AnL1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5w+HDAAAA3AAAAA8AAAAAAAAAAAAA&#10;AAAAoQIAAGRycy9kb3ducmV2LnhtbFBLBQYAAAAABAAEAPkAAACRAwAAAAA=&#10;" strokecolor="yellow"/>
              <v:line id="Line 135" o:spid="_x0000_s1149" style="position:absolute;flip:x y;visibility:visible;mso-wrap-style:square" from="4445,4478"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LVmesMAAADcAAAADwAAAGRycy9kb3ducmV2LnhtbESP0WoCMRRE3wv+Q7hC32q21krdGkUE&#10;qS8WdP2A2811s7i5WZLobv/eCIKPw8ycYebL3jbiSj7UjhW8jzIQxKXTNVcKjsXm7QtEiMgaG8ek&#10;4J8CLBeDlznm2nW8p+shViJBOOSowMTY5lKG0pDFMHItcfJOzluMSfpKao9dgttGjrNsKi3WnBYM&#10;trQ2VJ4PF6tAXszP6vynf48fuzEVXbGdFd4p9TrsV98gIvXxGX60t1rBJPuE+5l0BOTi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C1ZnrDAAAA3AAAAA8AAAAAAAAAAAAA&#10;AAAAoQIAAGRycy9kb3ducmV2LnhtbFBLBQYAAAAABAAEAPkAAACRAwAAAAA=&#10;" strokecolor="yellow"/>
              <v:line id="Line 136" o:spid="_x0000_s1150" style="position:absolute;flip:x y;visibility:visible;mso-wrap-style:square" from="4283,4652"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Gf4DcMAAADcAAAADwAAAGRycy9kb3ducmV2LnhtbESP0WoCMRRE3wv+Q7iCbzWrFmlXo4gg&#10;+mKhrh9w3Vw3i5ubJYnu+vemUOjjMDNnmOW6t414kA+1YwWTcQaCuHS65krBudi9f4IIEVlj45gU&#10;PCnAejV4W2KuXcc/9DjFSiQIhxwVmBjbXMpQGrIYxq4lTt7VeYsxSV9J7bFLcNvIaZbNpcWa04LB&#10;lraGytvpbhXIu9lvbhf9fZ4dp1R0xeGr8E6p0bDfLEBE6uN/+K990Ao+sjn8nklHQK5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Bn+A3DAAAA3AAAAA8AAAAAAAAAAAAA&#10;AAAAoQIAAGRycy9kb3ducmV2LnhtbFBLBQYAAAAABAAEAPkAAACRAwAAAAA=&#10;" strokecolor="yellow"/>
              <v:line id="Line 137" o:spid="_x0000_s1151" style="position:absolute;flip:x y;visibility:visible;mso-wrap-style:square" from="4200,4828"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ytdlsMAAADcAAAADwAAAGRycy9kb3ducmV2LnhtbESP0WoCMRRE3wv+Q7hC32q2VmrdGkUE&#10;qS8WdP2A2811s7i5WZLobv/eCIKPw8ycYebL3jbiSj7UjhW8jzIQxKXTNVcKjsXm7QtEiMgaG8ek&#10;4J8CLBeDlznm2nW8p+shViJBOOSowMTY5lKG0pDFMHItcfJOzluMSfpKao9dgttGjrPsU1qsOS0Y&#10;bGltqDwfLlaBvJif1flP/x4/dmMqumI7K7xT6nXYr75BROrjM/xob7WCSTaF+5l0BOTi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8rXZbDAAAA3AAAAA8AAAAAAAAAAAAA&#10;AAAAoQIAAGRycy9kb3ducmV2LnhtbFBLBQYAAAAABAAEAPkAAACRAwAAAAA=&#10;" strokecolor="yellow"/>
              <v:line id="Line 138" o:spid="_x0000_s1152" style="position:absolute;flip:x y;visibility:visible;mso-wrap-style:square" from="4119,5003"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rTJ5MEAAADcAAAADwAAAGRycy9kb3ducmV2LnhtbERP3WrCMBS+H/gO4QjezXR1jK0zigii&#10;Nxus7QOcNWdNsTkpSWrr2y8Xg11+fP/b/Wx7cSMfOscKntYZCOLG6Y5bBXV1enwFESKyxt4xKbhT&#10;gP1u8bDFQruJv+hWxlakEA4FKjAxDoWUoTFkMazdQJy4H+ctxgR9K7XHKYXbXuZZ9iItdpwaDA50&#10;NNRcy9EqkKM5H67f+rPefORUTdXlrfJOqdVyPryDiDTHf/Gf+6IVPGdpbTqTjoDc/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etMnkwQAAANwAAAAPAAAAAAAAAAAAAAAA&#10;AKECAABkcnMvZG93bnJldi54bWxQSwUGAAAAAAQABAD5AAAAjwMAAAAA&#10;" strokecolor="yellow"/>
              <v:line id="Line 139" o:spid="_x0000_s1153" style="position:absolute;flip:x y;visibility:visible;mso-wrap-style:square" from="4119,5177" to="4853,5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fhsf8MAAADcAAAADwAAAGRycy9kb3ducmV2LnhtbESPUWvCMBSF3wf7D+EOfJvpdAytRpGB&#10;6MsGa/0B1+baFJubkkRb/70RhD0ezjnf4SzXg23FlXxoHCv4GGcgiCunG64VHMrt+wxEiMgaW8ek&#10;4EYB1qvXlyXm2vX8R9ci1iJBOOSowMTY5VKGypDFMHYdcfJOzluMSfpaao99gttWTrLsS1psOC0Y&#10;7OjbUHUuLlaBvJjd5nzUv4fpz4TKvtzPS++UGr0NmwWISEP8Dz/be63gM5vD40w6AnJ1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H4bH/DAAAA3AAAAA8AAAAAAAAAAAAA&#10;AAAAoQIAAGRycy9kb3ducmV2LnhtbFBLBQYAAAAABAAEAPkAAACRAwAAAAA=&#10;" strokecolor="yellow"/>
              <v:line id="Line 140" o:spid="_x0000_s1154" style="position:absolute;flip:x;visibility:visible;mso-wrap-style:square" from="4200,5352" to="4853,54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auausEAAADcAAAADwAAAGRycy9kb3ducmV2LnhtbERPy2oCMRTdC/2HcAtuRDM+KDI1ihQF&#10;pSBWxfV1cueBk5thEjX+fbMQXB7Oe7YIphZ3al1lWcFwkIAgzqyuuFBwOq77UxDOI2usLZOCJzlY&#10;zD86M0y1ffAf3Q++EDGEXYoKSu+bVEqXlWTQDWxDHLnctgZ9hG0hdYuPGG5qOUqSL2mw4thQYkM/&#10;JWXXw80oWO53m+1e5r/Xi8vHq3MWdr0iKNX9DMtvEJ6Cf4tf7o1WMBnG+fFMPAJy/g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Zq5q6wQAAANwAAAAPAAAAAAAAAAAAAAAA&#10;AKECAABkcnMvZG93bnJldi54bWxQSwUGAAAAAAQABAD5AAAAjwMAAAAA&#10;" strokecolor="yellow"/>
              <v:line id="Line 141" o:spid="_x0000_s1155" style="position:absolute;flip:x;visibility:visible;mso-wrap-style:square" from="4200,5352" to="4853,5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uc/IcUAAADcAAAADwAAAGRycy9kb3ducmV2LnhtbESP3WoCMRSE74W+QzgFb0Szq6XI1ihS&#10;KigFUSten27O/uDmZNlEjW9vCgUvh5n5hpktgmnElTpXW1aQjhIQxLnVNZcKjj+r4RSE88gaG8uk&#10;4E4OFvOX3gwzbW+8p+vBlyJC2GWooPK+zaR0eUUG3ci2xNErbGfQR9mVUnd4i3DTyHGSvEuDNceF&#10;Clv6rCg/Hy5GwXK3XW92svg+/7pi8nXKw3ZQBqX6r2H5AcJT8M/wf3utFbylKfydiUdAzh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uc/IcUAAADcAAAADwAAAAAAAAAA&#10;AAAAAAChAgAAZHJzL2Rvd25yZXYueG1sUEsFBgAAAAAEAAQA+QAAAJMDAAAAAA==&#10;" strokecolor="yellow"/>
              <v:line id="Line 142" o:spid="_x0000_s1156" style="position:absolute;flip:x;visibility:visible;mso-wrap-style:square" from="4200,5352" to="4853,58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jWhVsYAAADcAAAADwAAAGRycy9kb3ducmV2LnhtbESP3WoCMRSE7wu+QzhCb0rNaouUdbMi&#10;omApiG6L18fN2R/cnCybVNO3bwoFL4eZ+YbJlsF04kqDay0rmE4SEMSl1S3XCr4+t89vIJxH1thZ&#10;JgU/5GCZjx4yTLW98ZGuha9FhLBLUUHjfZ9K6cqGDLqJ7YmjV9nBoI9yqKUe8BbhppOzJJlLgy3H&#10;hQZ7WjdUXopvo2B12O/eD7L6uJxd9bI5lWH/VAelHsdhtQDhKfh7+L+90wpepzP4OxOPgMx/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Y1oVbGAAAA3AAAAA8AAAAAAAAA&#10;AAAAAAAAoQIAAGRycy9kb3ducmV2LnhtbFBLBQYAAAAABAAEAPkAAACUAwAAAAA=&#10;" strokecolor="yellow"/>
              <v:line id="Line 143" o:spid="_x0000_s1157" style="position:absolute;visibility:visible;mso-wrap-style:square" from="4465,5572" to="5017,5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Zsq8UAAADcAAAADwAAAGRycy9kb3ducmV2LnhtbESPT2sCMRTE74V+h/AK3mrWtoiuRimF&#10;QhEPrX+vz81zs7h5WZK4u377plDwOMzMb5j5sre1aMmHyrGC0TADQVw4XXGpYLf9fJ6ACBFZY+2Y&#10;FNwowHLx+DDHXLuOf6jdxFIkCIccFZgYm1zKUBiyGIauIU7e2XmLMUlfSu2xS3Bby5csG0uLFacF&#10;gw19GCoum6tVEL+P3am5nazer9psbFo79euDUoOn/n0GIlIf7+H/9pdW8DZ6hb8z6QjIx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gZsq8UAAADcAAAADwAAAAAAAAAA&#10;AAAAAAChAgAAZHJzL2Rvd25yZXYueG1sUEsFBgAAAAAEAAQA+QAAAJMDAAAAAA==&#10;" strokecolor="yellow"/>
              <v:line id="Line 144" o:spid="_x0000_s1158" style="position:absolute;flip:x;visibility:visible;mso-wrap-style:square" from="4972,4303" to="5425,56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pCcucYAAADcAAAADwAAAGRycy9kb3ducmV2LnhtbESPW2sCMRSE3wv9D+EIvpSa9YKUdbMi&#10;pQWLILotfT7dnL3g5mTZpBr/vSkUfBxm5hsmWwfTiTMNrrWsYDpJQBCXVrdcK/j6fH9+AeE8ssbO&#10;Mim4koN1/viQYarthY90LnwtIoRdigoa7/tUSlc2ZNBNbE8cvcoOBn2UQy31gJcIN52cJclSGmw5&#10;LjTY02tD5an4NQo2h/324yCr3enHVfO37zLsn+qg1HgUNisQnoK/h//bW61gMV3A35l4BGR+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aQnLnGAAAA3AAAAA8AAAAAAAAA&#10;AAAAAAAAoQIAAGRycy9kb3ducmV2LnhtbFBLBQYAAAAABAAEAPkAAACUAwAAAAA=&#10;" strokecolor="yellow"/>
              <v:line id="Line 145" o:spid="_x0000_s1159" style="position:absolute;visibility:visible;mso-wrap-style:square" from="4853,4214" to="4976,56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qNRRMUAAADcAAAADwAAAGRycy9kb3ducmV2LnhtbESPT2sCMRTE74V+h/AK3mrW0oquRimF&#10;QhEPrX+vz81zs7h5WZK4u377plDwOMzMb5j5sre1aMmHyrGC0TADQVw4XXGpYLf9fJ6ACBFZY+2Y&#10;FNwowHLx+DDHXLuOf6jdxFIkCIccFZgYm1zKUBiyGIauIU7e2XmLMUlfSu2xS3Bby5csG0uLFacF&#10;gw19GCoum6tVEL+P3am5nazer9psbFo79euDUoOn/n0GIlIf7+H/9pdW8Dp6g78z6QjIx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qNRRMUAAADcAAAADwAAAAAAAAAA&#10;AAAAAAChAgAAZHJzL2Rvd25yZXYueG1sUEsFBgAAAAAEAAQA+QAAAJMDAAAAAA==&#10;" strokecolor="yellow"/>
              <v:shape id="Text Box 146" o:spid="_x0000_s1160" type="#_x0000_t202" style="position:absolute;left:4853;top:5439;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72ehxgAA&#10;ANwAAAAPAAAAZHJzL2Rvd25yZXYueG1sRI9Ba8JAFITvQv/D8grezEYRkdRVWqkoHkStYo+v2dck&#10;mH0bsqvG/HpXKPQ4zMw3zGTWmFJcqXaFZQX9KAZBnFpdcKbg8LXojUE4j6yxtEwK7uRgNn3pTDDR&#10;9sY7uu59JgKEXYIKcu+rREqX5mTQRbYiDt6vrQ36IOtM6hpvAW5KOYjjkTRYcFjIsaJ5Tul5fzEK&#10;VtvPD1ov27Ydbk7H8c/3YennZ6W6r837GwhPjf8P/7VXWsGwP4LnmXAE5PQ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c72ehxgAAANwAAAAPAAAAAAAAAAAAAAAAAJcCAABkcnMv&#10;ZG93bnJldi54bWxQSwUGAAAAAAQABAD1AAAAigMAAAAA&#10;" filled="f" fillcolor="#bbe0e3" stroked="f">
                <v:textbox>
                  <w:txbxContent>
                    <w:p w:rsidR="00587FA3" w:rsidRDefault="00587FA3" w:rsidP="0059166B">
                      <w:pPr>
                        <w:autoSpaceDE w:val="0"/>
                        <w:autoSpaceDN w:val="0"/>
                        <w:adjustRightInd w:val="0"/>
                        <w:rPr>
                          <w:rFonts w:cs="Calibri"/>
                          <w:color w:val="000000"/>
                          <w:sz w:val="18"/>
                          <w:szCs w:val="18"/>
                        </w:rPr>
                      </w:pPr>
                      <w:r>
                        <w:rPr>
                          <w:rFonts w:cs="Calibri"/>
                          <w:color w:val="000000"/>
                          <w:sz w:val="18"/>
                          <w:szCs w:val="18"/>
                        </w:rPr>
                        <w:t>PO18</w:t>
                      </w:r>
                    </w:p>
                  </w:txbxContent>
                </v:textbox>
              </v:shape>
              <v:shape id="Text Box 147" o:spid="_x0000_s1161" type="#_x0000_t202" style="position:absolute;left:5098;top:4127;width:572;height:2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o8I6xwAA&#10;ANwAAAAPAAAAZHJzL2Rvd25yZXYueG1sRI9Ba8JAFITvhf6H5RV6qxtFqqSu0orF0INYtbTHZ/aZ&#10;BLNvQ3aNMb/eFQoeh5n5hpnMWlOKhmpXWFbQ70UgiFOrC84U7LafL2MQziNrLC2Tggs5mE0fHyYY&#10;a3vmb2o2PhMBwi5GBbn3VSylS3My6Hq2Ig7ewdYGfZB1JnWN5wA3pRxE0as0WHBYyLGieU7pcXMy&#10;CpL14oO+ll3XDVe/P+P9327p50elnp/a9zcQnlp/D/+3E61g2B/B7Uw4AnJ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86PCO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PO10</w:t>
                      </w:r>
                    </w:p>
                  </w:txbxContent>
                </v:textbox>
              </v:shape>
              <v:shape id="Text Box 148" o:spid="_x0000_s1162" type="#_x0000_t202" style="position:absolute;left:4771;top:5179;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PFZIwwAA&#10;ANwAAAAPAAAAZHJzL2Rvd25yZXYueG1sRE9Ni8IwEL0v+B/CCHtbU0VEqlFUXBQPoq6ix9lmti02&#10;k9JErf315iDs8fG+x9PaFOJOlcstK+h2IhDEidU5pwqOP99fQxDOI2ssLJOCJzmYTlofY4y1ffCe&#10;7gefihDCLkYFmfdlLKVLMjLoOrYkDtyfrQz6AKtU6gofIdwUshdFA2kw59CQYUmLjJLr4WYUrHfL&#10;OW1WTdP0t+fT8PdyXPnFVanPdj0bgfBU+3/x273WCvrdsDacCUdATl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CPFZIwwAAANwAAAAPAAAAAAAAAAAAAAAAAJcCAABkcnMvZG93&#10;bnJldi54bWxQSwUGAAAAAAQABAD1AAAAhwM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PO14</w:t>
                      </w:r>
                    </w:p>
                  </w:txbxContent>
                </v:textbox>
              </v:shape>
              <v:line id="Line 149" o:spid="_x0000_s1163" style="position:absolute;flip:y;visibility:visible;mso-wrap-style:square" from="4853,6053" to="5343,69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JEzJ8YAAADcAAAADwAAAGRycy9kb3ducmV2LnhtbESPW2sCMRSE3wv9D+EUfCk164XSbo0i&#10;RUERxNri83Fz9sJuTpZNXOO/bwpCH4eZ+YaZLYJpRE+dqywrGA0TEMSZ1RUXCn6+1y9vIJxH1thY&#10;JgU3crCYPz7MMNX2yl/UH30hIoRdigpK79tUSpeVZNANbUscvdx2Bn2UXSF1h9cIN40cJ8mrNFhx&#10;XCixpc+Ssvp4MQqWh/1me5D5rj67fLI6ZWH/XASlBk9h+QHCU/D/4Xt7oxVMR+/wdyYeATn/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iRMyfGAAAA3AAAAA8AAAAAAAAA&#10;AAAAAAAAoQIAAGRycy9kb3ducmV2LnhtbFBLBQYAAAAABAAEAPkAAACUAwAAAAA=&#10;" strokecolor="yellow"/>
              <v:line id="Line 150" o:spid="_x0000_s1164" style="position:absolute;flip:y;visibility:visible;mso-wrap-style:square" from="4609,6053" to="5343,63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8dQB8EAAADcAAAADwAAAGRycy9kb3ducmV2LnhtbERPy2oCMRTdC/2HcAtuRDM+KDI1ihQF&#10;pSBWxfV1cueBk5thEjX+fbMQXB7Oe7YIphZ3al1lWcFwkIAgzqyuuFBwOq77UxDOI2usLZOCJzlY&#10;zD86M0y1ffAf3Q++EDGEXYoKSu+bVEqXlWTQDWxDHLnctgZ9hG0hdYuPGG5qOUqSL2mw4thQYkM/&#10;JWXXw80oWO53m+1e5r/Xi8vHq3MWdr0iKNX9DMtvEJ6Cf4tf7o1WMBnF+fFMPAJy/g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Xx1AHwQAAANwAAAAPAAAAAAAAAAAAAAAA&#10;AKECAABkcnMvZG93bnJldi54bWxQSwUGAAAAAAQABAD5AAAAjwMAAAAA&#10;" strokecolor="yellow"/>
              <v:line id="Line 151" o:spid="_x0000_s1165" style="position:absolute;flip:y;visibility:visible;mso-wrap-style:square" from="4609,6053" to="5343,64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Iv1nMYAAADcAAAADwAAAGRycy9kb3ducmV2LnhtbESP3WoCMRSE7wu+QzhCb0rNaouUdbMi&#10;omApiG6L18fN2R/cnCybVNO3bwoFL4eZ+YbJlsF04kqDay0rmE4SEMSl1S3XCr4+t89vIJxH1thZ&#10;JgU/5GCZjx4yTLW98ZGuha9FhLBLUUHjfZ9K6cqGDLqJ7YmjV9nBoI9yqKUe8BbhppOzJJlLgy3H&#10;hQZ7WjdUXopvo2B12O/eD7L6uJxd9bI5lWH/VAelHsdhtQDhKfh7+L+90wpeZ1P4OxOPgMx/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iL9ZzGAAAA3AAAAA8AAAAAAAAA&#10;AAAAAAAAoQIAAGRycy9kb3ducmV2LnhtbFBLBQYAAAAABAAEAPkAAACUAwAAAAA=&#10;" strokecolor="yellow"/>
              <v:line id="Line 152" o:spid="_x0000_s1166" style="position:absolute;flip:y;visibility:visible;mso-wrap-style:square" from="4692,6053" to="5343,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Flr68YAAADcAAAADwAAAGRycy9kb3ducmV2LnhtbESP3WoCMRSE7wu+QzhCb0rNuhUp60YR&#10;aWGLIFZLr4+bsz+4OVk2qaZv3whCL4eZ+YbJV8F04kKDay0rmE4SEMSl1S3XCr6O78+vIJxH1thZ&#10;JgW/5GC1HD3kmGl75U+6HHwtIoRdhgoa7/tMSlc2ZNBNbE8cvcoOBn2UQy31gNcIN51Mk2QuDbYc&#10;FxrsadNQeT78GAXr/a742Mtqez656uXtuwy7pzoo9TgO6wUIT8H/h+/tQiuYpSnczsQjIJ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hZa+vGAAAA3AAAAA8AAAAAAAAA&#10;AAAAAAAAoQIAAGRycy9kb3ducmV2LnhtbFBLBQYAAAAABAAEAPkAAACUAwAAAAA=&#10;" strokecolor="yellow"/>
              <v:line id="Line 153" o:spid="_x0000_s1167" style="position:absolute;flip:y;visibility:visible;mso-wrap-style:square" from="4772,6053" to="5343,67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xXOcMUAAADcAAAADwAAAGRycy9kb3ducmV2LnhtbESPW2sCMRSE34X+h3AEX6RmvSBlNYoU&#10;BYsgui19Pt2cveDmZNmkmv77RhB8HGbmG2a5DqYRV+pcbVnBeJSAIM6trrlU8PW5e30D4TyyxsYy&#10;KfgjB+vVS2+JqbY3PtM186WIEHYpKqi8b1MpXV6RQTeyLXH0CtsZ9FF2pdQd3iLcNHKSJHNpsOa4&#10;UGFL7xXll+zXKNicjvuPkywOlx9XTLffeTgOy6DUoB82CxCegn+GH+29VjCbTOF+Jh4Bufo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xXOcMUAAADcAAAADwAAAAAAAAAA&#10;AAAAAAChAgAAZHJzL2Rvd25yZXYueG1sUEsFBgAAAAAEAAQA+QAAAJMDAAAAAA==&#10;" strokecolor="yellow"/>
              <v:shape id="Text Box 154" o:spid="_x0000_s1168" type="#_x0000_t202" style="position:absolute;left:5080;top:5877;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HZbwxwAA&#10;ANwAAAAPAAAAZHJzL2Rvd25yZXYueG1sRI9Pa8JAFMTvQr/D8oTedKOEItE1qLQoPZTWP+jxNfua&#10;hGTfhuxW03z6bqHgcZiZ3zCLtDO1uFLrSssKJuMIBHFmdcm5guPhZTQD4TyyxtoyKfghB+nyYbDA&#10;RNsbf9B173MRIOwSVFB43yRSuqwgg25sG+LgfdnWoA+yzaVu8RbgppbTKHqSBksOCwU2tCkoq/bf&#10;RsHu/XlNr9u+7+O382n2eTlu/aZS6nHYreYgPHX+Hv5v77SCeBrD35lwBOTy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zR2W8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PO20</w:t>
                      </w:r>
                    </w:p>
                  </w:txbxContent>
                </v:textbox>
              </v:shape>
              <v:line id="Line 155" o:spid="_x0000_s1169" style="position:absolute;flip:x;visibility:visible;mso-wrap-style:square" from="5425,5090" to="5670,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7Dzn8UAAADcAAAADwAAAGRycy9kb3ducmV2LnhtbESPW2sCMRSE3wX/QzhCX0Sz2iqyGkVK&#10;C5aCeKPPp5uzF9ycLJtU039vBMHHYWa+YRarYGpxodZVlhWMhgkI4szqigsFp+PnYAbCeWSNtWVS&#10;8E8OVstuZ4Gptlfe0+XgCxEh7FJUUHrfpFK6rCSDbmgb4ujltjXoo2wLqVu8Rrip5ThJptJgxXGh&#10;xIbeS8rOhz+jYL3bbr52Mv8+/7r89eMnC9t+EZR66YX1HISn4J/hR3ujFbyNJ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7Dzn8UAAADcAAAADwAAAAAAAAAA&#10;AAAAAAChAgAAZHJzL2Rvd25yZXYueG1sUEsFBgAAAAAEAAQA+QAAAJMDAAAAAA==&#10;" strokecolor="yellow"/>
              <v:line id="Line 156" o:spid="_x0000_s1170" style="position:absolute;flip:x y;visibility:visible;mso-wrap-style:square" from="5425,5791" to="5915,65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9KkbcQAAADcAAAADwAAAGRycy9kb3ducmV2LnhtbESPwWrDMBBE74X8g9hAbo1cN4TWjRxC&#10;oTSXFBrnA7bW1jK2VkZSYufvo0Chx2Fm3jCb7WR7cSEfWscKnpYZCOLa6ZYbBafq4/EFRIjIGnvH&#10;pOBKAbbl7GGDhXYjf9PlGBuRIBwKVGBiHAopQ23IYli6gTh5v85bjEn6RmqPY4LbXuZZtpYWW04L&#10;Bgd6N1R3x7NVIM/mc9f96K/T8yGnaqz2r5V3Si3m0+4NRKQp/of/2nutYJWv4X4mHQFZ3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L0qRtxAAAANwAAAAPAAAAAAAAAAAA&#10;AAAAAKECAABkcnMvZG93bnJldi54bWxQSwUGAAAAAAQABAD5AAAAkgMAAAAA&#10;" strokecolor="yellow"/>
              <v:line id="Line 157" o:spid="_x0000_s1171" style="position:absolute;flip:x;visibility:visible;mso-wrap-style:square" from="5425,4914" to="5996,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C7Ic8UAAADcAAAADwAAAGRycy9kb3ducmV2LnhtbESPW2sCMRSE3wX/QzhCX0Sz2qKyGkVK&#10;C5aCeKPPp5uzF9ycLJtU039vBMHHYWa+YRarYGpxodZVlhWMhgkI4szqigsFp+PnYAbCeWSNtWVS&#10;8E8OVstuZ4Gptlfe0+XgCxEh7FJUUHrfpFK6rCSDbmgb4ujltjXoo2wLqVu8Rrip5ThJJtJgxXGh&#10;xIbeS8rOhz+jYL3bbr52Mv8+/7r89eMnC9t+EZR66YX1HISn4J/hR3ujFbyNp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C7Ic8UAAADcAAAADwAAAAAAAAAA&#10;AAAAAAChAgAAZHJzL2Rvd25yZXYueG1sUEsFBgAAAAAEAAQA+QAAAJMDAAAAAA==&#10;" strokecolor="yellow"/>
              <v:line id="Line 158" o:spid="_x0000_s1172" style="position:absolute;flip:x;visibility:visible;mso-wrap-style:square" from="5425,5352" to="5996,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bFcAcEAAADcAAAADwAAAGRycy9kb3ducmV2LnhtbERPy2oCMRTdC/2HcAtuRDM+KDI1ihQF&#10;pSBWxfV1cueBk5thEjX+fbMQXB7Oe7YIphZ3al1lWcFwkIAgzqyuuFBwOq77UxDOI2usLZOCJzlY&#10;zD86M0y1ffAf3Q++EDGEXYoKSu+bVEqXlWTQDWxDHLnctgZ9hG0hdYuPGG5qOUqSL2mw4thQYkM/&#10;JWXXw80oWO53m+1e5r/Xi8vHq3MWdr0iKNX9DMtvEJ6Cf4tf7o1WMBnFtfFMPAJy/g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psVwBwQAAANwAAAAPAAAAAAAAAAAAAAAA&#10;AKECAABkcnMvZG93bnJldi54bWxQSwUGAAAAAAQABAD5AAAAjwMAAAAA&#10;" strokecolor="yellow"/>
              <v:line id="Line 159" o:spid="_x0000_s1173" style="position:absolute;flip:x;visibility:visible;mso-wrap-style:square" from="5425,5704" to="5996,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v35msUAAADcAAAADwAAAGRycy9kb3ducmV2LnhtbESPW2sCMRSE3wX/QzhCX0Sz2iK6GkVK&#10;C5aCeKPPp5uzF9ycLJtU039vBMHHYWa+YRarYGpxodZVlhWMhgkI4szqigsFp+PnYArCeWSNtWVS&#10;8E8OVstuZ4Gptlfe0+XgCxEh7FJUUHrfpFK6rCSDbmgb4ujltjXoo2wLqVu8Rrip5ThJJtJgxXGh&#10;xIbeS8rOhz+jYL3bbr52Mv8+/7r89eMnC9t+EZR66YX1HISn4J/hR3ujFbyNZ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v35msUAAADcAAAADwAAAAAAAAAA&#10;AAAAAAChAgAAZHJzL2Rvd25yZXYueG1sUEsFBgAAAAAEAAQA+QAAAJMDAAAAAA==&#10;" strokecolor="yellow"/>
              <v:line id="Line 160" o:spid="_x0000_s1174" style="position:absolute;flip:x y;visibility:visible;mso-wrap-style:square" from="5425,5791" to="5996,60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q4PX8AAAADcAAAADwAAAGRycy9kb3ducmV2LnhtbERPy4rCMBTdD/gP4QruxtQHg1ajiDCM&#10;GwfG+gHX5toUm5uSRFv/3iyEWR7Oe73tbSMe5EPtWMFknIEgLp2uuVJwLr4/FyBCRNbYOCYFTwqw&#10;3Qw+1phr1/EfPU6xEimEQ44KTIxtLmUoDVkMY9cSJ+7qvMWYoK+k9tilcNvIaZZ9SYs1pwaDLe0N&#10;lbfT3SqQd/Ozu13073l2nFLRFYdl4Z1So2G/W4GI1Md/8dt90ArmszQ/nUlHQG5e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K6uD1/AAAAA3AAAAA8AAAAAAAAAAAAAAAAA&#10;oQIAAGRycy9kb3ducmV2LnhtbFBLBQYAAAAABAAEAPkAAACOAwAAAAA=&#10;" strokecolor="yellow"/>
              <v:line id="Line 161" o:spid="_x0000_s1175" style="position:absolute;flip:x y;visibility:visible;mso-wrap-style:square" from="5425,5791" to="5915,62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eKqxMQAAADcAAAADwAAAGRycy9kb3ducmV2LnhtbESP3WoCMRSE74W+QziF3mnWH0S3RhFB&#10;6o0Fd32A4+Z0s7g5WZLobt++KRR6OczMN8xmN9hWPMmHxrGC6SQDQVw53XCt4FoexysQISJrbB2T&#10;gm8KsNu+jDaYa9fzhZ5FrEWCcMhRgYmxy6UMlSGLYeI64uR9OW8xJulrqT32CW5bOcuypbTYcFow&#10;2NHBUHUvHlaBfJiP/f2mP6/z84zKvjytS++Uensd9u8gIg3xP/zXPmkFi/kUfs+kIyC3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B4qrExAAAANwAAAAPAAAAAAAAAAAA&#10;AAAAAKECAABkcnMvZG93bnJldi54bWxQSwUGAAAAAAQABAD5AAAAkgMAAAAA&#10;" strokecolor="yellow"/>
              <v:shape id="Text Box 162" o:spid="_x0000_s1176" type="#_x0000_t202" style="position:absolute;left:5035;top:5615;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PO16</w:t>
                      </w:r>
                    </w:p>
                  </w:txbxContent>
                </v:textbox>
              </v:shape>
              <v:line id="Line 163" o:spid="_x0000_s1177" style="position:absolute;visibility:visible;mso-wrap-style:square" from="5425,5352" to="5670,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bMwy8UAAADcAAAADwAAAGRycy9kb3ducmV2LnhtbESPQWsCMRSE7wX/Q3hCbzVrFdGtUaRQ&#10;KKUHq629PjfPzeLmZUnS3fXfG6HgcZiZb5jlure1aMmHyrGC8SgDQVw4XXGp4Hv/9jQHESKyxtox&#10;KbhQgPVq8LDEXLuOv6jdxVIkCIccFZgYm1zKUBiyGEauIU7eyXmLMUlfSu2xS3Bby+csm0mLFacF&#10;gw29GirOuz+rIG5/u2NzOVr989FmM9Pahf88KPU47DcvICL18R7+b79rBdPJBG5n0hGQq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bMwy8UAAADcAAAADwAAAAAAAAAA&#10;AAAAAAChAgAAZHJzL2Rvd25yZXYueG1sUEsFBgAAAAAEAAQA+QAAAJMDAAAAAA==&#10;" strokecolor="yellow"/>
              <v:line id="Line 164" o:spid="_x0000_s1178" style="position:absolute;flip:x y;visibility:visible;mso-wrap-style:square" from="5670,6665" to="6160,71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ZUJXMMAAADcAAAADwAAAGRycy9kb3ducmV2LnhtbESP3WoCMRSE7wu+QziCdzXrD0W3RhGh&#10;1JsKdX2A4+Z0s7g5WZLorm/fCIKXw8x8w6w2vW3EjXyoHSuYjDMQxKXTNVcKTsXX+wJEiMgaG8ek&#10;4E4BNuvB2wpz7Tr+pdsxViJBOOSowMTY5lKG0pDFMHYtcfL+nLcYk/SV1B67BLeNnGbZh7RYc1ow&#10;2NLOUHk5Xq0CeTXf28tZH06znykVXbFfFt4pNRr2208Qkfr4Cj/be61gPpvD40w6AnL9D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GVCVzDAAAA3AAAAA8AAAAAAAAAAAAA&#10;AAAAoQIAAGRycy9kb3ducmV2LnhtbFBLBQYAAAAABAAEAPkAAACRAwAAAAA=&#10;" strokecolor="yellow"/>
              <v:line id="Line 165" o:spid="_x0000_s1179" style="position:absolute;flip:x;visibility:visible;mso-wrap-style:square" from="5670,5704" to="5834,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mllQsYAAADcAAAADwAAAGRycy9kb3ducmV2LnhtbESPW2sCMRSE3wv9D+EIfSmabW1FVqNI&#10;acFSEG/4fNycvbCbk2WTrum/N4LQx2FmvmHmy2Aa0VPnKssKXkYJCOLM6ooLBcfD13AKwnlkjY1l&#10;UvBHDpaLx4c5ptpeeEf93hciQtilqKD0vk2ldFlJBt3ItsTRy21n0EfZFVJ3eIlw08jXJJlIgxXH&#10;hRJb+igpq/e/RsFqu1l/b2X+U59dPv48ZWHzXASlngZhNQPhKfj/8L291grexu9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JpZULGAAAA3AAAAA8AAAAAAAAA&#10;AAAAAAAAoQIAAGRycy9kb3ducmV2LnhtbFBLBQYAAAAABAAEAPkAAACUAwAAAAA=&#10;" strokecolor="yellow"/>
              <v:line id="Line 166" o:spid="_x0000_s1180" style="position:absolute;flip:x;visibility:visible;mso-wrap-style:square" from="5670,6139" to="5915,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rv7NcUAAADcAAAADwAAAGRycy9kb3ducmV2LnhtbESPW2sCMRSE3wX/QziCL6JZL4hsjSLS&#10;gkUQL6XPp5uzF9ycLJtU03/fCIKPw8x8wyzXwdTiRq2rLCsYjxIQxJnVFRcKvi4fwwUI55E11pZJ&#10;wR85WK+6nSWm2t75RLezL0SEsEtRQel9k0rpspIMupFtiKOX29agj7ItpG7xHuGmlpMkmUuDFceF&#10;EhvalpRdz79GweZ42H0eZb6//rh8+v6dhcOgCEr1e2HzBsJT8K/ws73TCmbTOTzOxCMg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rv7NcUAAADcAAAADwAAAAAAAAAA&#10;AAAAAAChAgAAZHJzL2Rvd25yZXYueG1sUEsFBgAAAAAEAAQA+QAAAJMDAAAAAA==&#10;" strokecolor="yellow"/>
              <v:line id="Line 167" o:spid="_x0000_s1181" style="position:absolute;flip:x;visibility:visible;mso-wrap-style:square" from="5670,6491" to="5996,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fdersYAAADcAAAADwAAAGRycy9kb3ducmV2LnhtbESPW2sCMRSE3wv9D+EIfSmabS1VVqNI&#10;acFSEG/4fNycvbCbk2WTrum/N4LQx2FmvmHmy2Aa0VPnKssKXkYJCOLM6ooLBcfD13AKwnlkjY1l&#10;UvBHDpaLx4c5ptpeeEf93hciQtilqKD0vk2ldFlJBt3ItsTRy21n0EfZFVJ3eIlw08jXJHmXBiuO&#10;CyW29FFSVu9/jYLVdrP+3sr8pz67fPx5ysLmuQhKPQ3CagbCU/D/4Xt7rRW8jSd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33Xq7GAAAA3AAAAA8AAAAAAAAA&#10;AAAAAAAAoQIAAGRycy9kb3ducmV2LnhtbFBLBQYAAAAABAAEAPkAAACUAwAAAAA=&#10;" strokecolor="yellow"/>
              <v:line id="Line 168" o:spid="_x0000_s1182" style="position:absolute;flip:x y;visibility:visible;mso-wrap-style:square" from="5670,6665" to="6079,67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NgDWcAAAADcAAAADwAAAGRycy9kb3ducmV2LnhtbERPy4rCMBTdD/gP4QruxtQHg1ajiDCM&#10;GwfG+gHX5toUm5uSRFv/3iyEWR7Oe73tbSMe5EPtWMFknIEgLp2uuVJwLr4/FyBCRNbYOCYFTwqw&#10;3Qw+1phr1/EfPU6xEimEQ44KTIxtLmUoDVkMY9cSJ+7qvMWYoK+k9tilcNvIaZZ9SYs1pwaDLe0N&#10;lbfT3SqQd/Ozu13073l2nFLRFYdl4Z1So2G/W4GI1Md/8dt90Arms7Q2nUlHQG5e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FDYA1nAAAAA3AAAAA8AAAAAAAAAAAAAAAAA&#10;oQIAAGRycy9kb3ducmV2LnhtbFBLBQYAAAAABAAEAPkAAACOAwAAAAA=&#10;" strokecolor="yellow"/>
              <v:shape id="Text Box 169" o:spid="_x0000_s1183" type="#_x0000_t202" style="position:absolute;left:5424;top:6578;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xa+zyAAA&#10;ANwAAAAPAAAAZHJzL2Rvd25yZXYueG1sRI9ba8JAFITfC/6H5Qi+1Y0XiqauomJR+iDWC/bxNHua&#10;BLNnQ3araX69KxT6OMzMN8xkVptCXKlyuWUFvW4EgjixOudUwfHw9jwC4TyyxsIyKfglB7Np62mC&#10;sbY3/qDr3qciQNjFqCDzvoyldElGBl3XlsTB+7aVQR9klUpd4S3ATSH7UfQiDeYcFjIsaZlRctn/&#10;GAWb3WpB7+umaYbb82n09Xlc++VFqU67nr+C8FT7//Bfe6MVDAdjeJwJR0BO7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KbFr7PIAAAA3AAAAA8AAAAAAAAAAAAAAAAAlwIAAGRy&#10;cy9kb3ducmV2LnhtbFBLBQYAAAAABAAEAPUAAACMAw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PO21</w:t>
                      </w:r>
                    </w:p>
                  </w:txbxContent>
                </v:textbox>
              </v:shape>
              <v:line id="Line 170" o:spid="_x0000_s1184" style="position:absolute;visibility:visible;mso-wrap-style:square" from="5262,6229" to="5425,64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WfdwcEAAADcAAAADwAAAGRycy9kb3ducmV2LnhtbERPyWrDMBC9F/IPYgK9NXJLCI1jOZRA&#10;oJQe2qzXiTWxTKyRkVTb+fvqUOjx8fZiPdpW9ORD41jB8ywDQVw53XCt4LDfPr2CCBFZY+uYFNwp&#10;wLqcPBSYazfwN/W7WIsUwiFHBSbGLpcyVIYshpnriBN3dd5iTNDXUnscUrht5UuWLaTFhlODwY42&#10;hqrb7scqiF/n4dLdL1YfP/psYXq79J8npR6n49sKRKQx/ov/3O9awXye5qcz6QjI8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1Z93BwQAAANwAAAAPAAAAAAAAAAAAAAAA&#10;AKECAABkcnMvZG93bnJldi54bWxQSwUGAAAAAAQABAD5AAAAjwMAAAAA&#10;" strokecolor="yellow"/>
              <v:line id="Line 171" o:spid="_x0000_s1185" style="position:absolute;flip:x;visibility:visible;mso-wrap-style:square" from="5181,6402" to="5425,64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VQQPMYAAADcAAAADwAAAGRycy9kb3ducmV2LnhtbESPW2sCMRSE3wv9D+EIvpSa9YKUdbMi&#10;pQWLILotfT7dnL3g5mTZpBr/vSkUfBxm5hsmWwfTiTMNrrWsYDpJQBCXVrdcK/j6fH9+AeE8ssbO&#10;Mim4koN1/viQYarthY90LnwtIoRdigoa7/tUSlc2ZNBNbE8cvcoOBn2UQy31gJcIN52cJclSGmw5&#10;LjTY02tD5an4NQo2h/324yCr3enHVfO37zLsn+qg1HgUNisQnoK/h//bW61gsZjC35l4BGR+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VUEDzGAAAA3AAAAA8AAAAAAAAA&#10;AAAAAAAAoQIAAGRycy9kb3ducmV2LnhtbFBLBQYAAAAABAAEAPkAAACUAwAAAAA=&#10;" strokecolor="yellow"/>
              <v:line id="Line 172" o:spid="_x0000_s1186" style="position:absolute;flip:x;visibility:visible;mso-wrap-style:square" from="5098,6402" to="5425,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YaOS8UAAADcAAAADwAAAGRycy9kb3ducmV2LnhtbESP3WoCMRSE74W+QziCN1KzVZGyGkVK&#10;BUUQ3ZZen27O/uDmZNlEjW9vCgUvh5n5hlmsgmnElTpXW1bwNkpAEOdW11wq+P7avL6DcB5ZY2OZ&#10;FNzJwWr50ltgqu2NT3TNfCkihF2KCirv21RKl1dk0I1sSxy9wnYGfZRdKXWHtwg3jRwnyUwarDku&#10;VNjSR0X5ObsYBevjYbs7ymJ//nXF5PMnD4dhGZQa9MN6DsJT8M/wf3urFUynY/g7E4+AXD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YaOS8UAAADcAAAADwAAAAAAAAAA&#10;AAAAAAChAgAAZHJzL2Rvd25yZXYueG1sUEsFBgAAAAAEAAQA+QAAAJMDAAAAAA==&#10;" strokecolor="yellow"/>
              <v:line id="Line 173" o:spid="_x0000_s1187" style="position:absolute;flip:x;visibility:visible;mso-wrap-style:square" from="5098,6402" to="5425,69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sor0MUAAADcAAAADwAAAGRycy9kb3ducmV2LnhtbESPW2sCMRSE3wv9D+EIfSmabRWRdbMi&#10;pQWLIN7o8+nm7AU3J8sm1fTfG0HwcZiZb5hsEUwrztS7xrKCt1ECgriwuuFKwfHwNZyBcB5ZY2uZ&#10;FPyTg0X+/JRhqu2Fd3Te+0pECLsUFdTed6mUrqjJoBvZjjh6pe0N+ij7SuoeLxFuWvmeJFNpsOG4&#10;UGNHHzUVp/2fUbDcblbfW1muT7+uHH/+FGHzWgWlXgZhOQfhKfhH+N5eaQWTyRhuZ+IRkPk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sor0MUAAADcAAAADwAAAAAAAAAA&#10;AAAAAAChAgAAZHJzL2Rvd25yZXYueG1sUEsFBgAAAAAEAAQA+QAAAJMDAAAAAA==&#10;" strokecolor="yellow"/>
              <v:line id="Line 174" o:spid="_x0000_s1188" style="position:absolute;flip:x;visibility:visible;mso-wrap-style:square" from="5262,6402" to="5425,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SOzpMYAAADcAAAADwAAAGRycy9kb3ducmV2LnhtbESP3WoCMRSE7wt9h3AKvSmabV2KbDeK&#10;FIWVglgrXp9uzv7g5mTZRI1v3whCL4eZ+YbJ58F04kyDay0reB0nIIhLq1uuFex/VqMpCOeRNXaW&#10;ScGVHMxnjw85Ztpe+JvOO1+LCGGXoYLG+z6T0pUNGXRj2xNHr7KDQR/lUEs94CXCTSffkuRdGmw5&#10;LjTY02dD5XF3MgoW202x3srq6/jrqsnyUIbNSx2Uen4Kiw8QnoL/D9/bhVaQpinczsQjIG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Ujs6TGAAAA3AAAAA8AAAAAAAAA&#10;AAAAAAAAoQIAAGRycy9kb3ducmV2LnhtbFBLBQYAAAAABAAEAPkAAACUAwAAAAA=&#10;" strokecolor="yellow"/>
              <v:line id="Line 175" o:spid="_x0000_s1189" style="position:absolute;visibility:visible;mso-wrap-style:square" from="5425,6402" to="5425,71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RB+WcUAAADcAAAADwAAAGRycy9kb3ducmV2LnhtbESPQWsCMRSE7wX/Q3hCbzVrUdGtUaRQ&#10;KKUHq629PjfPzeLmZUnS3fXfG6HgcZiZb5jlure1aMmHyrGC8SgDQVw4XXGp4Hv/9jQHESKyxtox&#10;KbhQgPVq8LDEXLuOv6jdxVIkCIccFZgYm1zKUBiyGEauIU7eyXmLMUlfSu2xS3Bby+csm0mLFacF&#10;gw29GirOuz+rIG5/u2NzOVr989FmM9Pahf88KPU47DcvICL18R7+b79rBZPJFG5n0hGQq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RB+WcUAAADcAAAADwAAAAAAAAAA&#10;AAAAAAChAgAAZHJzL2Rvd25yZXYueG1sUEsFBgAAAAAEAAQA+QAAAJMDAAAAAA==&#10;" strokecolor="yellow"/>
              <v:line id="Line 176" o:spid="_x0000_s1190" style="position:absolute;visibility:visible;mso-wrap-style:square" from="5425,6402" to="5588,71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cLgLsQAAADcAAAADwAAAGRycy9kb3ducmV2LnhtbESPQWsCMRSE7wX/Q3iCN80qsuhqlCII&#10;RXpobW2vz81zs3TzsiTp7vrvm0Khx2FmvmG2+8E2oiMfascK5rMMBHHpdM2Vgve343QFIkRkjY1j&#10;UnCnAPvd6GGLhXY9v1J3jpVIEA4FKjAxtoWUoTRkMcxcS5y8m/MWY5K+ktpjn+C2kYssy6XFmtOC&#10;wZYOhsqv87dVEF8++2t7v1p9OXVZbjq79s8fSk3Gw+MGRKQh/of/2k9awXKZw++ZdATk7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VwuAuxAAAANwAAAAPAAAAAAAAAAAA&#10;AAAAAKECAABkcnMvZG93bnJldi54bWxQSwUGAAAAAAQABAD5AAAAkgMAAAAA&#10;" strokecolor="yellow"/>
              <v:line id="Line 177" o:spid="_x0000_s1191" style="position:absolute;visibility:visible;mso-wrap-style:square" from="5425,6402" to="5751,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o5FtcUAAADcAAAADwAAAGRycy9kb3ducmV2LnhtbESPQWsCMRSE70L/Q3hCb5pVROvWKEUo&#10;FPHQ2tZen5vnZnHzsiTp7vrvm4LgcZiZb5jVpre1aMmHyrGCyTgDQVw4XXGp4OvzdfQEIkRkjbVj&#10;UnClAJv1w2CFuXYdf1B7iKVIEA45KjAxNrmUoTBkMYxdQ5y8s/MWY5K+lNpjl+C2ltMsm0uLFacF&#10;gw1tDRWXw69VEN9/ulNzPVn9vWuzuWnt0u+PSj0O+5dnEJH6eA/f2m9awWy2gP8z6QjI9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o5FtcUAAADcAAAADwAAAAAAAAAA&#10;AAAAAAChAgAAZHJzL2Rvd25yZXYueG1sUEsFBgAAAAAEAAQA+QAAAJMDAAAAAA==&#10;" strokecolor="yellow"/>
              <v:line id="Line 178" o:spid="_x0000_s1192" style="position:absolute;visibility:visible;mso-wrap-style:square" from="5098,6316" to="5181,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xHRx8EAAADcAAAADwAAAGRycy9kb3ducmV2LnhtbERPyWrDMBC9F/IPYgK9NXJLCI1jOZRA&#10;oJQe2qzXiTWxTKyRkVTb+fvqUOjx8fZiPdpW9ORD41jB8ywDQVw53XCt4LDfPr2CCBFZY+uYFNwp&#10;wLqcPBSYazfwN/W7WIsUwiFHBSbGLpcyVIYshpnriBN3dd5iTNDXUnscUrht5UuWLaTFhlODwY42&#10;hqrb7scqiF/n4dLdL1YfP/psYXq79J8npR6n49sKRKQx/ov/3O9awXye1qYz6QjI8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LEdHHwQAAANwAAAAPAAAAAAAAAAAAAAAA&#10;AKECAABkcnMvZG93bnJldi54bWxQSwUGAAAAAAQABAD5AAAAjwMAAAAA&#10;" strokecolor="yellow"/>
              <v:line id="Line 179" o:spid="_x0000_s1193" style="position:absolute;visibility:visible;mso-wrap-style:square" from="5181,7016" to="5915,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F10XMQAAADcAAAADwAAAGRycy9kb3ducmV2LnhtbESPT2sCMRTE7wW/Q3iCt5q1iNTVKCIU&#10;ivTQ+vf63Dw3i5uXJUl312/fFAo9DjPzG2a57m0tWvKhcqxgMs5AEBdOV1wqOB7enl9BhIissXZM&#10;Ch4UYL0aPC0x167jL2r3sRQJwiFHBSbGJpcyFIYshrFriJN3c95iTNKXUnvsEtzW8iXLZtJixWnB&#10;YENbQ8V9/20VxM9Ld20eV6tPuzabmdbO/cdZqdGw3yxAROrjf/iv/a4VTKdz+D2TjoBc/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XXRcxAAAANwAAAAPAAAAAAAAAAAA&#10;AAAAAKECAABkcnMvZG93bnJldi54bWxQSwUGAAAAAAQABAD5AAAAkgMAAAAA&#10;" strokecolor="yellow"/>
              <v:line id="Line 180" o:spid="_x0000_s1194" style="position:absolute;flip:y;visibility:visible;mso-wrap-style:square" from="5181,6139" to="5343,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8EjesMAAADcAAAADwAAAGRycy9kb3ducmV2LnhtbERPy2oCMRTdF/yHcIVuSs3UailT4yDF&#10;giKIL7q+ndx5MJObYZJq/HuzEFweznuWBdOKM/WutqzgbZSAIM6trrlUcDr+vH6CcB5ZY2uZFFzJ&#10;QTYfPM0w1fbCezoffCliCLsUFVTed6mULq/IoBvZjjhyhe0N+gj7UuoeLzHctHKcJB/SYM2xocKO&#10;vivKm8O/UbDYbVfrnSw2zZ8r3pe/edi+lEGp52FYfIHwFPxDfHevtILJNM6PZ+IRkP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BI3rDAAAA3AAAAA8AAAAAAAAAAAAA&#10;AAAAoQIAAGRycy9kb3ducmV2LnhtbFBLBQYAAAAABAAEAPkAAACRAwAAAAA=&#10;" strokecolor="yellow"/>
              <v:line id="Line 181" o:spid="_x0000_s1195" style="position:absolute;flip:y;visibility:visible;mso-wrap-style:square" from="5181,6316" to="5588,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I2G4cYAAADcAAAADwAAAGRycy9kb3ducmV2LnhtbESPW2sCMRSE3wv9D+EUfCk166WlbI0i&#10;RUERxNri83Fz9sJuTpZNXOO/bwpCH4eZ+YaZLYJpRE+dqywrGA0TEMSZ1RUXCn6+1y/vIJxH1thY&#10;JgU3crCYPz7MMNX2yl/UH30hIoRdigpK79tUSpeVZNANbUscvdx2Bn2UXSF1h9cIN40cJ8mbNFhx&#10;XCixpc+Ssvp4MQqWh/1me5D5rj67fLI6ZWH/XASlBk9h+QHCU/D/4Xt7oxVMX0fwdyYeATn/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CNhuHGAAAA3AAAAA8AAAAAAAAA&#10;AAAAAAAAoQIAAGRycy9kb3ducmV2LnhtbFBLBQYAAAAABAAEAPkAAACUAwAAAAA=&#10;" strokecolor="yellow"/>
              <v:line id="Line 182" o:spid="_x0000_s1196" style="position:absolute;flip:y;visibility:visible;mso-wrap-style:square" from="5181,6402" to="5751,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F8YlsUAAADcAAAADwAAAGRycy9kb3ducmV2LnhtbESPW2sCMRSE3wX/QzhCX0Sz2iqyGkVK&#10;C5aCeKPPp5uzF9ycLJtU039vBMHHYWa+YRarYGpxodZVlhWMhgkI4szqigsFp+PnYAbCeWSNtWVS&#10;8E8OVstuZ4Gptlfe0+XgCxEh7FJUUHrfpFK6rCSDbmgb4ujltjXoo2wLqVu8Rrip5ThJptJgxXGh&#10;xIbeS8rOhz+jYL3bbr52Mv8+/7r89eMnC9t+EZR66YX1HISn4J/hR3ujFbxNxn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F8YlsUAAADcAAAADwAAAAAAAAAA&#10;AAAAAAChAgAAZHJzL2Rvd25yZXYueG1sUEsFBgAAAAAEAAQA+QAAAJMDAAAAAA==&#10;" strokecolor="yellow"/>
              <v:line id="Line 183" o:spid="_x0000_s1197" style="position:absolute;flip:y;visibility:visible;mso-wrap-style:square" from="5181,6665" to="5996,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O9DcYAAADcAAAADwAAAGRycy9kb3ducmV2LnhtbESPW2sCMRSE3wv9D+EIfSmabW1FVqNI&#10;acFSEG/4fNycvbCbk2WTrum/N4LQx2FmvmHmy2Aa0VPnKssKXkYJCOLM6ooLBcfD13AKwnlkjY1l&#10;UvBHDpaLx4c5ptpeeEf93hciQtilqKD0vk2ldFlJBt3ItsTRy21n0EfZFVJ3eIlw08jXJJlIgxXH&#10;hRJb+igpq/e/RsFqu1l/b2X+U59dPv48ZWHzXASlngZhNQPhKfj/8L291gre3sd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8TvQ3GAAAA3AAAAA8AAAAAAAAA&#10;AAAAAAAAoQIAAGRycy9kb3ducmV2LnhtbFBLBQYAAAAABAAEAPkAAACUAwAAAAA=&#10;" strokecolor="yellow"/>
              <v:line id="Line 184" o:spid="_x0000_s1198" style="position:absolute;flip:y;visibility:visible;mso-wrap-style:square" from="5181,6881" to="5843,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PolecYAAADcAAAADwAAAGRycy9kb3ducmV2LnhtbESPW2sCMRSE3wv9D+EIfSmabWtFVqNI&#10;acEiiDd8Pm7OXtjNybJJ1/Tfm4LQx2FmvmHmy2Aa0VPnKssKXkYJCOLM6ooLBafj13AKwnlkjY1l&#10;UvBLDpaLx4c5ptpeeU/9wRciQtilqKD0vk2ldFlJBt3ItsTRy21n0EfZFVJ3eI1w08jXJJlIgxXH&#10;hRJb+igpqw8/RsFqt11/72S+qS8uf/s8Z2H7XASlngZhNQPhKfj/8L291grG72P4OxOPgFz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D6JXnGAAAA3AAAAA8AAAAAAAAA&#10;AAAAAAAAoQIAAGRycy9kb3ducmV2LnhtbFBLBQYAAAAABAAEAPkAAACUAwAAAAA=&#10;" strokecolor="yellow"/>
              <v:shape id="Text Box 185" o:spid="_x0000_s1199" type="#_x0000_t202" style="position:absolute;left:5177;top:6213;width:574;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PO27</w:t>
                      </w:r>
                    </w:p>
                  </w:txbxContent>
                </v:textbox>
              </v:shape>
              <v:line id="Line 186" o:spid="_x0000_s1200" style="position:absolute;flip:y;visibility:visible;mso-wrap-style:square" from="5098,7191" to="5262,73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2QelcYAAADcAAAADwAAAGRycy9kb3ducmV2LnhtbESPW2sCMRSE3wv9D+EUfCmabbVStkaR&#10;UmFFWLzR59PN2QtuTpZN1Pjvm4LQx2FmvmFmi2BacaHeNZYVvIwSEMSF1Q1XCo6H1fAdhPPIGlvL&#10;pOBGDhbzx4cZptpeeUeXva9EhLBLUUHtfZdK6YqaDLqR7YijV9reoI+yr6Tu8RrhppWvSTKVBhuO&#10;CzV29FlTcdqfjYLlNs/WW1luTj+uHH99FyF/roJSg6ew/ADhKfj/8L2daQWTty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9kHpXGAAAA3AAAAA8AAAAAAAAA&#10;AAAAAAAAoQIAAGRycy9kb3ducmV2LnhtbFBLBQYAAAAABAAEAPkAAACUAwAAAAA=&#10;" strokecolor="yellow"/>
              <v:line id="Line 187" o:spid="_x0000_s1201" style="position:absolute;flip:x y;visibility:visible;mso-wrap-style:square" from="5262,7191" to="5834,73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hyi8QAAADcAAAADwAAAGRycy9kb3ducmV2LnhtbESP0WoCMRRE3wv+Q7hC32pW29p2NYoI&#10;Ul8q6PoBt5vrZnFzsyTRXf/eCIU+DjNzhpkve9uIK/lQO1YwHmUgiEuna64UHIvNyyeIEJE1No5J&#10;wY0CLBeDpznm2nW8p+shViJBOOSowMTY5lKG0pDFMHItcfJOzluMSfpKao9dgttGTrJsKi3WnBYM&#10;trQ2VJ4PF6tAXsz36vyrd8fXnwkVXbH9KrxT6nnYr2YgIvXxP/zX3moFb+8f8DiTjoBc3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8mHKLxAAAANwAAAAPAAAAAAAAAAAA&#10;AAAAAKECAABkcnMvZG93bnJldi54bWxQSwUGAAAAAAQABAD5AAAAkgMAAAAA&#10;" strokecolor="yellow"/>
              <v:line id="Line 188" o:spid="_x0000_s1202" style="position:absolute;flip:y;visibility:visible;mso-wrap-style:square" from="5181,7191"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bcvfMMAAADcAAAADwAAAGRycy9kb3ducmV2LnhtbERPy2oCMRTdF/yHcIVuSs3UailT4yDF&#10;giKIL7q+ndx5MJObYZJq/HuzEFweznuWBdOKM/WutqzgbZSAIM6trrlUcDr+vH6CcB5ZY2uZFFzJ&#10;QTYfPM0w1fbCezoffCliCLsUFVTed6mULq/IoBvZjjhyhe0N+gj7UuoeLzHctHKcJB/SYM2xocKO&#10;vivKm8O/UbDYbVfrnSw2zZ8r3pe/edi+lEGp52FYfIHwFPxDfHevtILJNK6NZ+IRkP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G3L3zDAAAA3AAAAA8AAAAAAAAAAAAA&#10;AAAAoQIAAGRycy9kb3ducmV2LnhtbFBLBQYAAAAABAAEAPkAAACRAwAAAAA=&#10;" strokecolor="yellow"/>
              <v:line id="Line 189" o:spid="_x0000_s1203" style="position:absolute;flip:x y;visibility:visible;mso-wrap-style:square" from="5262,7191" to="5507,81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ktDYsMAAADcAAAADwAAAGRycy9kb3ducmV2LnhtbESP0WoCMRRE3wX/IVzBN81Wa6lbo4gg&#10;9UVB1w+43dxuFjc3SxLd7d83QqGPw8ycYVab3jbiQT7UjhW8TDMQxKXTNVcKrsV+8g4iRGSNjWNS&#10;8EMBNuvhYIW5dh2f6XGJlUgQDjkqMDG2uZShNGQxTF1LnLxv5y3GJH0ltccuwW0jZ1n2Ji3WnBYM&#10;trQzVN4ud6tA3s3n9valT9f5cUZFVxyWhXdKjUf99gNEpD7+h//aB63gdbGE55l0BOT6F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JLQ2LDAAAA3AAAAA8AAAAAAAAAAAAA&#10;AAAAoQIAAGRycy9kb3ducmV2LnhtbFBLBQYAAAAABAAEAPkAAACRAwAAAAA=&#10;" strokecolor="yellow"/>
              <v:line id="Line 190" o:spid="_x0000_s1204" style="position:absolute;flip:x y;visibility:visible;mso-wrap-style:square" from="5262,7191" to="5751,84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R0gQsAAAADcAAAADwAAAGRycy9kb3ducmV2LnhtbERPzYrCMBC+L/gOYQRva6ouotUoIohe&#10;VtD6AGMzNsVmUpJou2+/OSzs8eP7X29724g3+VA7VjAZZyCIS6drrhTcisPnAkSIyBobx6TghwJs&#10;N4OPNebadXyh9zVWIoVwyFGBibHNpQylIYth7FrixD2ctxgT9JXUHrsUbhs5zbK5tFhzajDY0t5Q&#10;+by+rAL5Msfd867Pt9n3lIquOC0L75QaDfvdCkSkPv6L/9wnreBrnuanM+kIyM0v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0dIELAAAAA3AAAAA8AAAAAAAAAAAAAAAAA&#10;oQIAAGRycy9kb3ducmV2LnhtbFBLBQYAAAAABAAEAPkAAACOAwAAAAA=&#10;" strokecolor="yellow"/>
              <v:line id="Line 191" o:spid="_x0000_s1205" style="position:absolute;flip:x y;visibility:visible;mso-wrap-style:square" from="5262,7191" to="5834,75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lGF2cQAAADcAAAADwAAAGRycy9kb3ducmV2LnhtbESPUWvCMBSF3wf7D+EOfJupTkS7RhFB&#10;5ssGs/6Aa3PXlDY3JYm2/vtFGOzxcM75DqfYjrYTN/KhcaxgNs1AEFdON1wrOJeH1xWIEJE1do5J&#10;wZ0CbDfPTwXm2g38TbdTrEWCcMhRgYmxz6UMlSGLYep64uT9OG8xJulrqT0OCW47Oc+ypbTYcFow&#10;2NPeUNWerlaBvJqPXXvRX+e3zzmVQ3lcl94pNXkZd+8gIo3xP/zXPmoFi+UMHmfSEZCb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UYXZxAAAANwAAAAPAAAAAAAAAAAA&#10;AAAAAKECAABkcnMvZG93bnJldi54bWxQSwUGAAAAAAQABAD5AAAAkgMAAAAA&#10;" strokecolor="yellow"/>
              <v:line id="Line 192" o:spid="_x0000_s1206" style="position:absolute;flip:x y;visibility:visible;mso-wrap-style:square" from="5262,7191" to="5751,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oMbrsQAAADcAAAADwAAAGRycy9kb3ducmV2LnhtbESPwWrDMBBE74X8g9hAbo1cN4TWjRxC&#10;oTSXFBrnA7bW1jK2VkZSYufvo0Chx2Fm3jCb7WR7cSEfWscKnpYZCOLa6ZYbBafq4/EFRIjIGnvH&#10;pOBKAbbl7GGDhXYjf9PlGBuRIBwKVGBiHAopQ23IYli6gTh5v85bjEn6RmqPY4LbXuZZtpYWW04L&#10;Bgd6N1R3x7NVIM/mc9f96K/T8yGnaqz2r5V3Si3m0+4NRKQp/of/2nutYLXO4X4mHQFZ3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igxuuxAAAANwAAAAPAAAAAAAAAAAA&#10;AAAAAKECAABkcnMvZG93bnJldi54bWxQSwUGAAAAAAQABAD5AAAAkgMAAAAA&#10;" strokecolor="yellow"/>
              <v:shape id="Text Box 193" o:spid="_x0000_s1207" type="#_x0000_t202" style="position:absolute;left:5425;top:7627;width:572;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PO2</w:t>
                      </w:r>
                    </w:p>
                  </w:txbxContent>
                </v:textbox>
              </v:shape>
              <v:line id="Line 194" o:spid="_x0000_s1208" style="position:absolute;flip:x;visibility:visible;mso-wrap-style:square" from="5588,8065" to="5751,88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pbvxMYAAADcAAAADwAAAGRycy9kb3ducmV2LnhtbESP3WoCMRSE7wt9h3AKvSk12ypLWTeK&#10;FIWVglgrXh83Z39wc7Jsosa3bwoFL4eZ+YbJ58F04kKDay0reBslIIhLq1uuFex/Vq8fIJxH1thZ&#10;JgU3cjCfPT7kmGl75W+67HwtIoRdhgoa7/tMSlc2ZNCNbE8cvcoOBn2UQy31gNcIN518T5JUGmw5&#10;LjTY02dD5Wl3NgoW202x3srq63R01Xh5KMPmpQ5KPT+FxRSEp+Dv4f92oRVM0g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6W78TGAAAA3AAAAA8AAAAAAAAA&#10;AAAAAAAAoQIAAGRycy9kb3ducmV2LnhtbFBLBQYAAAAABAAEAPkAAACUAwAAAAA=&#10;" strokecolor="yellow"/>
              <v:line id="Line 195" o:spid="_x0000_s1209" style="position:absolute;flip:x y;visibility:visible;mso-wrap-style:square" from="5588,8852" to="6405,106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WqD2sMAAADcAAAADwAAAGRycy9kb3ducmV2LnhtbESP0WoCMRRE3wv+Q7hC32q21ordGkUE&#10;0ZcWdP2A6+Z2s7i5WZLorn9vCoKPw8ycYebL3jbiSj7UjhW8jzIQxKXTNVcKjsXmbQYiRGSNjWNS&#10;cKMAy8XgZY65dh3v6XqIlUgQDjkqMDG2uZShNGQxjFxLnLw/5y3GJH0ltccuwW0jx1k2lRZrTgsG&#10;W1obKs+Hi1UgL2a7Op/07/HjZ0xFV+y+Cu+Ueh32q28Qkfr4DD/aO61gMv2E/zPpCMjF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1qg9rDAAAA3AAAAA8AAAAAAAAAAAAA&#10;AAAAoQIAAGRycy9kb3ducmV2LnhtbFBLBQYAAAAABAAEAPkAAACRAwAAAAA=&#10;" strokecolor="yellow"/>
              <v:line id="Line 196" o:spid="_x0000_s1210" style="position:absolute;flip:x;visibility:visible;mso-wrap-style:square" from="5588,8678" to="5751,88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QjUKMUAAADcAAAADwAAAGRycy9kb3ducmV2LnhtbESP3WoCMRSE7wt9h3AK3hTNWmUpW6NI&#10;saAURK14fdyc/cHNybKJGt/eFAQvh5n5hpnMgmnEhTpXW1YwHCQgiHOray4V7P9++p8gnEfW2Fgm&#10;BTdyMJu+vkww0/bKW7rsfCkihF2GCirv20xKl1dk0A1sSxy9wnYGfZRdKXWH1wg3jfxIklQarDku&#10;VNjSd0X5aXc2Cuab9XK1kcXv6eiK0eKQh/V7GZTqvYX5FwhPwT/Dj/ZSKxinKfyfiUdATu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QjUKMUAAADcAAAADwAAAAAAAAAA&#10;AAAAAAChAgAAZHJzL2Rvd25yZXYueG1sUEsFBgAAAAAEAAQA+QAAAJMDAAAAAA==&#10;" strokecolor="yellow"/>
              <v:line id="Line 197" o:spid="_x0000_s1211" style="position:absolute;flip:x;visibility:visible;mso-wrap-style:square" from="5588,8765" to="5915,88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kRxs8UAAADcAAAADwAAAGRycy9kb3ducmV2LnhtbESPW2sCMRSE3wv+h3CEvhTNaovKahQR&#10;C5aCeMPn4+bsBTcnyybV9N83BcHHYWa+YWaLYGpxo9ZVlhUM+gkI4szqigsFp+NnbwLCeWSNtWVS&#10;8EsOFvPOywxTbe+8p9vBFyJC2KWooPS+SaV0WUkGXd82xNHLbWvQR9kWUrd4j3BTy2GSjKTBiuNC&#10;iQ2tSsquhx+jYLnbbr52Mv++Xlz+vj5nYftWBKVeu2E5BeEp+Gf40d5oBR+jMfyfiUdAz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kRxs8UAAADcAAAADwAAAAAAAAAA&#10;AAAAAAChAgAAZHJzL2Rvd25yZXYueG1sUEsFBgAAAAAEAAQA+QAAAJMDAAAAAA==&#10;" strokecolor="yellow"/>
              <v:line id="Line 198" o:spid="_x0000_s1212" style="position:absolute;flip:x y;visibility:visible;mso-wrap-style:square" from="5588,8852" to="6079,89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2ssRMAAAADcAAAADwAAAGRycy9kb3ducmV2LnhtbERPzYrCMBC+L/gOYQRva6ouotUoIohe&#10;VtD6AGMzNsVmUpJou2+/OSzs8eP7X29724g3+VA7VjAZZyCIS6drrhTcisPnAkSIyBobx6TghwJs&#10;N4OPNebadXyh9zVWIoVwyFGBibHNpQylIYth7FrixD2ctxgT9JXUHrsUbhs5zbK5tFhzajDY0t5Q&#10;+by+rAL5Msfd867Pt9n3lIquOC0L75QaDfvdCkSkPv6L/9wnreBrntamM+kIyM0v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NrLETAAAAA3AAAAA8AAAAAAAAAAAAAAAAA&#10;oQIAAGRycy9kb3ducmV2LnhtbFBLBQYAAAAABAAEAPkAAACOAwAAAAA=&#10;" strokecolor="yellow"/>
              <v:line id="Line 199" o:spid="_x0000_s1213" style="position:absolute;flip:x y;visibility:visible;mso-wrap-style:square" from="5588,8852" to="6241,92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eJ38QAAADcAAAADwAAAGRycy9kb3ducmV2LnhtbESPUWvCMBSF3wf+h3AF32Y6J6LVVGQw&#10;5ssGs/6Aa3PXlDY3JYm2/vtFGOzxcM75Dme3H20nbuRD41jByzwDQVw53XCt4Fy+P69BhIissXNM&#10;Cu4UYF9MnnaYazfwN91OsRYJwiFHBSbGPpcyVIYshrnriZP347zFmKSvpfY4JLjt5CLLVtJiw2nB&#10;YE9vhqr2dLUK5NV8HNqL/jq/fi6oHMrjpvROqdl0PGxBRBrjf/ivfdQKlqsNPM6kIyCL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J4nfxAAAANwAAAAPAAAAAAAAAAAA&#10;AAAAAKECAABkcnMvZG93bnJldi54bWxQSwUGAAAAAAQABAD5AAAAkgMAAAAA&#10;" strokecolor="yellow"/>
              <v:line id="Line 200" o:spid="_x0000_s1214" style="position:absolute;flip:x y;visibility:visible;mso-wrap-style:square" from="5588,8852" to="6300,95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MS2n8AAAADcAAAADwAAAGRycy9kb3ducmV2LnhtbERP3WrCMBS+H/gO4QjezVQ3plajiDD0&#10;ZgOtD3Bsjk2xOSlJtPXtzcVglx/f/2rT20Y8yIfasYLJOANBXDpdc6XgXHy/z0GEiKyxcUwKnhRg&#10;sx68rTDXruMjPU6xEimEQ44KTIxtLmUoDVkMY9cSJ+7qvMWYoK+k9tilcNvIaZZ9SYs1pwaDLe0M&#10;lbfT3SqQd7Pf3i769/zxM6WiKw6LwjulRsN+uwQRqY//4j/3QSv4nKX56Uw6AnL9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DjEtp/AAAAA3AAAAA8AAAAAAAAAAAAAAAAA&#10;oQIAAGRycy9kb3ducmV2LnhtbFBLBQYAAAAABAAEAPkAAACOAwAAAAA=&#10;" strokecolor="yellow"/>
              <v:line id="Line 201" o:spid="_x0000_s1215" style="position:absolute;flip:x y;visibility:visible;mso-wrap-style:square" from="5588,8852" to="6323,98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4gTBMMAAADcAAAADwAAAGRycy9kb3ducmV2LnhtbESP0WoCMRRE3wv+Q7hC32pWW6quRhFB&#10;9KUFXT/gurluFjc3SxLd9e+bQqGPw8ycYZbr3jbiQT7UjhWMRxkI4tLpmisF52L3NgMRIrLGxjEp&#10;eFKA9WrwssRcu46P9DjFSiQIhxwVmBjbXMpQGrIYRq4lTt7VeYsxSV9J7bFLcNvISZZ9Sos1pwWD&#10;LW0NlbfT3SqQd7Pf3C76+/z+NaGiKw7zwjulXof9ZgEiUh//w3/tg1bwMR3D75l0BOTq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eIEwTDAAAA3AAAAA8AAAAAAAAAAAAA&#10;AAAAoQIAAGRycy9kb3ducmV2LnhtbFBLBQYAAAAABAAEAPkAAACRAwAAAAA=&#10;" strokecolor="yellow"/>
              <v:line id="Line 202" o:spid="_x0000_s1216" style="position:absolute;flip:x y;visibility:visible;mso-wrap-style:square" from="5588,8852" to="6405,103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1qNc8QAAADcAAAADwAAAGRycy9kb3ducmV2LnhtbESPUWvCMBSF34X9h3AHvmm6OubWGUUE&#10;0ZcNbP0Bd81dU2xuShJt/ffLYLDHwznnO5zVZrSduJEPrWMFT/MMBHHtdMuNgnO1n72CCBFZY+eY&#10;FNwpwGb9MFlhod3AJ7qVsREJwqFABSbGvpAy1IYshrnriZP37bzFmKRvpPY4JLjtZJ5lL9Jiy2nB&#10;YE87Q/WlvFoF8moO28uX/jwvPnKqhur4Vnmn1PRx3L6DiDTG//Bf+6gVPC9z+D2TjoBc/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nWo1zxAAAANwAAAAPAAAAAAAAAAAA&#10;AAAAAKECAABkcnMvZG93bnJldi54bWxQSwUGAAAAAAQABAD5AAAAkgMAAAAA&#10;" strokecolor="yellow"/>
              <v:line id="Line 203" o:spid="_x0000_s1217" style="position:absolute;visibility:visible;mso-wrap-style:square" from="5588,8852" to="5996,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9mJC8UAAADcAAAADwAAAGRycy9kb3ducmV2LnhtbESPzWrDMBCE74W+g9hCbo2ctqSJEyWU&#10;QqGUHpr/68baWKbWykiK7bx9FCj0OMzMN8x82dtatORD5VjBaJiBIC6crrhUsN18PE5AhIissXZM&#10;Ci4UYLm4v5tjrl3HK2rXsRQJwiFHBSbGJpcyFIYshqFriJN3ct5iTNKXUnvsEtzW8inLxtJixWnB&#10;YEPvhorf9dkqiD+H7thcjlbvvtpsbFo79d97pQYP/dsMRKQ+/of/2p9awcvrM9zOpCMgF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9mJC8UAAADcAAAADwAAAAAAAAAA&#10;AAAAAAChAgAAZHJzL2Rvd25yZXYueG1sUEsFBgAAAAAEAAQA+QAAAJMDAAAAAA==&#10;" strokecolor="yellow"/>
              <v:line id="Line 204" o:spid="_x0000_s1218" style="position:absolute;flip:x y;visibility:visible;mso-wrap-style:square" from="5996,10079" to="6323,101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wnMQAAADcAAAADwAAAGRycy9kb3ducmV2LnhtbESPUWvCMBSF34X9h3CFvWmqE3Wdqchg&#10;zJcJWn/AXXPXlDY3JYm2+/fLYLDHwznnO5zdfrSduJMPjWMFi3kGgrhyuuFawbV8m21BhIissXNM&#10;Cr4pwL54mOww127gM90vsRYJwiFHBSbGPpcyVIYshrnriZP35bzFmKSvpfY4JLjt5DLL1tJiw2nB&#10;YE+vhqr2crMK5M28H9pPfbo+fSypHMrjc+mdUo/T8fACItIY/8N/7aNWsNqs4PdMOgKy+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H/7CcxAAAANwAAAAPAAAAAAAAAAAA&#10;AAAAAKECAABkcnMvZG93bnJldi54bWxQSwUGAAAAAAQABAD5AAAAkgMAAAAA&#10;" strokecolor="yellow"/>
              <v:line id="Line 205" o:spid="_x0000_s1219" style="position:absolute;visibility:visible;mso-wrap-style:square" from="5780,8711" to="5996,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3y05MUAAADcAAAADwAAAGRycy9kb3ducmV2LnhtbESPzWrDMBCE74W+g9hCbo2c0qaJEyWU&#10;QqGUHpr/68baWKbWykiK7bx9FCj0OMzMN8x82dtatORD5VjBaJiBIC6crrhUsN18PE5AhIissXZM&#10;Ci4UYLm4v5tjrl3HK2rXsRQJwiFHBSbGJpcyFIYshqFriJN3ct5iTNKXUnvsEtzW8inLxtJixWnB&#10;YEPvhorf9dkqiD+H7thcjlbvvtpsbFo79d97pQYP/dsMRKQ+/of/2p9awfPrC9zOpCMgF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3y05MUAAADcAAAADwAAAAAAAAAA&#10;AAAAAAChAgAAZHJzL2Rvd25yZXYueG1sUEsFBgAAAAAEAAQA+QAAAJMDAAAAAA==&#10;" strokecolor="yellow"/>
              <v:line id="Line 206" o:spid="_x0000_s1220" style="position:absolute;visibility:visible;mso-wrap-style:square" from="5926,8813" to="5996,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64qk8UAAADcAAAADwAAAGRycy9kb3ducmV2LnhtbESPQWsCMRSE74X+h/AK3mrWIqvdGqUU&#10;CiIeWmv1+ty8bhY3L0sSd9d/3xSEHoeZ+YZZrAbbiI58qB0rmIwzEMSl0zVXCvZf749zECEia2wc&#10;k4IrBVgt7+8WWGjX8yd1u1iJBOFQoAITY1tIGUpDFsPYtcTJ+3HeYkzSV1J77BPcNvIpy3Jpsea0&#10;YLClN0PleXexCuLHsT+115PV35suy01nn/32oNToYXh9ARFpiP/hW3utFUxnOfydSUdALn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64qk8UAAADcAAAADwAAAAAAAAAA&#10;AAAAAAChAgAAZHJzL2Rvd25yZXYueG1sUEsFBgAAAAAEAAQA+QAAAJMDAAAAAA==&#10;" strokecolor="yellow"/>
              <v:line id="Line 207" o:spid="_x0000_s1221" style="position:absolute;flip:x;visibility:visible;mso-wrap-style:square" from="5996,9990" to="6323,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53nbsYAAADcAAAADwAAAGRycy9kb3ducmV2LnhtbESPW2sCMRSE3wv9D+EUfCmabZVatkaR&#10;UmFFWLzR59PN2QtuTpZN1Pjvm4LQx2FmvmFmi2BacaHeNZYVvIwSEMSF1Q1XCo6H1fAdhPPIGlvL&#10;pOBGDhbzx4cZptpeeUeXva9EhLBLUUHtfZdK6YqaDLqR7YijV9reoI+yr6Tu8RrhppWvSfImDTYc&#10;F2rs6LOm4rQ/GwXLbZ6tt7LcnH5cOf76LkL+XAWlBk9h+QHCU/D/4Xs70wom0y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ud527GAAAA3AAAAA8AAAAAAAAA&#10;AAAAAAAAoQIAAGRycy9kb3ducmV2LnhtbFBLBQYAAAAABAAEAPkAAACUAwAAAAA=&#10;" strokecolor="yellow"/>
              <v:line id="Line 208" o:spid="_x0000_s1222" style="position:absolute;flip:x;visibility:visible;mso-wrap-style:square" from="5996,9815" to="6323,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JzHMMAAADcAAAADwAAAGRycy9kb3ducmV2LnhtbERPy2oCMRTdF/yHcIVuSs3Uii1T4yDF&#10;giKIL7q+ndx5MJObYZJq/HuzEFweznuWBdOKM/WutqzgbZSAIM6trrlUcDr+vH6CcB5ZY2uZFFzJ&#10;QTYfPM0w1fbCezoffCliCLsUFVTed6mULq/IoBvZjjhyhe0N+gj7UuoeLzHctHKcJFNpsObYUGFH&#10;3xXlzeHfKFjstqv1Thab5s8V78vfPGxfyqDU8zAsvkB4Cv4hvrtXWsHkI66NZ+IRkP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oCcxzDAAAA3AAAAA8AAAAAAAAAAAAA&#10;AAAAoQIAAGRycy9kb3ducmV2LnhtbFBLBQYAAAAABAAEAPkAAACRAwAAAAA=&#10;" strokecolor="yellow"/>
              <v:line id="Line 209" o:spid="_x0000_s1223" style="position:absolute;flip:x;visibility:visible;mso-wrap-style:square" from="5996,9552" to="6323,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U7Wh8YAAADcAAAADwAAAGRycy9kb3ducmV2LnhtbESPW2sCMRSE3wv9D+EU+lI0aytVV6OI&#10;tGARZL3g83Fz9oKbk2WTavrvm4LQx2FmvmFmi2AacaXO1ZYVDPoJCOLc6ppLBcfDZ28MwnlkjY1l&#10;UvBDDhbzx4cZptreeEfXvS9FhLBLUUHlfZtK6fKKDLq+bYmjV9jOoI+yK6Xu8BbhppGvSfIuDdYc&#10;FypsaVVRftl/GwXLbLv+ymSxuZxd8fZxysP2pQxKPT+F5RSEp+D/w/f2WisYjibwdyYeATn/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VO1ofGAAAA3AAAAA8AAAAAAAAA&#10;AAAAAAAAoQIAAGRycy9kb3ducmV2LnhtbFBLBQYAAAAABAAEAPkAAACUAwAAAAA=&#10;" strokecolor="yellow"/>
              <v:line id="Line 210" o:spid="_x0000_s1224" style="position:absolute;flip:x;visibility:visible;mso-wrap-style:square" from="5996,9352" to="6269,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EPPcEAAADcAAAADwAAAGRycy9kb3ducmV2LnhtbERPy2oCMRTdC/5DuIIb0YxaREajiLRg&#10;KYgvXF8ndx44uRkmqca/bxYFl4fzXq6DqcWDWldZVjAeJSCIM6srLhRczl/DOQjnkTXWlknBixys&#10;V93OElNtn3ykx8kXIoawS1FB6X2TSumykgy6kW2II5fb1qCPsC2kbvEZw00tJ0kykwYrjg0lNrQt&#10;Kbuffo2CzWG/+z7I/Od+c/n085qF/aAISvV7YbMA4Sn4t/jfvdMKPuZxfjwTj4Bc/Q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xoQ89wQAAANwAAAAPAAAAAAAAAAAAAAAA&#10;AKECAABkcnMvZG93bnJldi54bWxQSwUGAAAAAAQABAD5AAAAjwMAAAAA&#10;" strokecolor="yellow"/>
              <v:line id="Line 211" o:spid="_x0000_s1225" style="position:absolute;flip:x;visibility:visible;mso-wrap-style:square" from="5996,9026" to="6214,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u2qpsQAAADcAAAADwAAAGRycy9kb3ducmV2LnhtbESP3WoCMRSE7wXfIRzBG6lZtYisRhFR&#10;UAqitvT6uDn7g5uTZRM1ffumUPBymJlvmMUqmFo8qHWVZQWjYQKCOLO64kLB1+fubQbCeWSNtWVS&#10;8EMOVstuZ4Gptk8+0+PiCxEh7FJUUHrfpFK6rCSDbmgb4ujltjXoo2wLqVt8Rrip5ThJptJgxXGh&#10;xIY2JWW3y90oWJ+O+8NJ5h+3q8sn2+8sHAdFUKrfC+s5CE/Bv8L/7b1W8D4bwd+ZeATk8h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e7aqmxAAAANwAAAAPAAAAAAAAAAAA&#10;AAAAAKECAABkcnMvZG93bnJldi54bWxQSwUGAAAAAAQABAD5AAAAkgMAAAAA&#10;" strokecolor="yellow"/>
              <v:line id="Line 212" o:spid="_x0000_s1226" style="position:absolute;flip:x;visibility:visible;mso-wrap-style:square" from="5996,8941" to="6079,10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j800cQAAADcAAAADwAAAGRycy9kb3ducmV2LnhtbESP3WoCMRSE74W+QzgFb0SzVSmyNYoU&#10;BaUgVsXr083ZH9ycLJuo8e1NQfBymJlvmOk8mFpcqXWVZQUfgwQEcWZ1xYWC42HVn4BwHlljbZkU&#10;3MnBfPbWmWKq7Y1/6br3hYgQdikqKL1vUildVpJBN7ANcfRy2xr0UbaF1C3eItzUcpgkn9JgxXGh&#10;xIa+S8rO+4tRsNht15udzH/Ofy4fLU9Z2PaKoFT3PSy+QHgK/hV+ttdawXgyhP8z8QjI2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uPzTRxAAAANwAAAAPAAAAAAAAAAAA&#10;AAAAAKECAABkcnMvZG93bnJldi54bWxQSwUGAAAAAAQABAD5AAAAkgMAAAAA&#10;" strokecolor="yellow"/>
              <v:shape id="Text Box 213" o:spid="_x0000_s1227" type="#_x0000_t202" style="position:absolute;left:5833;top:9990;width:573;height: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klG+xwAA&#10;ANwAAAAPAAAAZHJzL2Rvd25yZXYueG1sRI9Ba8JAFITvhf6H5RW8NZuqSEhdxYqieJBqLe3xNftM&#10;gtm3Ibtqml/vFgoeh5n5hhlPW1OJCzWutKzgJYpBEGdWl5wrOHwsnxMQziNrrCyTgl9yMJ08Powx&#10;1fbKO7rsfS4ChF2KCgrv61RKlxVk0EW2Jg7e0TYGfZBNLnWD1wA3lezH8UgaLDksFFjTvKDstD8b&#10;Bev3xRttVl3XDbdfn8nP92Hl5yelek/t7BWEp9bfw//ttVYwTAbwdyYcATm5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JJRv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PO42</w:t>
                      </w:r>
                    </w:p>
                  </w:txbxContent>
                </v:textbox>
              </v:shape>
              <v:shape id="Text Box 214" o:spid="_x0000_s1228" type="#_x0000_t202" style="position:absolute;left:4936;top:6578;width:573;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e8nKxwAA&#10;ANwAAAAPAAAAZHJzL2Rvd25yZXYueG1sRI9Pa8JAFMTvBb/D8oTe6qYSSoiuYsWi9CD1H3p8Zp9J&#10;MPs2ZLea5tN3hUKPw8z8hhlPW1OJGzWutKzgdRCBIM6sLjlXsN99vCQgnEfWWFkmBT/kYDrpPY0x&#10;1fbOG7ptfS4ChF2KCgrv61RKlxVk0A1sTRy8i20M+iCbXOoG7wFuKjmMojdpsOSwUGBN84Ky6/bb&#10;KFh9Ld7pc9l1Xbw+HpLzab/086tSz/12NgLhqfX/4b/2SiuIkxgeZ8IRkJN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63vJy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PO29</w:t>
                      </w:r>
                    </w:p>
                  </w:txbxContent>
                </v:textbox>
              </v:shape>
              <v:line id="Line 215" o:spid="_x0000_s1229" style="position:absolute;flip:x;visibility:visible;mso-wrap-style:square" from="5098,6139" to="5262,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aspcUAAADcAAAADwAAAGRycy9kb3ducmV2LnhtbESP3WoCMRSE7wu+QzhCb4pmtVpkaxQR&#10;C4ogVsXr083ZH9ycLJtU49s3BcHLYWa+YabzYGpxpdZVlhUM+gkI4szqigsFp+NXbwLCeWSNtWVS&#10;cCcH81nnZYqptjf+puvBFyJC2KWooPS+SaV0WUkGXd82xNHLbWvQR9kWUrd4i3BTy2GSfEiDFceF&#10;EhtalpRdDr9GwWK/W2/2Mt9eflz+vjpnYfdWBKVeu2HxCcJT8M/wo73WCkaTMfyfiUdAzv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daspcUAAADcAAAADwAAAAAAAAAA&#10;AAAAAAChAgAAZHJzL2Rvd25yZXYueG1sUEsFBgAAAAAEAAQA+QAAAJMDAAAAAA==&#10;" strokecolor="yellow"/>
              <v:line id="Line 216" o:spid="_x0000_s1230" style="position:absolute;flip:x;visibility:visible;mso-wrap-style:square" from="4853,6665" to="5098,68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QQy0sUAAADcAAAADwAAAGRycy9kb3ducmV2LnhtbESPW2sCMRSE3wv+h3CEvhTN1haRdbMi&#10;UsFSEG/4fNycveDmZNmkmv77plDwcZiZb5hsEUwrbtS7xrKC13ECgriwuuFKwem4Hs1AOI+ssbVM&#10;Cn7IwSIfPGWYanvnPd0OvhIRwi5FBbX3XSqlK2oy6Ma2I45eaXuDPsq+krrHe4SbVk6SZCoNNhwX&#10;auxoVVNxPXwbBcvddvO5k+XX9eLKt49zEbYvVVDqeRiWcxCegn+E/9sbreB9NoW/M/EIyPw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QQy0sUAAADcAAAADwAAAAAAAAAA&#10;AAAAAAChAgAAZHJzL2Rvd25yZXYueG1sUEsFBgAAAAAEAAQA+QAAAJMDAAAAAA==&#10;" strokecolor="yellow"/>
              <v:line id="Line 217" o:spid="_x0000_s1231" style="position:absolute;flip:x;visibility:visible;mso-wrap-style:square" from="4772,6665" to="5098,67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iXScUAAADcAAAADwAAAGRycy9kb3ducmV2LnhtbESP3WoCMRSE7wu+QzhCb4pmtWJlaxQR&#10;C4ogVsXr083ZH9ycLJtU49s3BcHLYWa+YabzYGpxpdZVlhUM+gkI4szqigsFp+NXbwLCeWSNtWVS&#10;cCcH81nnZYqptjf+puvBFyJC2KWooPS+SaV0WUkGXd82xNHLbWvQR9kWUrd4i3BTy2GSjKXBiuNC&#10;iQ0tS8ouh1+jYLHfrTd7mW8vPy5/X52zsHsrglKv3bD4BOEp+Gf40V5rBaPJB/yfiUdAzv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iXScUAAADcAAAADwAAAAAAAAAA&#10;AAAAAAChAgAAZHJzL2Rvd25yZXYueG1sUEsFBgAAAAAEAAQA+QAAAJMDAAAAAA==&#10;" strokecolor="yellow"/>
              <v:line id="Line 218" o:spid="_x0000_s1232" style="position:absolute;flip:x y;visibility:visible;mso-wrap-style:square" from="4692,6578" to="5098,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2fKvsAAAADcAAAADwAAAGRycy9kb3ducmV2LnhtbERPy4rCMBTdD/gP4QruxtQHg1ajiCC6&#10;mYGxfsC1uTbF5qYk0da/nyyEWR7Oe73tbSOe5EPtWMFknIEgLp2uuVJwKQ6fCxAhImtsHJOCFwXY&#10;bgYfa8y16/iXnudYiRTCIUcFJsY2lzKUhiyGsWuJE3dz3mJM0FdSe+xSuG3kNMu+pMWaU4PBlvaG&#10;yvv5YRXIhznu7lf9c5l9T6noitOy8E6p0bDfrUBE6uO/+O0+aQXzRVqbzqQjIDd/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Nnyr7AAAAA3AAAAA8AAAAAAAAAAAAAAAAA&#10;oQIAAGRycy9kb3ducmV2LnhtbFBLBQYAAAAABAAEAPkAAACOAwAAAAA=&#10;" strokecolor="yellow"/>
              <v:line id="Line 219" o:spid="_x0000_s1233" style="position:absolute;flip:x y;visibility:visible;mso-wrap-style:square" from="4445,6316" to="5098,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tvJcMAAADcAAAADwAAAGRycy9kb3ducmV2LnhtbESP0WoCMRRE3wv9h3ALvtVsVYquRpFC&#10;qS8Kdf2A6+a6WdzcLEl01783guDjMDNnmMWqt424kg+1YwVfwwwEcel0zZWCQ/H7OQURIrLGxjEp&#10;uFGA1fL9bYG5dh3/03UfK5EgHHJUYGJscylDachiGLqWOHkn5y3GJH0ltccuwW0jR1n2LS3WnBYM&#10;tvRjqDzvL1aBvJi/9fmod4fxdkRFV2xmhXdKDT769RxEpD6+ws/2RiuYTGfwOJOOgFze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wrbyXDAAAA3AAAAA8AAAAAAAAAAAAA&#10;AAAAoQIAAGRycy9kb3ducmV2LnhtbFBLBQYAAAAABAAEAPkAAACRAwAAAAA=&#10;" strokecolor="yellow"/>
              <v:line id="Line 220" o:spid="_x0000_s1234" style="position:absolute;flip:x y;visibility:visible;mso-wrap-style:square" from="4283,5966" to="5098,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MhQZcAAAADcAAAADwAAAGRycy9kb3ducmV2LnhtbERPy4rCMBTdD/gP4QruxtQHg1ajiCC6&#10;mYGxfsC1uTbF5qYk0da/nyyEWR7Oe73tbSOe5EPtWMFknIEgLp2uuVJwKQ6fCxAhImtsHJOCFwXY&#10;bgYfa8y16/iXnudYiRTCIUcFJsY2lzKUhiyGsWuJE3dz3mJM0FdSe+xSuG3kNMu+pMWaU4PBlvaG&#10;yvv5YRXIhznu7lf9c5l9T6noitOy8E6p0bDfrUBE6uO/+O0+aQXzZZqfzqQjIDd/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IjIUGXAAAAA3AAAAA8AAAAAAAAAAAAAAAAA&#10;oQIAAGRycy9kb3ducmV2LnhtbFBLBQYAAAAABAAEAPkAAACOAwAAAAA=&#10;" strokecolor="yellow"/>
              <v:line id="Line 221" o:spid="_x0000_s1235" style="position:absolute;flip:x y;visibility:visible;mso-wrap-style:square" from="4445,5877" to="5098,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4T1/sMAAADcAAAADwAAAGRycy9kb3ducmV2LnhtbESP3WoCMRSE7wu+QzgF72rWH4pujSJC&#10;qTcKdX2A083pZnFzsiTRXd/eCIKXw8x8wyzXvW3ElXyoHSsYjzIQxKXTNVcKTsX3xxxEiMgaG8ek&#10;4EYB1qvB2xJz7Tr+pesxViJBOOSowMTY5lKG0pDFMHItcfL+nbcYk/SV1B67BLeNnGTZp7RYc1ow&#10;2NLWUHk+XqwCeTE/m/OfPpym+wkVXbFbFN4pNXzvN18gIvXxFX62d1rBbDGGx5l0BOTqD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eE9f7DAAAA3AAAAA8AAAAAAAAAAAAA&#10;AAAAoQIAAGRycy9kb3ducmV2LnhtbFBLBQYAAAAABAAEAPkAAACRAwAAAAA=&#10;" strokecolor="yellow"/>
              <v:line id="Line 222" o:spid="_x0000_s1236" style="position:absolute;flip:x y;visibility:visible;mso-wrap-style:square" from="4853,6139" to="5098,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1ZricQAAADcAAAADwAAAGRycy9kb3ducmV2LnhtbESPwWrDMBBE74X8g9hCbo1cJ4TGtRJC&#10;oDSXFBLnA7bW1jK2VkZSYvfvq0Khx2Fm3jDlbrK9uJMPrWMFz4sMBHHtdMuNgmv19vQCIkRkjb1j&#10;UvBNAXbb2UOJhXYjn+l+iY1IEA4FKjAxDoWUoTZkMSzcQJy8L+ctxiR9I7XHMcFtL/MsW0uLLacF&#10;gwMdDNXd5WYVyJt533ef+uO6POVUjdVxU3mn1Pxx2r+CiDTF//Bf+6gVrDY5/J5JR0Bu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XVmuJxAAAANwAAAAPAAAAAAAAAAAA&#10;AAAAAKECAABkcnMvZG93bnJldi54bWxQSwUGAAAAAAQABAD5AAAAkgMAAAAA&#10;" strokecolor="yellow"/>
              <v:line id="Line 223" o:spid="_x0000_s1237" style="position:absolute;flip:x y;visibility:visible;mso-wrap-style:square" from="5017,6053" to="5098,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BrOEsMAAADcAAAADwAAAGRycy9kb3ducmV2LnhtbESP0WoCMRRE3wv+Q7iCbzWrlqKrUUQQ&#10;fWmhrh9w3Vw3i5ubJYnu+vemUOjjMDNnmNWmt414kA+1YwWTcQaCuHS65krBudi/z0GEiKyxcUwK&#10;nhRgsx68rTDXruMfepxiJRKEQ44KTIxtLmUoDVkMY9cSJ+/qvMWYpK+k9tgluG3kNMs+pcWa04LB&#10;lnaGytvpbhXIuzlsbxf9fZ59TanoiuOi8E6p0bDfLkFE6uN/+K991Ao+FjP4PZOOgFy/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gazhLDAAAA3AAAAA8AAAAAAAAAAAAA&#10;AAAAoQIAAGRycy9kb3ducmV2LnhtbFBLBQYAAAAABAAEAPkAAACRAwAAAAA=&#10;" strokecolor="yellow"/>
              <v:line id="Line 224" o:spid="_x0000_s1238" style="position:absolute;flip:y;visibility:visible;mso-wrap-style:square" from="5098,6053" to="5181,66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0Of48YAAADcAAAADwAAAGRycy9kb3ducmV2LnhtbESPW2sCMRSE3wv9D+EIfSmabStFV6NI&#10;acEiiDd8Pm7OXtjNybJJ1/Tfm4LQx2FmvmHmy2Aa0VPnKssKXkYJCOLM6ooLBafj13ACwnlkjY1l&#10;UvBLDpaLx4c5ptpeeU/9wRciQtilqKD0vk2ldFlJBt3ItsTRy21n0EfZFVJ3eI1w08jXJHmXBiuO&#10;CyW29FFSVh9+jILVbrv+3sl8U19c/vZ5zsL2uQhKPQ3CagbCU/D/4Xt7rRWMp2P4OxOPgFz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tDn+PGAAAA3AAAAA8AAAAAAAAA&#10;AAAAAAAAoQIAAGRycy9kb3ducmV2LnhtbFBLBQYAAAAABAAEAPkAAACUAwAAAAA=&#10;" strokecolor="yellow"/>
              <v:line id="Line 225" o:spid="_x0000_s1239" style="position:absolute;visibility:visible;mso-wrap-style:square" from="4853,6665" to="5181,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3BSHsUAAADcAAAADwAAAGRycy9kb3ducmV2LnhtbESPT2sCMRTE7wW/Q3iCt5q1tFJXo5RC&#10;oYiH1vrn+tw8N4ublyWJu+u3bwoFj8PM/IZZrHpbi5Z8qBwrmIwzEMSF0xWXCnY/H4+vIEJE1lg7&#10;JgU3CrBaDh4WmGvX8Te121iKBOGQowITY5NLGQpDFsPYNcTJOztvMSbpS6k9dglua/mUZVNpseK0&#10;YLChd0PFZXu1CuLXsTs1t5PV+3WbTU1rZ35zUGo07N/mICL18R7+b39qBc+zF/g7k46AXP4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3BSHsUAAADcAAAADwAAAAAAAAAA&#10;AAAAAAChAgAAZHJzL2Rvd25yZXYueG1sUEsFBgAAAAAEAAQA+QAAAJMDAAAAAA==&#10;" strokecolor="yellow"/>
              <v:line id="Line 226" o:spid="_x0000_s1240" style="position:absolute;visibility:visible;mso-wrap-style:square" from="4853,6840" to="5181,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6LMacUAAADcAAAADwAAAGRycy9kb3ducmV2LnhtbESPT2sCMRTE7wW/Q3iCt5qtyFJXoxRB&#10;EPFg7R+vz83rZunmZUni7vrtm0Khx2FmfsOsNoNtREc+1I4VPE0zEMSl0zVXCt7fdo/PIEJE1tg4&#10;JgV3CrBZjx5WWGjX8yt151iJBOFQoAITY1tIGUpDFsPUtcTJ+3LeYkzSV1J77BPcNnKWZbm0WHNa&#10;MNjS1lD5fb5ZBfF06a/t/Wr1x6HLctPZhT9+KjUZDy9LEJGG+B/+a++1gvkih98z6QjI9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6LMacUAAADcAAAADwAAAAAAAAAA&#10;AAAAAAChAgAAZHJzL2Rvd25yZXYueG1sUEsFBgAAAAAEAAQA+QAAAJMDAAAAAA==&#10;" strokecolor="yellow"/>
              <v:line id="Line 227" o:spid="_x0000_s1241" style="position:absolute;visibility:visible;mso-wrap-style:square" from="4853,7016" to="5181,70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O5p8sUAAADcAAAADwAAAGRycy9kb3ducmV2LnhtbESPT2sCMRTE7wW/Q3iCt5q1FFtXo5RC&#10;oYiH1vrn+tw8N4ublyWJu+u3bwoFj8PM/IZZrHpbi5Z8qBwrmIwzEMSF0xWXCnY/H4+vIEJE1lg7&#10;JgU3CrBaDh4WmGvX8Te121iKBOGQowITY5NLGQpDFsPYNcTJOztvMSbpS6k9dglua/mUZVNpseK0&#10;YLChd0PFZXu1CuLXsTs1t5PV+3WbTU1rZ35zUGo07N/mICL18R7+b39qBc+zF/g7k46AXP4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O5p8sUAAADcAAAADwAAAAAAAAAA&#10;AAAAAAChAgAAZHJzL2Rvd25yZXYueG1sUEsFBgAAAAAEAAQA+QAAAJMDAAAAAA==&#10;" strokecolor="yellow"/>
              <v:line id="Line 228" o:spid="_x0000_s1242" style="position:absolute;flip:y;visibility:visible;mso-wrap-style:square" from="4853,7016" to="5181,71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g6V5sMAAADcAAAADwAAAGRycy9kb3ducmV2LnhtbERPy2oCMRTdF/yHcIVuSs3UirRT4yDF&#10;giKIL7q+ndx5MJObYZJq/HuzEFweznuWBdOKM/WutqzgbZSAIM6trrlUcDr+vH6AcB5ZY2uZFFzJ&#10;QTYfPM0w1fbCezoffCliCLsUFVTed6mULq/IoBvZjjhyhe0N+gj7UuoeLzHctHKcJFNpsObYUGFH&#10;3xXlzeHfKFjstqv1Thab5s8V78vfPGxfyqDU8zAsvkB4Cv4hvrtXWsHkM66NZ+IRkP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oOlebDAAAA3AAAAA8AAAAAAAAAAAAA&#10;AAAAoQIAAGRycy9kb3ducmV2LnhtbFBLBQYAAAAABAAEAPkAAACRAwAAAAA=&#10;" strokecolor="yellow"/>
              <v:line id="Line 229" o:spid="_x0000_s1243" style="position:absolute;flip:y;visibility:visible;mso-wrap-style:square" from="5071,7016" to="5181,72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UIwfcUAAADcAAAADwAAAGRycy9kb3ducmV2LnhtbESP3WoCMRSE7wu+QzhCb4pmtSJ1axQR&#10;C4ogVsXr083ZH9ycLJtU49s3BcHLYWa+YabzYGpxpdZVlhUM+gkI4szqigsFp+NX7wOE88gaa8uk&#10;4E4O5rPOyxRTbW/8TdeDL0SEsEtRQel9k0rpspIMur5tiKOX29agj7ItpG7xFuGmlsMkGUuDFceF&#10;EhtalpRdDr9GwWK/W2/2Mt9eflz+vjpnYfdWBKVeu2HxCcJT8M/wo73WCkaTCfyfiUdAzv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UIwfcUAAADcAAAADwAAAAAAAAAA&#10;AAAAAAChAgAAZHJzL2Rvd25yZXYueG1sUEsFBgAAAAAEAAQA+QAAAJMDAAAAAA==&#10;" strokecolor="yellow"/>
              <v:line id="Line 230" o:spid="_x0000_s1244" style="position:absolute;flip:x y;visibility:visible;mso-wrap-style:square" from="5181,7016" to="5224,72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iPKf8EAAADcAAAADwAAAGRycy9kb3ducmV2LnhtbERP3WrCMBS+H/gO4QjezXSVja0zigii&#10;Nxus7QOcNWdNsTkpSWrr2y8Xg11+fP/b/Wx7cSMfOscKntYZCOLG6Y5bBXV1enwFESKyxt4xKbhT&#10;gP1u8bDFQruJv+hWxlakEA4FKjAxDoWUoTFkMazdQJy4H+ctxgR9K7XHKYXbXuZZ9iItdpwaDA50&#10;NNRcy9EqkKM5H67f+rPefORUTdXlrfJOqdVyPryDiDTHf/Gf+6IVPGdpfjqTjoDc/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WI8p/wQAAANwAAAAPAAAAAAAAAAAAAAAA&#10;AKECAABkcnMvZG93bnJldi54bWxQSwUGAAAAAAQABAD5AAAAjwMAAAAA&#10;" strokecolor="yellow"/>
              <v:line id="Line 231" o:spid="_x0000_s1245" style="position:absolute;flip:x y;visibility:visible;mso-wrap-style:square" from="5181,7016" to="5425,71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W9v5MQAAADcAAAADwAAAGRycy9kb3ducmV2LnhtbESPUWvCMBSF34X9h3AF3zRVmWxdo8hg&#10;zJcNtP6Au+balDY3JYm2/nszGOzxcM75DqfYjbYTN/KhcaxguchAEFdON1wrOJcf8xcQISJr7ByT&#10;gjsF2G2fJgXm2g18pNsp1iJBOOSowMTY51KGypDFsHA9cfIuzluMSfpaao9DgttOrrJsIy02nBYM&#10;9vRuqGpPV6tAXs3nvv3R3+f114rKoTy8lt4pNZuO+zcQkcb4H/5rH7SC52wJv2fSEZDb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5b2/kxAAAANwAAAAPAAAAAAAAAAAA&#10;AAAAAKECAABkcnMvZG93bnJldi54bWxQSwUGAAAAAAQABAD5AAAAkgMAAAAA&#10;" strokecolor="yellow"/>
              <v:shape id="Text Box 232" o:spid="_x0000_s1246" type="#_x0000_t202" style="position:absolute;left:5098;top:7016;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7PjixwAA&#10;ANwAAAAPAAAAZHJzL2Rvd25yZXYueG1sRI9Ba8JAFITvgv9heYXedFOpRWI2otKieCjVWuzxNftM&#10;gtm3Ibtqml/vFgoeh5n5hklmranEhRpXWlbwNIxAEGdWl5wr2H++DSYgnEfWWFkmBb/kYJb2ewnG&#10;2l55S5edz0WAsItRQeF9HUvpsoIMuqGtiYN3tI1BH2STS93gNcBNJUdR9CINlhwWCqxpWVB22p2N&#10;gvXH64I2q67rnt8PX5Of7/3KL09KPT608ykIT62/h//ba61gHI3g70w4AjK9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EOz44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PO34</w:t>
                      </w:r>
                    </w:p>
                  </w:txbxContent>
                </v:textbox>
              </v:shape>
              <v:shape id="Text Box 233" o:spid="_x0000_s1247" type="#_x0000_t202" style="position:absolute;left:4936;top:6825;width:736;height:4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F15yAAA&#10;ANwAAAAPAAAAZHJzL2Rvd25yZXYueG1sRI9Pa8JAFMTvQr/D8gredFP/FEldpRVF8SA2Ku3xNfua&#10;BLNvQ3bVNJ/eLRR6HGbmN8x03phSXKl2hWUFT/0IBHFqdcGZguNh1ZuAcB5ZY2mZFPyQg/nsoTPF&#10;WNsbv9M18ZkIEHYxKsi9r2IpXZqTQde3FXHwvm1t0AdZZ1LXeAtwU8pBFD1LgwWHhRwrWuSUnpOL&#10;UbDZL99ou27bdrT7OE2+Po9rvzgr1X1sXl9AeGr8f/ivvdEKxtEQfs+EIyBnd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H+gXXnIAAAA3AAAAA8AAAAAAAAAAAAAAAAAlwIAAGRy&#10;cy9kb3ducmV2LnhtbFBLBQYAAAAABAAEAPUAAACMAwAAAAA=&#10;" filled="f" fillcolor="#bbe0e3" stroked="f">
                <v:textbox>
                  <w:txbxContent>
                    <w:p w:rsidR="00587FA3" w:rsidRDefault="00587FA3" w:rsidP="0059166B">
                      <w:pPr>
                        <w:autoSpaceDE w:val="0"/>
                        <w:autoSpaceDN w:val="0"/>
                        <w:adjustRightInd w:val="0"/>
                        <w:rPr>
                          <w:rFonts w:cs="Calibri"/>
                          <w:color w:val="000000"/>
                          <w:sz w:val="18"/>
                          <w:szCs w:val="18"/>
                        </w:rPr>
                      </w:pPr>
                      <w:r>
                        <w:rPr>
                          <w:rFonts w:cs="Calibri"/>
                          <w:color w:val="000000"/>
                          <w:sz w:val="18"/>
                          <w:szCs w:val="18"/>
                        </w:rPr>
                        <w:t>PO32-33</w:t>
                      </w:r>
                    </w:p>
                  </w:txbxContent>
                </v:textbox>
              </v:shape>
              <v:line id="Line 234" o:spid="_x0000_s1248" style="position:absolute;flip:y;visibility:visible;mso-wrap-style:square" from="4947,7016" to="5181,721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agF+cUAAADcAAAADwAAAGRycy9kb3ducmV2LnhtbESP3WoCMRSE74W+QzgFb0Sz1VZkaxQp&#10;CpaCWBWvTzdnf3Bzsmyipm9vBMHLYWa+YabzYGpxodZVlhW8DRIQxJnVFRcKDvtVfwLCeWSNtWVS&#10;8E8O5rOXzhRTba/8S5edL0SEsEtRQel9k0rpspIMuoFtiKOX29agj7ItpG7xGuGmlsMkGUuDFceF&#10;Ehv6Kik77c5GwWK7WX9vZf5z+nP5aHnMwqZXBKW6r2HxCcJT8M/wo73WCj6Sd7ifiUdAzm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agF+cUAAADcAAAADwAAAAAAAAAA&#10;AAAAAAChAgAAZHJzL2Rvd25yZXYueG1sUEsFBgAAAAAEAAQA+QAAAJMDAAAAAA==&#10;" strokecolor="yellow"/>
              <v:line id="Line 235" o:spid="_x0000_s1249" style="position:absolute;flip:y;visibility:visible;mso-wrap-style:square" from="5507,7016" to="5751,71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SgYsQAAADcAAAADwAAAGRycy9kb3ducmV2LnhtbESP3WoCMRSE7wXfIRyhN1KzVpSyNYpI&#10;C4ogVsXr083ZH9ycLJuo8e2NIPRymJlvmOk8mFpcqXWVZQXDQQKCOLO64kLB8fDz/gnCeWSNtWVS&#10;cCcH81m3M8VU2xv/0nXvCxEh7FJUUHrfpFK6rCSDbmAb4ujltjXoo2wLqVu8Rbip5UeSTKTBiuNC&#10;iQ0tS8rO+4tRsNhtV+udzDfnP5ePvk9Z2PaLoNRbLyy+QHgK/j/8aq+0gnEyhueZeATk7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65KBixAAAANwAAAAPAAAAAAAAAAAA&#10;AAAAAKECAABkcnMvZG93bnJldi54bWxQSwUGAAAAAAQABAD5AAAAkgMAAAAA&#10;" strokecolor="yellow"/>
              <v:line id="Line 236" o:spid="_x0000_s1250" style="position:absolute;flip:x y;visibility:visible;mso-wrap-style:square" from="5751,7016" to="5996,71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ob3kMMAAADcAAAADwAAAGRycy9kb3ducmV2LnhtbESP0WoCMRRE3wv+Q7iCbzWrUmlXo4gg&#10;+mKhrh9w3Vw3i5ubJYnu+vemUOjjMDNnmOW6t414kA+1YwWTcQaCuHS65krBudi9f4IIEVlj45gU&#10;PCnAejV4W2KuXcc/9DjFSiQIhxwVmBjbXMpQGrIYxq4lTt7VeYsxSV9J7bFLcNvIaZbNpcWa04LB&#10;lraGytvpbhXIu9lvbhf9fZ4dp1R0xeGr8E6p0bDfLEBE6uN/+K990Ao+sjn8nklHQK5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aG95DDAAAA3AAAAA8AAAAAAAAAAAAA&#10;AAAAoQIAAGRycy9kb3ducmV2LnhtbFBLBQYAAAAABAAEAPkAAACRAwAAAAA=&#10;" strokecolor="yellow"/>
              <v:line id="Line 237" o:spid="_x0000_s1251" style="position:absolute;flip:y;visibility:visible;mso-wrap-style:square" from="5670,7016" to="5751,72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XqbjsUAAADcAAAADwAAAGRycy9kb3ducmV2LnhtbESP3WoCMRSE74W+QzgFb0SzVVplaxQp&#10;CpaCWBWvTzdnf3Bzsmyipm9vBMHLYWa+YabzYGpxodZVlhW8DRIQxJnVFRcKDvtVfwLCeWSNtWVS&#10;8E8O5rOXzhRTba/8S5edL0SEsEtRQel9k0rpspIMuoFtiKOX29agj7ItpG7xGuGmlsMk+ZAGK44L&#10;JTb0VVJ22p2NgsV2s/7eyvzn9Ofy0fKYhU2vCEp1X8PiE4Sn4J/hR3utFbwnY7ifiUdAzm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5XqbjsUAAADcAAAADwAAAAAAAAAA&#10;AAAAAAChAgAAZHJzL2Rvd25yZXYueG1sUEsFBgAAAAAEAAQA+QAAAJMDAAAAAA==&#10;" strokecolor="yellow"/>
              <v:line id="Line 238" o:spid="_x0000_s1252" style="position:absolute;flip:x y;visibility:visible;mso-wrap-style:square" from="5751,7016" to="5834,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FXGecEAAADcAAAADwAAAGRycy9kb3ducmV2LnhtbERP3WrCMBS+H/gO4QjezXSVja0zigii&#10;Nxus7QOcNWdNsTkpSWrr2y8Xg11+fP/b/Wx7cSMfOscKntYZCOLG6Y5bBXV1enwFESKyxt4xKbhT&#10;gP1u8bDFQruJv+hWxlakEA4FKjAxDoWUoTFkMazdQJy4H+ctxgR9K7XHKYXbXuZZ9iItdpwaDA50&#10;NNRcy9EqkKM5H67f+rPefORUTdXlrfJOqdVyPryDiDTHf/Gf+6IVPGdpbTqTjoDc/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VcZ5wQAAANwAAAAPAAAAAAAAAAAAAAAA&#10;AKECAABkcnMvZG93bnJldi54bWxQSwUGAAAAAAQABAD5AAAAjwMAAAAA&#10;" strokecolor="yellow"/>
              <v:line id="Line 239" o:spid="_x0000_s1253" style="position:absolute;flip:x y;visibility:visible;mso-wrap-style:square" from="5751,7016" to="5996,76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xlj4sMAAADcAAAADwAAAGRycy9kb3ducmV2LnhtbESPUWvCMBSF3wf7D+EOfJvplA2tRpGB&#10;6MsGa/0B1+baFJubkkRb/70RhD0ezjnf4SzXg23FlXxoHCv4GGcgiCunG64VHMrt+wxEiMgaW8ek&#10;4EYB1qvXlyXm2vX8R9ci1iJBOOSowMTY5VKGypDFMHYdcfJOzluMSfpaao99gttWTrLsS1psOC0Y&#10;7OjbUHUuLlaBvJjd5nzUv4fpz4TKvtzPS++UGr0NmwWISEP8Dz/be63gM5vD40w6AnJ1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cZY+LDAAAA3AAAAA8AAAAAAAAAAAAA&#10;AAAAoQIAAGRycy9kb3ducmV2LnhtbFBLBQYAAAAABAAEAPkAAACRAwAAAAA=&#10;" strokecolor="yellow"/>
              <v:line id="Line 240" o:spid="_x0000_s1254" style="position:absolute;flip:x y;visibility:visible;mso-wrap-style:square" from="5751,7016" to="5996,73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pcosAAAADcAAAADwAAAGRycy9kb3ducmV2LnhtbERPzYrCMBC+L/gOYQRva6riotUoIohe&#10;dmGtDzA2Y1NsJiWJtr795iDs8eP7X29724gn+VA7VjAZZyCIS6drrhRcisPnAkSIyBobx6TgRQG2&#10;m8HHGnPtOv6l5zlWIoVwyFGBibHNpQylIYth7FrixN2ctxgT9JXUHrsUbhs5zbIvabHm1GCwpb2h&#10;8n5+WAXyYY67+1X/XGbfUyq64rQsvFNqNOx3KxCR+vgvfrtPWsF8kuanM+kIyM0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JP6XKLAAAAA3AAAAA8AAAAAAAAAAAAAAAAA&#10;oQIAAGRycy9kb3ducmV2LnhtbFBLBQYAAAAABAAEAPkAAACOAwAAAAA=&#10;" strokecolor="yellow"/>
              <v:shape id="Text Box 241" o:spid="_x0000_s1255" type="#_x0000_t202" style="position:absolute;left:5588;top:6840;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5/BIxwAA&#10;ANwAAAAPAAAAZHJzL2Rvd25yZXYueG1sRI9Ba8JAFITvBf/D8oTemk2kLZK6ShVF6aGotdTjM/ua&#10;BLNvQ3bVNL/eLQgeh5n5hhlNWlOJMzWutKwgiWIQxJnVJecKdl+LpyEI55E1VpZJwR85mIx7DyNM&#10;tb3whs5bn4sAYZeigsL7OpXSZQUZdJGtiYP3axuDPsgml7rBS4CbSg7i+FUaLDksFFjTrKDsuD0Z&#10;Bav1fEofy67rnj9/voeH/W7pZ0elHvvt+xsIT62/h2/tlVbwkiTwfyYcATm+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ZefwS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PO22</w:t>
                      </w:r>
                    </w:p>
                  </w:txbxContent>
                </v:textbox>
              </v:shape>
              <v:shape id="Text Box 242" o:spid="_x0000_s1256" type="#_x0000_t202" style="position:absolute;left:5588;top:7540;width:572;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NW4/xwAA&#10;ANwAAAAPAAAAZHJzL2Rvd25yZXYueG1sRI9Pa8JAFMTvgt9heUJvulFakdRVVFqUHsR/pT0+s88k&#10;mH0bsluN+fRdQfA4zMxvmPG0NoW4UOVyywr6vQgEcWJ1zqmCw/6zOwLhPLLGwjIpuJGD6aTdGmOs&#10;7ZW3dNn5VAQIuxgVZN6XsZQuycig69mSOHgnWxn0QVap1BVeA9wUchBFQ2kw57CQYUmLjJLz7s8o&#10;WG0+5vS1bJrmdf3zPTr+HpZ+cVbqpVPP3kF4qv0z/GivtIK3/gDuZ8IRkJN/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lTVuP8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PO3</w:t>
                      </w:r>
                    </w:p>
                  </w:txbxContent>
                </v:textbox>
              </v:shape>
              <v:line id="Line 243" o:spid="_x0000_s1257" style="position:absolute;flip:x y;visibility:visible;mso-wrap-style:square" from="5996,10252" to="6079,107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yjC1cMAAADcAAAADwAAAGRycy9kb3ducmV2LnhtbESPUWvCMBSF34X9h3AHe9NURdHOKCLI&#10;fHFg6w+4NndNsbkpSbTdv18Ggz0ezjnf4Wx2g23Fk3xoHCuYTjIQxJXTDdcKruVxvAIRIrLG1jEp&#10;+KYAu+3LaIO5dj1f6FnEWiQIhxwVmBi7XMpQGbIYJq4jTt6X8xZjkr6W2mOf4LaVsyxbSosNpwWD&#10;HR0MVffiYRXIh/nY32/68zo/z6jsy9O69E6pt9dh/w4i0hD/w3/tk1awmM7h90w6AnL7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MowtXDAAAA3AAAAA8AAAAAAAAAAAAA&#10;AAAAoQIAAGRycy9kb3ducmV2LnhtbFBLBQYAAAAABAAEAPkAAACRAwAAAAA=&#10;" strokecolor="yellow"/>
              <v:line id="Line 244" o:spid="_x0000_s1258" style="position:absolute;visibility:visible;mso-wrap-style:square" from="5262,8416" to="5996,102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w77QsUAAADcAAAADwAAAGRycy9kb3ducmV2LnhtbESPT2sCMRTE74V+h/AK3mrW0oquRimF&#10;QhEPrX+vz81zs7h5WZK4u377plDwOMzMb5j5sre1aMmHyrGC0TADQVw4XXGpYLf9fJ6ACBFZY+2Y&#10;FNwowHLx+DDHXLuOf6jdxFIkCIccFZgYm1zKUBiyGIauIU7e2XmLMUlfSu2xS3Bby5csG0uLFacF&#10;gw19GCoum6tVEL+P3am5nazer9psbFo79euDUoOn/n0GIlIf7+H/9pdW8DZ6hb8z6QjIx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w77QsUAAADcAAAADwAAAAAAAAAA&#10;AAAAAAChAgAAZHJzL2Rvd25yZXYueG1sUEsFBgAAAAAEAAQA+QAAAJMDAAAAAA==&#10;" strokecolor="yellow"/>
              <v:shape id="Text Box 245" o:spid="_x0000_s1259" type="#_x0000_t202" style="position:absolute;left:5915;top:10151;width:574;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3PZLxgAA&#10;ANwAAAAPAAAAZHJzL2Rvd25yZXYueG1sRI9Ba8JAFITvBf/D8gRvdaPUIqmrqFgUD8WqpT0+s88k&#10;mH0bsqvG/HpXKHgcZuYbZjSpTSEuVLncsoJeNwJBnFidc6pgv/t8HYJwHlljYZkU3MjBZNx6GWGs&#10;7ZW/6bL1qQgQdjEqyLwvYyldkpFB17UlcfCOtjLog6xSqSu8BrgpZD+K3qXBnMNChiXNM0pO27NR&#10;sNosZrReNk3z9vX7Mzz87Zd+flKq066nHyA81f4Z/m+vtIJBbwCPM+EIyPE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3PZLxgAAANwAAAAPAAAAAAAAAAAAAAAAAJcCAABkcnMv&#10;ZG93bnJldi54bWxQSwUGAAAAAAQABAD1AAAAigM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PO43</w:t>
                      </w:r>
                    </w:p>
                  </w:txbxContent>
                </v:textbox>
              </v:shape>
              <v:line id="Line 246" o:spid="_x0000_s1260" style="position:absolute;visibility:visible;mso-wrap-style:square" from="4936,8503" to="5996,102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JDArsQAAADcAAAADwAAAGRycy9kb3ducmV2LnhtbESPQWsCMRSE7wX/Q3hCbzVroUtdjSKF&#10;QhEP1la9PjfPzeLmZUni7vrvm0Khx2FmvmEWq8E2oiMfascKppMMBHHpdM2Vgu+v96dXECEia2wc&#10;k4I7BVgtRw8LLLTr+ZO6faxEgnAoUIGJsS2kDKUhi2HiWuLkXZy3GJP0ldQe+wS3jXzOslxarDkt&#10;GGzpzVB53d+sgrg79ef2frb6sOmy3HR25rdHpR7Hw3oOItIQ/8N/7Q+t4GWaw++ZdATk8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wkMCuxAAAANwAAAAPAAAAAAAAAAAA&#10;AAAAAKECAABkcnMvZG93bnJldi54bWxQSwUGAAAAAAQABAD5AAAAkgMAAAAA&#10;" strokecolor="yellow"/>
              <v:line id="Line 247" o:spid="_x0000_s1261" style="position:absolute;visibility:visible;mso-wrap-style:square" from="4853,8765" to="5996,102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9xlNcUAAADcAAAADwAAAGRycy9kb3ducmV2LnhtbESPT2sCMRTE74V+h/AK3mrWQq2uRimF&#10;QhEPrX+vz81zs7h5WZK4u377plDwOMzMb5j5sre1aMmHyrGC0TADQVw4XXGpYLf9fJ6ACBFZY+2Y&#10;FNwowHLx+DDHXLuOf6jdxFIkCIccFZgYm1zKUBiyGIauIU7e2XmLMUlfSu2xS3Bby5csG0uLFacF&#10;gw19GCoum6tVEL+P3am5nazer9psbFo79euDUoOn/n0GIlIf7+H/9pdW8Dp6g78z6QjIx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9xlNcUAAADcAAAADwAAAAAAAAAA&#10;AAAAAAChAgAAZHJzL2Rvd25yZXYueG1sUEsFBgAAAAAEAAQA+QAAAJMDAAAAAA==&#10;" strokecolor="yellow"/>
              <v:line id="Line 248" o:spid="_x0000_s1262" style="position:absolute;visibility:visible;mso-wrap-style:square" from="5017,9728" to="5996,102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kPxR8IAAADcAAAADwAAAGRycy9kb3ducmV2LnhtbERPyWrDMBC9F/oPYgq5NXICCa1rOZRC&#10;IIQcsnS5TqypZWqNjKTYzt9Hh0CPj7cXq9G2oicfGscKZtMMBHHldMO1gs/T+vkFRIjIGlvHpOBK&#10;AVbl40OBuXYDH6g/xlqkEA45KjAxdrmUoTJkMUxdR5y4X+ctxgR9LbXHIYXbVs6zbCktNpwaDHb0&#10;Yaj6O16sgrj/Gc7d9Wz117bPlqa3r373rdTkaXx/AxFpjP/iu3ujFSxmaW06k46ALG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kPxR8IAAADcAAAADwAAAAAAAAAAAAAA&#10;AAChAgAAZHJzL2Rvd25yZXYueG1sUEsFBgAAAAAEAAQA+QAAAJADAAAAAA==&#10;" strokecolor="yellow"/>
              <v:line id="Line 249" o:spid="_x0000_s1263" style="position:absolute;visibility:visible;mso-wrap-style:square" from="4936,9990" to="5996,102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Q9U3MQAAADcAAAADwAAAGRycy9kb3ducmV2LnhtbESPQWsCMRSE7wX/Q3hCbzVroVJXo4gg&#10;FPFgtdXrc/PcLG5eliTurv++KRR6HGbmG2a+7G0tWvKhcqxgPMpAEBdOV1wq+DpuXt5BhIissXZM&#10;Ch4UYLkYPM0x167jT2oPsRQJwiFHBSbGJpcyFIYshpFriJN3dd5iTNKXUnvsEtzW8jXLJtJixWnB&#10;YENrQ8XtcLcK4v7cXZrHxervbZtNTGunfndS6nnYr2YgIvXxP/zX/tAK3sZT+D2TjoBc/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BD1TcxAAAANwAAAAPAAAAAAAAAAAA&#10;AAAAAKECAABkcnMvZG93bnJldi54bWxQSwUGAAAAAAQABAD5AAAAkgMAAAAA&#10;" strokecolor="yellow"/>
              <v:line id="Line 250" o:spid="_x0000_s1264" style="position:absolute;flip:y;visibility:visible;mso-wrap-style:square" from="4936,10252" to="5996,106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SZfmsEAAADcAAAADwAAAGRycy9kb3ducmV2LnhtbERPy2oCMRTdC/2HcAtuRDMqFpkaRYqC&#10;UhCr4vo6ufPAyc0wiRr/vlkILg/nPVsEU4s7ta6yrGA4SEAQZ1ZXXCg4Hdf9KQjnkTXWlknBkxws&#10;5h+dGabaPviP7gdfiBjCLkUFpfdNKqXLSjLoBrYhjlxuW4M+wraQusVHDDe1HCXJlzRYcWwosaGf&#10;krLr4WYULPe7zXYv89/rxeXj1TkLu14RlOp+huU3CE/Bv8Uv90YrmIzi/HgmHgE5/w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hJl+awQAAANwAAAAPAAAAAAAAAAAAAAAA&#10;AKECAABkcnMvZG93bnJldi54bWxQSwUGAAAAAAQABAD5AAAAjwMAAAAA&#10;" strokecolor="yellow"/>
              <v:line id="Line 251" o:spid="_x0000_s1265" style="position:absolute;flip:y;visibility:visible;mso-wrap-style:square" from="5017,10252" to="5996,110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mr6AcYAAADcAAAADwAAAGRycy9kb3ducmV2LnhtbESP3WoCMRSE7wu+QzhCb0rNaqmUdbMi&#10;omApiG6L18fN2R/cnCybVNO3bwoFL4eZ+YbJlsF04kqDay0rmE4SEMSl1S3XCr4+t89vIJxH1thZ&#10;JgU/5GCZjx4yTLW98ZGuha9FhLBLUUHjfZ9K6cqGDLqJ7YmjV9nBoI9yqKUe8BbhppOzJJlLgy3H&#10;hQZ7WjdUXopvo2B12O/eD7L6uJxd9bI5lWH/VAelHsdhtQDhKfh7+L+90wpeZ1P4OxOPgMx/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5q+gHGAAAA3AAAAA8AAAAAAAAA&#10;AAAAAAAAoQIAAGRycy9kb3ducmV2LnhtbFBLBQYAAAAABAAEAPkAAACUAwAAAAA=&#10;" strokecolor="yellow"/>
              <v:line id="Line 252" o:spid="_x0000_s1266" style="position:absolute;flip:y;visibility:visible;mso-wrap-style:square" from="5834,10252" to="5996,113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rhkdsYAAADcAAAADwAAAGRycy9kb3ducmV2LnhtbESP3WoCMRSE7wu+QzhCb0rNukUp60YR&#10;aWGLIFZLr4+bsz+4OVk2qaZv3whCL4eZ+YbJV8F04kKDay0rmE4SEMSl1S3XCr6O78+vIJxH1thZ&#10;JgW/5GC1HD3kmGl75U+6HHwtIoRdhgoa7/tMSlc2ZNBNbE8cvcoOBn2UQy31gNcIN51Mk2QuDbYc&#10;FxrsadNQeT78GAXr/a742Mtqez656uXtuwy7pzoo9TgO6wUIT8H/h+/tQiuYpSnczsQjIJ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64ZHbGAAAA3AAAAA8AAAAAAAAA&#10;AAAAAAAAoQIAAGRycy9kb3ducmV2LnhtbFBLBQYAAAAABAAEAPkAAACUAwAAAAA=&#10;" strokecolor="yellow"/>
              <v:line id="Line 253" o:spid="_x0000_s1267" style="position:absolute;flip:y;visibility:visible;mso-wrap-style:square" from="5017,10252" to="5996,113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fTB7cUAAADcAAAADwAAAGRycy9kb3ducmV2LnhtbESP3WoCMRSE74W+QziCN1KzKkpZjSJF&#10;wSKIbkuvTzdnf3BzsmxSTd++EQQvh5n5hlmug2nElTpXW1YwHiUgiHOray4VfH3uXt9AOI+ssbFM&#10;Cv7IwXr10ltiqu2Nz3TNfCkihF2KCirv21RKl1dk0I1sSxy9wnYGfZRdKXWHtwg3jZwkyVwarDku&#10;VNjSe0X5Jfs1Cjan4/7jJIvD5ccV0+13Ho7DMig16IfNAoSn4J/hR3uvFcwmU7ifiUdArv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0fTB7cUAAADcAAAADwAAAAAAAAAA&#10;AAAAAAChAgAAZHJzL2Rvd25yZXYueG1sUEsFBgAAAAAEAAQA+QAAAJMDAAAAAA==&#10;" strokecolor="yellow"/>
              <v:line id="Line 254" o:spid="_x0000_s1268" style="position:absolute;visibility:visible;mso-wrap-style:square" from="4692,9028" to="5996,102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Ix/8UAAADcAAAADwAAAGRycy9kb3ducmV2LnhtbESPQWsCMRSE7wX/Q3iCt5pVWtGtUaRQ&#10;KOKh1dZen5vnZnHzsiRxd/33TaHgcZiZb5jlure1aMmHyrGCyTgDQVw4XXGp4Ovw9jgHESKyxtox&#10;KbhRgPVq8LDEXLuOP6ndx1IkCIccFZgYm1zKUBiyGMauIU7e2XmLMUlfSu2xS3Bby2mWzaTFitOC&#10;wYZeDRWX/dUqiB8/3am5naz+3rbZzLR24XdHpUbDfvMCIlIf7+H/9rtW8Dx9gr8z6QjI1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WIx/8UAAADcAAAADwAAAAAAAAAA&#10;AAAAAAChAgAAZHJzL2Rvd25yZXYueG1sUEsFBgAAAAAEAAQA+QAAAJMDAAAAAA==&#10;" strokecolor="yellow"/>
              <v:line id="Line 255" o:spid="_x0000_s1269" style="position:absolute;visibility:visible;mso-wrap-style:square" from="5425,7978"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i6UZMQAAADcAAAADwAAAGRycy9kb3ducmV2LnhtbESPQWsCMRSE7wX/Q3iCt5pVUOpqFBGE&#10;Ih6s2np9bl43SzcvS5Lurv++KRR6HGbmG2a16W0tWvKhcqxgMs5AEBdOV1wquF72zy8gQkTWWDsm&#10;BQ8KsFkPnlaYa9fxG7XnWIoE4ZCjAhNjk0sZCkMWw9g1xMn7dN5iTNKXUnvsEtzWcpplc2mx4rRg&#10;sKGdoeLr/G0VxNOtuzePu9Xvhzabm9Yu/PFDqdGw3y5BROrjf/iv/aoVzKYz+D2TjoBc/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OLpRkxAAAANwAAAAPAAAAAAAAAAAA&#10;AAAAAKECAABkcnMvZG93bnJldi54bWxQSwUGAAAAAAQABAD5AAAAkgMAAAAA&#10;" strokecolor="yellow"/>
              <v:line id="Line 256" o:spid="_x0000_s1270" style="position:absolute;visibility:visible;mso-wrap-style:square" from="5588,9028" to="5996,113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wKE8QAAADcAAAADwAAAGRycy9kb3ducmV2LnhtbESPQWsCMRSE74L/ITzBW80quNTVKEUo&#10;lNJDa2t7fW6em6WblyVJd9d/3wiCx2FmvmE2u8E2oiMfascK5rMMBHHpdM2Vgq/P54dHECEia2wc&#10;k4ILBdhtx6MNFtr1/EHdIVYiQTgUqMDE2BZShtKQxTBzLXHyzs5bjEn6SmqPfYLbRi6yLJcWa04L&#10;BlvaGyp/D39WQXz/6U/t5WT18bXLctPZlX/7Vmo6GZ7WICIN8R6+tV+0guUih+uZdATk9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oTxAAAANwAAAAPAAAAAAAAAAAA&#10;AAAAAKECAABkcnMvZG93bnJldi54bWxQSwUGAAAAAAQABAD5AAAAkgMAAAAA&#10;" strokecolor="yellow"/>
              <v:line id="Line 257" o:spid="_x0000_s1271" style="position:absolute;visibility:visible;mso-wrap-style:square" from="5588,9028" to="5670,113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bCviMUAAADcAAAADwAAAGRycy9kb3ducmV2LnhtbESPQWsCMRSE70L/Q3hCb5pVqK1boxRB&#10;KKUHta29PjfPzeLmZUnS3fXfG6HgcZiZb5jFqre1aMmHyrGCyTgDQVw4XXGp4PtrM3oBESKyxtox&#10;KbhQgNXyYbDAXLuOd9TuYykShEOOCkyMTS5lKAxZDGPXECfv5LzFmKQvpfbYJbit5TTLZtJixWnB&#10;YENrQ8V5/2cVxO1vd2wuR6t/PtpsZlo7958HpR6H/dsriEh9vIf/2+9awdP0GW5n0hGQy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bCviMUAAADcAAAADwAAAAAAAAAA&#10;AAAAAAChAgAAZHJzL2Rvd25yZXYueG1sUEsFBgAAAAAEAAQA+QAAAJMDAAAAAA==&#10;" strokecolor="yellow"/>
              <v:line id="Line 258" o:spid="_x0000_s1272" style="position:absolute;flip:x;visibility:visible;mso-wrap-style:square" from="5262,9028" to="5588,113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1BTnMEAAADcAAAADwAAAGRycy9kb3ducmV2LnhtbERPy2oCMRTdC/2HcAtuRDMqFpkaRYqC&#10;UhCr4vo6ufPAyc0wiRr/vlkILg/nPVsEU4s7ta6yrGA4SEAQZ1ZXXCg4Hdf9KQjnkTXWlknBkxws&#10;5h+dGabaPviP7gdfiBjCLkUFpfdNKqXLSjLoBrYhjlxuW4M+wraQusVHDDe1HCXJlzRYcWwosaGf&#10;krLr4WYULPe7zXYv89/rxeXj1TkLu14RlOp+huU3CE/Bv8Uv90YrmIzi2ngmHgE5/w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fUFOcwQAAANwAAAAPAAAAAAAAAAAAAAAA&#10;AKECAABkcnMvZG93bnJldi54bWxQSwUGAAAAAAQABAD5AAAAjwMAAAAA&#10;" strokecolor="yellow"/>
              <v:line id="Line 259" o:spid="_x0000_s1273" style="position:absolute;flip:x;visibility:visible;mso-wrap-style:square" from="4853,9028" to="5588,106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z2B8UAAADcAAAADwAAAGRycy9kb3ducmV2LnhtbESPW2sCMRSE3wX/QzhCX0SzWiq6GkVK&#10;C5aCeKPPp5uzF9ycLJtU039vBMHHYWa+YRarYGpxodZVlhWMhgkI4szqigsFp+PnYArCeWSNtWVS&#10;8E8OVstuZ4Gptlfe0+XgCxEh7FJUUHrfpFK6rCSDbmgb4ujltjXoo2wLqVu8Rrip5ThJJtJgxXGh&#10;xIbeS8rOhz+jYL3bbr52Mv8+/7r89eMnC9t+EZR66YX1HISn4J/hR3ujFbyNZ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Bz2B8UAAADcAAAADwAAAAAAAAAA&#10;AAAAAAChAgAAZHJzL2Rvd25yZXYueG1sUEsFBgAAAAAEAAQA+QAAAJMDAAAAAA==&#10;" strokecolor="yellow"/>
              <v:line id="Line 260" o:spid="_x0000_s1274" style="position:absolute;flip:x;visibility:visible;mso-wrap-style:square" from="5017,9028" to="5588,96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P/JR8EAAADcAAAADwAAAGRycy9kb3ducmV2LnhtbERPy2oCMRTdC/2HcAtuRDNWLDI1ihQL&#10;iiBWxfV1cueBk5thEjX+vVkILg/nPZ0HU4sbta6yrGA4SEAQZ1ZXXCg4Hv76ExDOI2usLZOCBzmY&#10;zz46U0y1vfM/3fa+EDGEXYoKSu+bVEqXlWTQDWxDHLnctgZ9hG0hdYv3GG5q+ZUk39JgxbGhxIZ+&#10;S8ou+6tRsNhtV+udzDeXs8tHy1MWtr0iKNX9DIsfEJ6Cf4tf7pVWMB7F+fFMPAJy9gQ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k/8lHwQAAANwAAAAPAAAAAAAAAAAAAAAA&#10;AKECAABkcnMvZG93bnJldi54bWxQSwUGAAAAAAQABAD5AAAAjwMAAAAA&#10;" strokecolor="yellow"/>
              <v:line id="Line 261" o:spid="_x0000_s1275" style="position:absolute;flip:x;visibility:visible;mso-wrap-style:square" from="5017,9028" to="5588,92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7Ns3MUAAADcAAAADwAAAGRycy9kb3ducmV2LnhtbESP3WoCMRSE7wt9h3AEb4pmVSqyGkWK&#10;gkUQXaXXp5uzP7g5WTappm/fCAUvh5n5hlmsgmnEjTpXW1YwGiYgiHOray4VXM7bwQyE88gaG8uk&#10;4JccrJavLwtMtb3ziW6ZL0WEsEtRQeV9m0rp8ooMuqFtiaNX2M6gj7Irpe7wHuGmkeMkmUqDNceF&#10;Clv6qCi/Zj9Gwfp42H0eZbG/frtisvnKw+GtDEr1e2E9B+Ep+Gf4v73TCt4nI3iciUdAL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7Ns3MUAAADcAAAADwAAAAAAAAAA&#10;AAAAAAChAgAAZHJzL2Rvd25yZXYueG1sUEsFBgAAAAAEAAQA+QAAAJMDAAAAAA==&#10;" strokecolor="yellow"/>
              <v:line id="Line 262" o:spid="_x0000_s1276" style="position:absolute;flip:x y;visibility:visible;mso-wrap-style:square" from="4772,9028"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9E7LsMAAADcAAAADwAAAGRycy9kb3ducmV2LnhtbESPUWvCMBSF3wf+h3CFvc3UyoZWo4gg&#10;82WDWX/Atbk2xeamJNHWf28Ggz0ezjnf4aw2g23FnXxoHCuYTjIQxJXTDdcKTuX+bQ4iRGSNrWNS&#10;8KAAm/XoZYWFdj3/0P0Ya5EgHApUYGLsCilDZchimLiOOHkX5y3GJH0ttcc+wW0r8yz7kBYbTgsG&#10;O9oZqq7Hm1Ugb+Zzez3r79PsK6eyLw+L0julXsfDdgki0hD/w3/tg1bwPsvh90w6AnL9B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fROy7DAAAA3AAAAA8AAAAAAAAAAAAA&#10;AAAAoQIAAGRycy9kb3ducmV2LnhtbFBLBQYAAAAABAAEAPkAAACRAwAAAAA=&#10;" strokecolor="yellow"/>
              <v:line id="Line 263" o:spid="_x0000_s1277" style="position:absolute;flip:x y;visibility:visible;mso-wrap-style:square" from="4772,8503"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2etcMAAADcAAAADwAAAGRycy9kb3ducmV2LnhtbESPUWvCMBSF3wf+h3AF32Y6y4Z2RhFB&#10;9GWDWX/AXXPXFJubkkRb/70RhD0ezjnf4SzXg23FlXxoHCt4m2YgiCunG64VnMrd6xxEiMgaW8ek&#10;4EYB1qvRyxIL7Xr+oesx1iJBOBSowMTYFVKGypDFMHUdcfL+nLcYk/S11B77BLetnGXZh7TYcFow&#10;2NHWUHU+XqwCeTH7zflXf5/yrxmVfXlYlN4pNRkPm08QkYb4H362D1rBe57D40w6AnJ1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idnrXDAAAA3AAAAA8AAAAAAAAAAAAA&#10;AAAAoQIAAGRycy9kb3ducmV2LnhtbFBLBQYAAAAABAAEAPkAAACRAwAAAAA=&#10;" strokecolor="yellow"/>
              <v:line id="Line 264" o:spid="_x0000_s1278" style="position:absolute;flip:x y;visibility:visible;mso-wrap-style:square" from="4853,8241"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3QGwcMAAADcAAAADwAAAGRycy9kb3ducmV2LnhtbESP0WoCMRRE3wv+Q7hC32pWbcVujSJC&#10;0RcLun7A7eZ2s7i5WZLorn/fCIKPw8ycYRar3jbiSj7UjhWMRxkI4tLpmisFp+L7bQ4iRGSNjWNS&#10;cKMAq+XgZYG5dh0f6HqMlUgQDjkqMDG2uZShNGQxjFxLnLw/5y3GJH0ltccuwW0jJ1k2kxZrTgsG&#10;W9oYKs/Hi1UgL2a7Pv/qn9N0P6GiK3afhXdKvQ779ReISH18hh/tnVbwMX2H+5l0BOTy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d0BsHDAAAA3AAAAA8AAAAAAAAAAAAA&#10;AAAAoQIAAGRycy9kb3ducmV2LnhtbFBLBQYAAAAABAAEAPkAAACRAwAAAAA=&#10;" strokecolor="yellow"/>
              <v:line id="Line 265" o:spid="_x0000_s1279" style="position:absolute;flip:x y;visibility:visible;mso-wrap-style:square" from="4527,7278"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ijWsMAAADcAAAADwAAAGRycy9kb3ducmV2LnhtbESP0WoCMRRE3wv+Q7iCbzWrYtGtUUQo&#10;9aVCXT/gurndLG5uliS66983guDjMDNnmNWmt424kQ+1YwWTcQaCuHS65krBqfh6X4AIEVlj45gU&#10;3CnAZj14W2GuXce/dDvGSiQIhxwVmBjbXMpQGrIYxq4lTt6f8xZjkr6S2mOX4LaR0yz7kBZrTgsG&#10;W9oZKi/Hq1Ugr+Z7eznrw2n2M6WiK/bLwjulRsN++wkiUh9f4Wd7rxXMZ3N4nElHQK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g4o1rDAAAA3AAAAA8AAAAAAAAAAAAA&#10;AAAAoQIAAGRycy9kb3ducmV2LnhtbFBLBQYAAAAABAAEAPkAAACRAwAAAAA=&#10;" strokecolor="yellow"/>
              <v:line id="Line 266" o:spid="_x0000_s1280" style="position:absolute;flip:x y;visibility:visible;mso-wrap-style:square" from="4527,6753"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Oo9LcMAAADcAAAADwAAAGRycy9kb3ducmV2LnhtbESP0WoCMRRE3wv+Q7iCbzWroujWKCKU&#10;+lKhrh9w3dxuFjc3SxLd9e8bQejjMDNnmPW2t424kw+1YwWTcQaCuHS65krBufh8X4IIEVlj45gU&#10;PCjAdjN4W2OuXcc/dD/FSiQIhxwVmBjbXMpQGrIYxq4lTt6v8xZjkr6S2mOX4LaR0yxbSIs1pwWD&#10;Le0NldfTzSqQN/O1u1708Tz7nlLRFYdV4Z1So2G/+wARqY//4Vf7oBXMZwt4nklHQG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jqPS3DAAAA3AAAAA8AAAAAAAAAAAAA&#10;AAAAoQIAAGRycy9kb3ducmV2LnhtbFBLBQYAAAAABAAEAPkAAACRAwAAAAA=&#10;" strokecolor="yellow"/>
              <v:line id="Line 267" o:spid="_x0000_s1281" style="position:absolute;flip:x y;visibility:visible;mso-wrap-style:square" from="5262,7453"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6aYtsMAAADcAAAADwAAAGRycy9kb3ducmV2LnhtbESP0WoCMRRE3wv+Q7hC32pWpdVujSJC&#10;0RcLun7A7eZ2s7i5WZLorn/fCIKPw8ycYRar3jbiSj7UjhWMRxkI4tLpmisFp+L7bQ4iRGSNjWNS&#10;cKMAq+XgZYG5dh0f6HqMlUgQDjkqMDG2uZShNGQxjFxLnLw/5y3GJH0ltccuwW0jJ1n2IS3WnBYM&#10;trQxVJ6PF6tAXsx2ff7VP6fpfkJFV+w+C++Ueh326y8Qkfr4DD/aO63gfTqD+5l0BOTy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emmLbDAAAA3AAAAA8AAAAAAAAAAAAA&#10;AAAAoQIAAGRycy9kb3ducmV2LnhtbFBLBQYAAAAABAAEAPkAAACRAwAAAAA=&#10;" strokecolor="yellow"/>
              <v:line id="Line 268" o:spid="_x0000_s1282" style="position:absolute;flip:x y;visibility:visible;mso-wrap-style:square" from="5507,8154"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jkMxMAAAADcAAAADwAAAGRycy9kb3ducmV2LnhtbERPzYrCMBC+L/gOYQRva6riotUoIizr&#10;xYW1PsDYjE2xmZQk2vr25iDs8eP7X29724gH+VA7VjAZZyCIS6drrhSci+/PBYgQkTU2jknBkwJs&#10;N4OPNebadfxHj1OsRArhkKMCE2ObSxlKQxbD2LXEibs6bzEm6CupPXYp3DZymmVf0mLNqcFgS3tD&#10;5e10twrk3fzsbhf9e54dp1R0xWFZeKfUaNjvViAi9fFf/HYftIL5LK1NZ9IRkJsX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CY5DMTAAAAA3AAAAA8AAAAAAAAAAAAAAAAA&#10;oQIAAGRycy9kb3ducmV2LnhtbFBLBQYAAAAABAAEAPkAAACOAwAAAAA=&#10;" strokecolor="yellow"/>
              <v:line id="Line 269" o:spid="_x0000_s1283" style="position:absolute;flip:x y;visibility:visible;mso-wrap-style:square" from="5017,7278" to="5588,9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XWpX8MAAADcAAAADwAAAGRycy9kb3ducmV2LnhtbESP0WoCMRRE3wv+Q7iCbzWr0qKrUUQQ&#10;fWmhrh9w3Vw3i5ubJYnu+vemUOjjMDNnmNWmt414kA+1YwWTcQaCuHS65krBudi/z0GEiKyxcUwK&#10;nhRgsx68rTDXruMfepxiJRKEQ44KTIxtLmUoDVkMY9cSJ+/qvMWYpK+k9tgluG3kNMs+pcWa04LB&#10;lnaGytvpbhXIuzlsbxf9fZ59TanoiuOi8E6p0bDfLkFE6uN/+K991Ao+Zgv4PZOOgFy/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l1qV/DAAAA3AAAAA8AAAAAAAAAAAAA&#10;AAAAoQIAAGRycy9kb3ducmV2LnhtbFBLBQYAAAAABAAEAPkAAACRAwAAAAA=&#10;" strokecolor="yellow"/>
              <v:shape id="Text Box 270" o:spid="_x0000_s1284" type="#_x0000_t202" style="position:absolute;left:5181;top:8678;width:572;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GHrOxQAA&#10;ANwAAAAPAAAAZHJzL2Rvd25yZXYueG1sRE9Na8JAEL0X+h+WKXirm4qKxGykFUXxUGxqscdpdpoE&#10;s7Mhu2qaX+8ehB4f7ztZdKYWF2pdZVnByzACQZxbXXGh4PC5fp6BcB5ZY22ZFPyRg0X6+JBgrO2V&#10;P+iS+UKEEHYxKii9b2IpXV6SQTe0DXHgfm1r0AfYFlK3eA3hppajKJpKgxWHhhIbWpaUn7KzUbDd&#10;r95ot+n7fvx+/Jr9fB82fnlSavDUvc5BeOr8v/ju3moFk3GYH86EIyDT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kYes7FAAAA3AAAAA8AAAAAAAAAAAAAAAAAlwIAAGRycy9k&#10;b3ducmV2LnhtbFBLBQYAAAAABAAEAPUAAACJAw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PO38</w:t>
                      </w:r>
                    </w:p>
                  </w:txbxContent>
                </v:textbox>
              </v:shape>
              <v:shape id="Text Box 271" o:spid="_x0000_s1285" type="#_x0000_t202" style="position:absolute;left:5343;top:8926;width:572;height:2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VN9VxwAA&#10;ANwAAAAPAAAAZHJzL2Rvd25yZXYueG1sRI9Ba8JAFITvhf6H5RV6qxvFiqSu0orF0INYtbTHZ/aZ&#10;BLNvQ3aNMb/eFQoeh5n5hpnMWlOKhmpXWFbQ70UgiFOrC84U7LafL2MQziNrLC2Tggs5mE0fHyYY&#10;a3vmb2o2PhMBwi5GBbn3VSylS3My6Hq2Ig7ewdYGfZB1JnWN5wA3pRxE0UgaLDgs5FjRPKf0uDkZ&#10;Bcl68UFfy67rhqvfn/H+b7f086NSz0/t+xsIT62/h//biVbwOuzD7Uw4AnJ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dlTfVc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PO39</w:t>
                      </w:r>
                    </w:p>
                  </w:txbxContent>
                </v:textbox>
              </v:shape>
              <v:line id="Line 272" o:spid="_x0000_s1286" style="position:absolute;visibility:visible;mso-wrap-style:square" from="3794,5439"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jpsMUAAADcAAAADwAAAGRycy9kb3ducmV2LnhtbESPQWsCMRSE7wX/Q3iCt5pVWtGtUaRQ&#10;KOKh1dZen5vnZnHzsiRxd/33TaHgcZiZb5jlure1aMmHyrGCyTgDQVw4XXGp4Ovw9jgHESKyxtox&#10;KbhRgPVq8LDEXLuOP6ndx1IkCIccFZgYm1zKUBiyGMauIU7e2XmLMUlfSu2xS3Bby2mWzaTFitOC&#10;wYZeDRWX/dUqiB8/3am5naz+3rbZzLR24XdHpUbDfvMCIlIf7+H/9rtW8Pw0hb8z6QjI1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BjpsMUAAADcAAAADwAAAAAAAAAA&#10;AAAAAAChAgAAZHJzL2Rvd25yZXYueG1sUEsFBgAAAAAEAAQA+QAAAJMDAAAAAA==&#10;" strokecolor="yellow"/>
              <v:line id="Line 273" o:spid="_x0000_s1287" style="position:absolute;flip:x y;visibility:visible;mso-wrap-style:square" from="5425,7716" to="5751,85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JvtyMMAAADcAAAADwAAAGRycy9kb3ducmV2LnhtbESP0WoCMRRE3wv+Q7hC32pWbcVujSJC&#10;0RcLun7A7eZ2s7i5WZLorn/fCIKPw8ycYRar3jbiSj7UjhWMRxkI4tLpmisFp+L7bQ4iRGSNjWNS&#10;cKMAq+XgZYG5dh0f6HqMlUgQDjkqMDG2uZShNGQxjFxLnLw/5y3GJH0ltccuwW0jJ1k2kxZrTgsG&#10;W9oYKs/Hi1UgL2a7Pv/qn9N0P6GiK3afhXdKvQ779ReISH18hh/tnVbw8T6F+5l0BOTy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Cb7cjDAAAA3AAAAA8AAAAAAAAAAAAA&#10;AAAAoQIAAGRycy9kb3ducmV2LnhtbFBLBQYAAAAABAAEAPkAAACRAwAAAAA=&#10;" strokecolor="yellow"/>
              <v:line id="Line 274" o:spid="_x0000_s1288" style="position:absolute;visibility:visible;mso-wrap-style:square" from="3630,5615"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L3UX8UAAADcAAAADwAAAGRycy9kb3ducmV2LnhtbESPQWsCMRSE7wX/Q3hCbzVrUdGtUaRQ&#10;KKUHq629PjfPzeLmZUnS3fXfG6HgcZiZb5jlure1aMmHyrGC8SgDQVw4XXGp4Hv/9jQHESKyxtox&#10;KbhQgPVq8LDEXLuOv6jdxVIkCIccFZgYm1zKUBiyGEauIU7eyXmLMUlfSu2xS3Bby+csm0mLFacF&#10;gw29GirOuz+rIG5/u2NzOVr989FmM9Pahf88KPU47DcvICL18R7+b79rBdPJBG5n0hGQq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L3UX8UAAADcAAAADwAAAAAAAAAA&#10;AAAAAAChAgAAZHJzL2Rvd25yZXYueG1sUEsFBgAAAAAEAAQA+QAAAJMDAAAAAA==&#10;" strokecolor="yellow"/>
              <v:line id="Line 275" o:spid="_x0000_s1289" style="position:absolute;visibility:visible;mso-wrap-style:square" from="3547,5966"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FxxMUAAADcAAAADwAAAGRycy9kb3ducmV2LnhtbESPQWsCMRSE70L/Q3hCb5pVqtStUYpQ&#10;KNJDta29PjfPzeLmZUni7vrvm4LgcZiZb5jlure1aMmHyrGCyTgDQVw4XXGp4PvrbfQMIkRkjbVj&#10;UnClAOvVw2CJuXYd76jdx1IkCIccFZgYm1zKUBiyGMauIU7eyXmLMUlfSu2xS3Bby2mWzaXFitOC&#10;wYY2horz/mIVxM/f7thcj1b/bNtsblq78B8HpR6H/esLiEh9vIdv7XetYPY0g/8z6QjI1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0/FxxMUAAADcAAAADwAAAAAAAAAA&#10;AAAAAAChAgAAZHJzL2Rvd25yZXYueG1sUEsFBgAAAAAEAAQA+QAAAJMDAAAAAA==&#10;" strokecolor="yellow"/>
              <v:line id="Line 276" o:spid="_x0000_s1290" style="position:absolute;visibility:visible;mso-wrap-style:square" from="3630,6402"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yPvs8UAAADcAAAADwAAAGRycy9kb3ducmV2LnhtbESPQWsCMRSE74X+h/AK3mrWYhe7NUop&#10;FEQ8VGv1+ty8bhY3L0sSd9d/3xSEHoeZ+YaZLwfbiI58qB0rmIwzEMSl0zVXCvZfH48zECEia2wc&#10;k4IrBVgu7u/mWGjX85a6XaxEgnAoUIGJsS2kDKUhi2HsWuLk/ThvMSbpK6k99gluG/mUZbm0WHNa&#10;MNjSu6HyvLtYBfHz2J/a68nq73WX5aazL35zUGr0MLy9gog0xP/wrb3SCp6nOfydSUdALn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yPvs8UAAADcAAAADwAAAAAAAAAA&#10;AAAAAAChAgAAZHJzL2Rvd25yZXYueG1sUEsFBgAAAAAEAAQA+QAAAJMDAAAAAA==&#10;" strokecolor="yellow"/>
              <v:line id="Line 277" o:spid="_x0000_s1291" style="position:absolute;visibility:visible;mso-wrap-style:square" from="3874,6753"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G9KKMUAAADcAAAADwAAAGRycy9kb3ducmV2LnhtbESPzWrDMBCE74W+g9hCbo2c0qaJEyWU&#10;QqGUHpr/68baWKbWykiK7bx9FCj0OMzMN8x82dtatORD5VjBaJiBIC6crrhUsN18PE5AhIissXZM&#10;Ci4UYLm4v5tjrl3HK2rXsRQJwiFHBSbGJpcyFIYshqFriJN3ct5iTNKXUnvsEtzW8inLxtJixWnB&#10;YEPvhorf9dkqiD+H7thcjlbvvtpsbFo79d97pQYP/dsMRKQ+/of/2p9awcvzK9zOpCMgF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G9KKMUAAADcAAAADwAAAAAAAAAA&#10;AAAAAAChAgAAZHJzL2Rvd25yZXYueG1sUEsFBgAAAAAEAAQA+QAAAJMDAAAAAA==&#10;" strokecolor="yellow"/>
              <v:line id="Line 278" o:spid="_x0000_s1292" style="position:absolute;visibility:visible;mso-wrap-style:square" from="4119,7191"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fDeWsIAAADcAAAADwAAAGRycy9kb3ducmV2LnhtbERPW2vCMBR+H+w/hDPwbU0nKq4zyhAE&#10;ER+c7vJ6bM6asuakJLGt/948DHz8+O6L1WAb0ZEPtWMFL1kOgrh0uuZKwedp8zwHESKyxsYxKbhS&#10;gNXy8WGBhXY9f1B3jJVIIRwKVGBibAspQ2nIYshcS5y4X+ctxgR9JbXHPoXbRo7zfCYt1pwaDLa0&#10;NlT+HS9WQTz89Of2erb6a9flM9PZV7//Vmr0NLy/gYg0xLv4373VCqaTtDadSUdALm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PfDeWsIAAADcAAAADwAAAAAAAAAAAAAA&#10;AAChAgAAZHJzL2Rvd25yZXYueG1sUEsFBgAAAAAEAAQA+QAAAJADAAAAAA==&#10;" strokecolor="yellow"/>
              <v:line id="Line 279" o:spid="_x0000_s1293" style="position:absolute;visibility:visible;mso-wrap-style:square" from="4364,7453" to="5262,7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rx7wcUAAADcAAAADwAAAGRycy9kb3ducmV2LnhtbESPT2sCMRTE7wW/Q3iCt5q1tFJXo5RC&#10;oYiH1vrn+tw8N4ublyWJu+u3bwoFj8PM/IZZrHpbi5Z8qBwrmIwzEMSF0xWXCnY/H4+vIEJE1lg7&#10;JgU3CrBaDh4WmGvX8Te121iKBOGQowITY5NLGQpDFsPYNcTJOztvMSbpS6k9dglua/mUZVNpseK0&#10;YLChd0PFZXu1CuLXsTs1t5PV+3WbTU1rZ35zUGo07N/mICL18R7+b39qBS/PM/g7k46AXP4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rx7wcUAAADcAAAADwAAAAAAAAAA&#10;AAAAAAChAgAAZHJzL2Rvd25yZXYueG1sUEsFBgAAAAAEAAQA+QAAAJMDAAAAAA==&#10;" strokecolor="yellow"/>
              <v:line id="Line 280" o:spid="_x0000_s1294" style="position:absolute;flip:y;visibility:visible;mso-wrap-style:square" from="4609,7453" to="5262,77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SAs58EAAADcAAAADwAAAGRycy9kb3ducmV2LnhtbERPy2oCMRTdF/yHcAU3RTNVFBmNIlJB&#10;KYgvXF8ndx44uRkmUdO/bxYFl4fzni+DqcWTWldZVvA1SEAQZ1ZXXCi4nDf9KQjnkTXWlknBLzlY&#10;Ljofc0y1ffGRnidfiBjCLkUFpfdNKqXLSjLoBrYhjlxuW4M+wraQusVXDDe1HCbJRBqsODaU2NC6&#10;pOx+ehgFq8N+uzvI/Od+c/no+5qF/WcRlOp1w2oGwlPwb/G/e6sVjMdxfjwTj4Bc/A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5ICznwQAAANwAAAAPAAAAAAAAAAAAAAAA&#10;AKECAABkcnMvZG93bnJldi54bWxQSwUGAAAAAAQABAD5AAAAjwMAAAAA&#10;" strokecolor="yellow"/>
              <v:line id="Line 281" o:spid="_x0000_s1295" style="position:absolute;flip:y;visibility:visible;mso-wrap-style:square" from="4853,7453" to="5262,79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yJfMYAAADcAAAADwAAAGRycy9kb3ducmV2LnhtbESP3WoCMRSE7wt9h3AEb0rNqihl3axI&#10;acEiiG5Lr083Z39wc7JsUo1vbwoFL4eZ+YbJ1sF04kyDay0rmE4SEMSl1S3XCr4+359fQDiPrLGz&#10;TAqu5GCdPz5kmGp74SOdC1+LCGGXooLG+z6V0pUNGXQT2xNHr7KDQR/lUEs94CXCTSdnSbKUBluO&#10;Cw329NpQeSp+jYLNYb/9OMhqd/px1fztuwz7pzooNR6FzQqEp+Dv4f/2VitYLKbwdyYeAZn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ZsiXzGAAAA3AAAAA8AAAAAAAAA&#10;AAAAAAAAoQIAAGRycy9kb3ducmV2LnhtbFBLBQYAAAAABAAEAPkAAACUAwAAAAA=&#10;" strokecolor="yellow"/>
              <v:line id="Line 282" o:spid="_x0000_s1296" style="position:absolute;flip:y;visibility:visible;mso-wrap-style:square" from="5098,7453" to="5262,82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r4XC8UAAADcAAAADwAAAGRycy9kb3ducmV2LnhtbESP3WoCMRSE74W+QziCN1KzVZSyGkVK&#10;BUUQ3ZZen27O/uDmZNlEjW9vCgUvh5n5hlmsgmnElTpXW1bwNkpAEOdW11wq+P7avL6DcB5ZY2OZ&#10;FNzJwWr50ltgqu2NT3TNfCkihF2KCirv21RKl1dk0I1sSxy9wnYGfZRdKXWHtwg3jRwnyUwarDku&#10;VNjSR0X5ObsYBevjYbs7ymJ//nXF5PMnD4dhGZQa9MN6DsJT8M/wf3urFUynY/g7E4+AXD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5r4XC8UAAADcAAAADwAAAAAAAAAA&#10;AAAAAAChAgAAZHJzL2Rvd25yZXYueG1sUEsFBgAAAAAEAAQA+QAAAJMDAAAAAA==&#10;" strokecolor="yellow"/>
              <v:line id="Line 283" o:spid="_x0000_s1297" style="position:absolute;flip:x y;visibility:visible;mso-wrap-style:square" from="5262,7453" to="5343,91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UJ7FcMAAADcAAAADwAAAGRycy9kb3ducmV2LnhtbESP0WoCMRRE3wv+Q7iCbzWrYtGtUUQo&#10;9aVCXT/gurndLG5uliS66983guDjMDNnmNWmt424kQ+1YwWTcQaCuHS65krBqfh6X4AIEVlj45gU&#10;3CnAZj14W2GuXce/dDvGSiQIhxwVmBjbXMpQGrIYxq4lTt6f8xZjkr6S2mOX4LaR0yz7kBZrTgsG&#10;W9oZKi/Hq1Ugr+Z7eznrw2n2M6WiK/bLwjulRsN++wkiUh9f4Wd7rxXM5zN4nElHQK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VCexXDAAAA3AAAAA8AAAAAAAAAAAAA&#10;AAAAoQIAAGRycy9kb3ducmV2LnhtbFBLBQYAAAAABAAEAPkAAACRAwAAAAA=&#10;" strokecolor="yellow"/>
              <v:shape id="Text Box 284" o:spid="_x0000_s1298" type="#_x0000_t202" style="position:absolute;left:5017;top:7278;width:574;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PO36</w:t>
                      </w:r>
                    </w:p>
                  </w:txbxContent>
                </v:textbox>
              </v:shape>
              <v:line id="Line 285" o:spid="_x0000_s1299" style="position:absolute;flip:x;visibility:visible;mso-wrap-style:square" from="3874,4127" to="4527,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VePf8YAAADcAAAADwAAAGRycy9kb3ducmV2LnhtbESP3WoCMRSE7wt9h3AKvSmabWWLbDeK&#10;FIWVglgrXp9uzv7g5mTZRI1v3whCL4eZ+YbJ58F04kyDay0reB0nIIhLq1uuFex/VqMpCOeRNXaW&#10;ScGVHMxnjw85Ztpe+JvOO1+LCGGXoYLG+z6T0pUNGXRj2xNHr7KDQR/lUEs94CXCTSffkuRdGmw5&#10;LjTY02dD5XF3MgoW202x3srq6/jrqsnyUIbNSx2Uen4Kiw8QnoL/D9/bhVaQpinczsQjIG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lXj3/GAAAA3AAAAA8AAAAAAAAA&#10;AAAAAAAAoQIAAGRycy9kb3ducmV2LnhtbFBLBQYAAAAABAAEAPkAAACUAwAAAAA=&#10;" strokecolor="yellow"/>
              <v:line id="Line 286" o:spid="_x0000_s1300" style="position:absolute;flip:x y;visibility:visible;mso-wrap-style:square" from="3874,5791" to="4853,68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TXYjcMAAADcAAAADwAAAGRycy9kb3ducmV2LnhtbESP0WoCMRRE3wv+Q7gF32q2iqJbo4gg&#10;+lKhrh9w3dxuFjc3SxLd9e9NQejjMDNnmOW6t424kw+1YwWfowwEcel0zZWCc7H7mIMIEVlj45gU&#10;PCjAejV4W2KuXcc/dD/FSiQIhxwVmBjbXMpQGrIYRq4lTt6v8xZjkr6S2mOX4LaR4yybSYs1pwWD&#10;LW0NldfTzSqQN7PfXC/6eJ58j6noisOi8E6p4Xu/+QIRqY//4Vf7oBVMpzP4O5OOgFw9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U12I3DAAAA3AAAAA8AAAAAAAAAAAAA&#10;AAAAoQIAAGRycy9kb3ducmV2LnhtbFBLBQYAAAAABAAEAPkAAACRAwAAAAA=&#10;" strokecolor="yellow"/>
              <v:line id="Line 287" o:spid="_x0000_s1301" style="position:absolute;flip:x y;visibility:visible;mso-wrap-style:square" from="3874,5791" to="4772,64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nl9FsQAAADcAAAADwAAAGRycy9kb3ducmV2LnhtbESPzWrDMBCE74G+g9hAb4mclPzUjRxC&#10;oTSXBhLnAbbW1jK2VkZSYvftq0Khx2FmvmF2+9F24k4+NI4VLOYZCOLK6YZrBdfybbYFESKyxs4x&#10;KfimAPviYbLDXLuBz3S/xFokCIccFZgY+1zKUBmyGOauJ07el/MWY5K+ltrjkOC2k8ssW0uLDacF&#10;gz29Gqray80qkDfzfmg/9en69LGkciiPz6V3Sj1Ox8MLiEhj/A//tY9awWq1gd8z6QjI4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KeX0WxAAAANwAAAAPAAAAAAAAAAAA&#10;AAAAAKECAABkcnMvZG93bnJldi54bWxQSwUGAAAAAAQABAD5AAAAkgMAAAAA&#10;" strokecolor="yellow"/>
              <v:line id="Line 288" o:spid="_x0000_s1302" style="position:absolute;flip:x y;visibility:visible;mso-wrap-style:square" from="3874,5791" to="4853,63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pZMAAAADcAAAADwAAAGRycy9kb3ducmV2LnhtbERPzYrCMBC+L/gOYQRva6riotUoIohe&#10;XFjrA4zN2BSbSUmi7b795iDs8eP7X29724gX+VA7VjAZZyCIS6drrhRci8PnAkSIyBobx6TglwJs&#10;N4OPNebadfxDr0usRArhkKMCE2ObSxlKQxbD2LXEibs7bzEm6CupPXYp3DZymmVf0mLNqcFgS3tD&#10;5ePytArk0xx3j5v+vs7OUyq64rQsvFNqNOx3KxCR+vgvfrtPWsF8ntamM+kIyM0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vm6WTAAAAA3AAAAA8AAAAAAAAAAAAAAAAA&#10;oQIAAGRycy9kb3ducmV2LnhtbFBLBQYAAAAABAAEAPkAAACOAwAAAAA=&#10;" strokecolor="yellow"/>
              <v:line id="Line 289" o:spid="_x0000_s1303" style="position:absolute;flip:x y;visibility:visible;mso-wrap-style:square" from="3874,5791" to="4609,60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KpM/8QAAADcAAAADwAAAGRycy9kb3ducmV2LnhtbESPUWvCMBSF3wf+h3AF32Y6h0Orqchg&#10;zJcJs/6Aa3PXlDY3JYm2/vtlMPDxcM75Dme7G20nbuRD41jByzwDQVw53XCt4Fx+PK9AhIissXNM&#10;Cu4UYFdMnraYazfwN91OsRYJwiFHBSbGPpcyVIYshrnriZP347zFmKSvpfY4JLjt5CLL3qTFhtOC&#10;wZ7eDVXt6WoVyKv53LcXfTy/fi2oHMrDuvROqdl03G9ARBrjI/zfPmgFy+Ua/s6kIyCL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Uqkz/xAAAANwAAAAPAAAAAAAAAAAA&#10;AAAAAKECAABkcnMvZG93bnJldi54bWxQSwUGAAAAAAQABAD5AAAAkgMAAAAA&#10;" strokecolor="yellow"/>
              <v:line id="Line 290" o:spid="_x0000_s1304" style="position:absolute;flip:x y;visibility:visible;mso-wrap-style:square" from="3874,5791" to="4445,58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v38AAAADcAAAADwAAAGRycy9kb3ducmV2LnhtbERPzYrCMBC+L/gOYQRva6qyotUoIohe&#10;VtD6AGMzNsVmUpJou2+/OSzs8eP7X29724g3+VA7VjAZZyCIS6drrhTcisPnAkSIyBobx6TghwJs&#10;N4OPNebadXyh9zVWIoVwyFGBibHNpQylIYth7FrixD2ctxgT9JXUHrsUbhs5zbK5tFhzajDY0t5Q&#10;+by+rAL5Msfd867Pt9n3lIquOC0L75QaDfvdCkSkPv6L/9wnreBrnuanM+kIyM0v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Mv8L9/AAAAA3AAAAA8AAAAAAAAAAAAAAAAA&#10;oQIAAGRycy9kb3ducmV2LnhtbFBLBQYAAAAABAAEAPkAAACOAwAAAAA=&#10;" strokecolor="yellow"/>
              <v:line id="Line 291" o:spid="_x0000_s1305" style="position:absolute;flip:x;visibility:visible;mso-wrap-style:square" from="3874,5742" to="4407,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ABDwcYAAADcAAAADwAAAGRycy9kb3ducmV2LnhtbESP3WoCMRSE74W+QzgFb6RmVbqU7UaR&#10;UmFFEGtLr083Z39wc7JsoqZv3wgFL4eZ+YbJV8F04kKDay0rmE0TEMSl1S3XCr4+N08vIJxH1thZ&#10;JgW/5GC1fBjlmGl75Q+6HH0tIoRdhgoa7/tMSlc2ZNBNbU8cvcoOBn2UQy31gNcIN52cJ0kqDbYc&#10;Fxrs6a2h8nQ8GwXrw77YHmS1O/24avH+XYb9pA5KjR/D+hWEp+Dv4f92oRU8pzO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gAQ8HGAAAA3AAAAA8AAAAAAAAA&#10;AAAAAAAAoQIAAGRycy9kb3ducmV2LnhtbFBLBQYAAAAABAAEAPkAAACUAwAAAAA=&#10;" strokecolor="yellow"/>
              <v:line id="Line 292" o:spid="_x0000_s1306" style="position:absolute;flip:x;visibility:visible;mso-wrap-style:square" from="3874,5529" to="4691,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NLdtsQAAADcAAAADwAAAGRycy9kb3ducmV2LnhtbESP3WoCMRSE74W+QzgFb6RmqyhlNYoU&#10;BaUg1orXx83ZH9ycLJuo8e1NQfBymJlvmOk8mFpcqXWVZQWf/QQEcWZ1xYWCw9/q4wuE88gaa8uk&#10;4E4O5rO3zhRTbW/8S9e9L0SEsEtRQel9k0rpspIMur5tiKOX29agj7ItpG7xFuGmloMkGUuDFceF&#10;Ehv6Lik77y9GwWK3XW92Mv85n1w+XB6zsO0VQanue1hMQHgK/hV+ttdawWg8gP8z8QjI2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o0t22xAAAANwAAAAPAAAAAAAAAAAA&#10;AAAAAKECAABkcnMvZG93bnJldi54bWxQSwUGAAAAAAQABAD5AAAAkgMAAAAA&#10;" strokecolor="yellow"/>
              <v:line id="Line 293" o:spid="_x0000_s1307" style="position:absolute;flip:x;visibility:visible;mso-wrap-style:square" from="3874,5352" to="4691,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554LcUAAADcAAAADwAAAGRycy9kb3ducmV2LnhtbESPW2sCMRSE3wX/QziCL6JZFUW2RhFp&#10;wSKIl9Ln083ZC25Olk2q6b9vBMHHYWa+YZbrYGpxo9ZVlhWMRwkI4szqigsFX5eP4QKE88gaa8uk&#10;4I8crFfdzhJTbe98otvZFyJC2KWooPS+SaV0WUkG3cg2xNHLbWvQR9kWUrd4j3BTy0mSzKXBiuNC&#10;iQ1tS8qu51+jYHM87D6PMt9ff1w+ff/OwmFQBKX6vbB5A+Ep+Ff42d5pBbP5FB5n4hG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554LcUAAADcAAAADwAAAAAAAAAA&#10;AAAAAAChAgAAZHJzL2Rvd25yZXYueG1sUEsFBgAAAAAEAAQA+QAAAJMDAAAAAA==&#10;" strokecolor="yellow"/>
              <v:line id="Line 294" o:spid="_x0000_s1308" style="position:absolute;flip:x;visibility:visible;mso-wrap-style:square" from="3874,5266" to="4527,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HfgWcYAAADcAAAADwAAAGRycy9kb3ducmV2LnhtbESPW2sCMRSE3wv9D+EUfCmabbVStkaR&#10;UmFFWLzR59PN2QtuTpZN1Pjvm4LQx2FmvmFmi2BacaHeNZYVvIwSEMSF1Q1XCo6H1fAdhPPIGlvL&#10;pOBGDhbzx4cZptpeeUeXva9EhLBLUUHtfZdK6YqaDLqR7YijV9reoI+yr6Tu8RrhppWvSTKVBhuO&#10;CzV29FlTcdqfjYLlNs/WW1luTj+uHH99FyF/roJSg6ew/ADhKfj/8L2daQVv0w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h34FnGAAAA3AAAAA8AAAAAAAAA&#10;AAAAAAAAoQIAAGRycy9kb3ducmV2LnhtbFBLBQYAAAAABAAEAPkAAACUAwAAAAA=&#10;" strokecolor="yellow"/>
              <v:line id="Line 295" o:spid="_x0000_s1309" style="position:absolute;flip:x;visibility:visible;mso-wrap-style:square" from="3874,5090" to="4445,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ztFwsYAAADcAAAADwAAAGRycy9kb3ducmV2LnhtbESP3WoCMRSE7wt9h3AKvSk124pLWTeK&#10;FIWVglgrXh83Z39wc7Jsosa3bwoFL4eZ+YbJ58F04kKDay0reBslIIhLq1uuFex/Vq8fIJxH1thZ&#10;JgU3cjCfPT7kmGl75W+67HwtIoRdhgoa7/tMSlc2ZNCNbE8cvcoOBn2UQy31gNcIN518T5JUGmw5&#10;LjTY02dD5Wl3NgoW202x3srq63R01Xh5KMPmpQ5KPT+FxRSEp+Dv4f92oRVM0g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c7RcLGAAAA3AAAAA8AAAAAAAAA&#10;AAAAAAAAoQIAAGRycy9kb3ducmV2LnhtbFBLBQYAAAAABAAEAPkAAACUAwAAAAA=&#10;" strokecolor="yellow"/>
              <v:line id="Line 296" o:spid="_x0000_s1310" style="position:absolute;flip:x;visibility:visible;mso-wrap-style:square" from="3874,4478" to="4609,57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nbtcUAAADcAAAADwAAAGRycy9kb3ducmV2LnhtbESP3WoCMRSE7wt9h3AK3hTNWnEpW6NI&#10;saAURK14fdyc/cHNybKJGt/eFAQvh5n5hpnMgmnEhTpXW1YwHCQgiHOray4V7P9++p8gnEfW2Fgm&#10;BTdyMJu+vkww0/bKW7rsfCkihF2GCirv20xKl1dk0A1sSxy9wnYGfZRdKXWH1wg3jfxIklQarDku&#10;VNjSd0X5aXc2Cuab9XK1kcXv6eiK0eKQh/V7GZTqvYX5FwhPwT/Dj/ZSKxinKfyfiUdATu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nbtcUAAADcAAAADwAAAAAAAAAA&#10;AAAAAAChAgAAZHJzL2Rvd25yZXYueG1sUEsFBgAAAAAEAAQA+QAAAJMDAAAAAA==&#10;" strokecolor="yellow"/>
              <v:shape id="Text Box 297" o:spid="_x0000_s1311" type="#_x0000_t202" style="position:absolute;left:3628;top:5704;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RL7axwAA&#10;ANwAAAAPAAAAZHJzL2Rvd25yZXYueG1sRI9Pa8JAFMTvBb/D8gRvdaNYldRVVCxKD+Jf7PE1+5oE&#10;s29DdqtpPr1bKPQ4zMxvmMmsNoW4UeVyywp63QgEcWJ1zqmC0/HteQzCeWSNhWVS8EMOZtPW0wRj&#10;be+8p9vBpyJA2MWoIPO+jKV0SUYGXdeWxMH7spVBH2SVSl3hPcBNIftRNJQGcw4LGZa0zCi5Hr6N&#10;gs1utaD3ddM0g+3lPP78OK398qpUp13PX0F4qv1/+K+90QpehiP4PROOgJw+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3US+2s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PO46</w:t>
                      </w:r>
                    </w:p>
                  </w:txbxContent>
                </v:textbox>
              </v:shape>
              <v:line id="Line 298" o:spid="_x0000_s1312" style="position:absolute;flip:x;visibility:visible;mso-wrap-style:square" from="4445,3340" to="4936,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TrqXMEAAADcAAAADwAAAGRycy9kb3ducmV2LnhtbERPy2oCMRTdC/5DuEI3oplWFBmNIqUF&#10;iyC+cH2d3Hng5GaYpBr/3iwEl4fzni+DqcWNWldZVvA5TEAQZ1ZXXCg4HX8HUxDOI2usLZOCBzlY&#10;LrqdOaba3nlPt4MvRAxhl6KC0vsmldJlJRl0Q9sQRy63rUEfYVtI3eI9hptafiXJRBqsODaU2NB3&#10;Sdn18G8UrHbb9d9O5pvrxeWjn3MWtv0iKPXRC6sZCE/Bv8Uv91orGE/i2ngmHgG5eA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JOupcwQAAANwAAAAPAAAAAAAAAAAAAAAA&#10;AKECAABkcnMvZG93bnJldi54bWxQSwUGAAAAAAQABAD5AAAAjwMAAAAA&#10;" strokecolor="yellow"/>
              <v:line id="Line 299" o:spid="_x0000_s1313" style="position:absolute;flip:y;visibility:visible;mso-wrap-style:square" from="3874,4390" to="4445,55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nZPx8UAAADcAAAADwAAAGRycy9kb3ducmV2LnhtbESPW2sCMRSE3wv+h3CEvhTNaqnoahQR&#10;C5aCeMPn4+bsBTcnyybV9N83BcHHYWa+YWaLYGpxo9ZVlhUM+gkI4szqigsFp+NnbwzCeWSNtWVS&#10;8EsOFvPOywxTbe+8p9vBFyJC2KWooPS+SaV0WUkGXd82xNHLbWvQR9kWUrd4j3BTy2GSjKTBiuNC&#10;iQ2tSsquhx+jYLnbbr52Mv++Xlz+vj5nYftWBKVeu2E5BeEp+Gf40d5oBR+jCfyfiUdAz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nZPx8UAAADcAAAADwAAAAAAAAAA&#10;AAAAAAChAgAAZHJzL2Rvd25yZXYueG1sUEsFBgAAAAAEAAQA+QAAAJMDAAAAAA==&#10;" strokecolor="yellow"/>
              <v:line id="Line 300" o:spid="_x0000_s1314" style="position:absolute;flip:y;visibility:visible;mso-wrap-style:square" from="3711,4390" to="4445,54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pVwh8MAAADcAAAADwAAAGRycy9kb3ducmV2LnhtbERPy2oCMRTdF/yHcIVuSs3Uoi1T4yDF&#10;giKIL7q+ndx5MJObYZJq/HuzEFweznuWBdOKM/WutqzgbZSAIM6trrlUcDr+vH6CcB5ZY2uZFFzJ&#10;QTYfPM0w1fbCezoffCliCLsUFVTed6mULq/IoBvZjjhyhe0N+gj7UuoeLzHctHKcJFNpsObYUGFH&#10;3xXlzeHfKFjstqv1Thab5s8V78vfPGxfyqDU8zAsvkB4Cv4hvrtXWsHkI86PZ+IRkP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KVcIfDAAAA3AAAAA8AAAAAAAAAAAAA&#10;AAAAoQIAAGRycy9kb3ducmV2LnhtbFBLBQYAAAAABAAEAPkAAACRAwAAAAA=&#10;" strokecolor="yellow"/>
              <v:line id="Line 301" o:spid="_x0000_s1315" style="position:absolute;flip:y;visibility:visible;mso-wrap-style:square" from="3874,4390" to="4445,49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nVHMYAAADcAAAADwAAAGRycy9kb3ducmV2LnhtbESP3WoCMRSE7wt9h3AK3pSaVbEtW6NI&#10;UVAEsbZ4fdyc/WE3J8smrvHtm4LQy2FmvmFmi2Aa0VPnKssKRsMEBHFmdcWFgp/v9cs7COeRNTaW&#10;ScGNHCzmjw8zTLW98hf1R1+ICGGXooLS+zaV0mUlGXRD2xJHL7edQR9lV0jd4TXCTSPHSfIqDVYc&#10;F0ps6bOkrD5ejILlYb/ZHmS+q88un6xOWdg/F0GpwVNYfoDwFPx/+N7eaAXTtxH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3Z1RzGAAAA3AAAAA8AAAAAAAAA&#10;AAAAAAAAoQIAAGRycy9kb3ducmV2LnhtbFBLBQYAAAAABAAEAPkAAACUAwAAAAA=&#10;" strokecolor="yellow"/>
              <v:line id="Line 302" o:spid="_x0000_s1316" style="position:absolute;flip:y;visibility:visible;mso-wrap-style:square" from="3874,4390" to="4445,46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QtLa8UAAADcAAAADwAAAGRycy9kb3ducmV2LnhtbESPW2sCMRSE3wX/QzhCX0SzWqqyGkVK&#10;C5aCeKPPp5uzF9ycLJtU039vBMHHYWa+YRarYGpxodZVlhWMhgkI4szqigsFp+PnYAbCeWSNtWVS&#10;8E8OVstuZ4Gptlfe0+XgCxEh7FJUUHrfpFK6rCSDbmgb4ujltjXoo2wLqVu8Rrip5ThJJtJgxXGh&#10;xIbeS8rOhz+jYL3bbr52Mv8+/7r89eMnC9t+EZR66YX1HISn4J/hR3ujFbxNx3A/E4+AX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QtLa8UAAADcAAAADwAAAAAAAAAA&#10;AAAAAAChAgAAZHJzL2Rvd25yZXYueG1sUEsFBgAAAAAEAAQA+QAAAJMDAAAAAA==&#10;" strokecolor="yellow"/>
              <v:line id="Line 303" o:spid="_x0000_s1317" style="position:absolute;flip:y;visibility:visible;mso-wrap-style:square" from="3874,4390" to="4445,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kfu8MYAAADcAAAADwAAAGRycy9kb3ducmV2LnhtbESPW2sCMRSE3wv9D+EIfSmabaVVVqNI&#10;acFSEG/4fNycvbCbk2WTrum/N4LQx2FmvmHmy2Aa0VPnKssKXkYJCOLM6ooLBcfD13AKwnlkjY1l&#10;UvBHDpaLx4c5ptpeeEf93hciQtilqKD0vk2ldFlJBt3ItsTRy21n0EfZFVJ3eIlw08jXJHmXBiuO&#10;CyW29FFSVu9/jYLVdrP+3sr8pz67fPx5ysLmuQhKPQ3CagbCU/D/4Xt7rRW8TcZwOxOPgFx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JH7vDGAAAA3AAAAA8AAAAAAAAA&#10;AAAAAAAAoQIAAGRycy9kb3ducmV2LnhtbFBLBQYAAAAABAAEAPkAAACUAwAAAAA=&#10;" strokecolor="yellow"/>
              <v:line id="Line 304" o:spid="_x0000_s1318" style="position:absolute;visibility:visible;mso-wrap-style:square" from="3955,4214" to="4445,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tEe4sUAAADcAAAADwAAAGRycy9kb3ducmV2LnhtbESPzWrDMBCE74W+g9hCbo2c0qaJEyWU&#10;QqGUHpr/68baWKbWykiK7bx9FCj0OMzMN8x82dtatORD5VjBaJiBIC6crrhUsN18PE5AhIissXZM&#10;Ci4UYLm4v5tjrl3HK2rXsRQJwiFHBSbGJpcyFIYshqFriJN3ct5iTNKXUnvsEtzW8inLxtJixWnB&#10;YEPvhorf9dkqiD+H7thcjlbvvtpsbFo79d97pQYP/dsMRKQ+/of/2p9awcvrM9zOpCMgF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tEe4sUAAADcAAAADwAAAAAAAAAA&#10;AAAAAAChAgAAZHJzL2Rvd25yZXYueG1sUEsFBgAAAAAEAAQA+QAAAJMDAAAAAA==&#10;" strokecolor="yellow"/>
              <v:line id="Line 305" o:spid="_x0000_s1319" style="position:absolute;visibility:visible;mso-wrap-style:square" from="4119,3952" to="4445,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Z27ecUAAADcAAAADwAAAGRycy9kb3ducmV2LnhtbESPQWsCMRSE70L/Q3hCb5pVUOvWKEUo&#10;FPHQ2tZen5vnZnHzsiTp7vrvm4LgcZiZb5jVpre1aMmHyrGCyTgDQVw4XXGp4OvzdfQEIkRkjbVj&#10;UnClAJv1w2CFuXYdf1B7iKVIEA45KjAxNrmUoTBkMYxdQ5y8s/MWY5K+lNpjl+C2ltMsm0uLFacF&#10;gw1tDRWXw69VEN9/ulNzPVn9vWuzuWnt0u+PSj0O+5dnEJH6eA/f2m9awWwxg/8z6QjI9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Z27ecUAAADcAAAADwAAAAAAAAAA&#10;AAAAAAChAgAAZHJzL2Rvd25yZXYueG1sUEsFBgAAAAAEAAQA+QAAAJMDAAAAAA==&#10;" strokecolor="yellow"/>
              <v:line id="Line 306" o:spid="_x0000_s1320" style="position:absolute;visibility:visible;mso-wrap-style:square" from="4283,3603" to="4445,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U8lDsUAAADcAAAADwAAAGRycy9kb3ducmV2LnhtbESPQWsCMRSE74X+h/AK3mrWgqvdGqUU&#10;CiIeWmv1+ty8bhY3L0sSd9d/3xSEHoeZ+YZZrAbbiI58qB0rmIwzEMSl0zVXCvZf749zECEia2wc&#10;k4IrBVgt7+8WWGjX8yd1u1iJBOFQoAITY1tIGUpDFsPYtcTJ+3HeYkzSV1J77BPcNvIpy3Jpsea0&#10;YLClN0PleXexCuLHsT+115PV35suy01nn/32oNToYXh9ARFpiP/hW3utFUxnOfydSUdALn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7U8lDsUAAADcAAAADwAAAAAAAAAA&#10;AAAAAAChAgAAZHJzL2Rvd25yZXYueG1sUEsFBgAAAAAEAAQA+QAAAJMDAAAAAA==&#10;" strokecolor="yellow"/>
              <v:line id="Line 307" o:spid="_x0000_s1321" style="position:absolute;flip:x;visibility:visible;mso-wrap-style:square" from="4445,3252" to="4609,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Xzo88YAAADcAAAADwAAAGRycy9kb3ducmV2LnhtbESPW2sCMRSE3wv9D+EUfCmabcVatkaR&#10;UmFFWLzR59PN2QtuTpZN1Pjvm4LQx2FmvmFmi2BacaHeNZYVvIwSEMSF1Q1XCo6H1fAdhPPIGlvL&#10;pOBGDhbzx4cZptpeeUeXva9EhLBLUUHtfZdK6YqaDLqR7YijV9reoI+yr6Tu8RrhppWvSfImDTYc&#10;F2rs6LOm4rQ/GwXLbZ6tt7LcnH5cOf76LkL+XAWlBk9h+QHCU/D/4Xs70wom0y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186PPGAAAA3AAAAA8AAAAAAAAA&#10;AAAAAAAAoQIAAGRycy9kb3ducmV2LnhtbFBLBQYAAAAABAAEAPkAAACUAwAAAAA=&#10;" strokecolor="yellow"/>
              <v:line id="Line 308" o:spid="_x0000_s1322" style="position:absolute;flip:x;visibility:visible;mso-wrap-style:square" from="4445,3252" to="4772,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ON8gcMAAADcAAAADwAAAGRycy9kb3ducmV2LnhtbERPy2oCMRTdF/yHcIVuSs3Uoi1T4yDF&#10;giKIL7q+ndx5MJObYZJq/HuzEFweznuWBdOKM/WutqzgbZSAIM6trrlUcDr+vH6CcB5ZY2uZFFzJ&#10;QTYfPM0w1fbCezoffCliCLsUFVTed6mULq/IoBvZjjhyhe0N+gj7UuoeLzHctHKcJFNpsObYUGFH&#10;3xXlzeHfKFjstqv1Thab5s8V78vfPGxfyqDU8zAsvkB4Cv4hvrtXWsHkI66NZ+IRkP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zjfIHDAAAA3AAAAA8AAAAAAAAAAAAA&#10;AAAAoQIAAGRycy9kb3ducmV2LnhtbFBLBQYAAAAABAAEAPkAAACRAwAAAAA=&#10;" strokecolor="yellow"/>
              <v:shape id="Text Box 309" o:spid="_x0000_s1323" type="#_x0000_t202" style="position:absolute;left:4283;top:4288;width:573;height:2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ThnuyAAA&#10;ANwAAAAPAAAAZHJzL2Rvd25yZXYueG1sRI9Pa8JAFMTvBb/D8gRvdWPRVqOrtKIoHkr9R3t8Zp9J&#10;MPs2ZLea5tO7hUKPw8z8hpnMalOIK1Uut6yg141AECdW55wqOOyXj0MQziNrLCyTgh9yMJu2HiYY&#10;a3vjLV13PhUBwi5GBZn3ZSylSzIy6Lq2JA7e2VYGfZBVKnWFtwA3hXyKomdpMOewkGFJ84ySy+7b&#10;KFh/LN5os2qapv/+eRyevg4rP78o1WnXr2MQnmr/H/5rr7WCwcsIfs+EIyCnd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EZOGe7IAAAA3AAAAA8AAAAAAAAAAAAAAAAAlwIAAGRy&#10;cy9kb3ducmV2LnhtbFBLBQYAAAAABAAEAPUAAACMAw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PO48</w:t>
                      </w:r>
                    </w:p>
                  </w:txbxContent>
                </v:textbox>
              </v:shape>
              <v:line id="Line 310" o:spid="_x0000_s1324" style="position:absolute;flip:y;visibility:visible;mso-wrap-style:square" from="3955,3252" to="5181,4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0AAoMEAAADcAAAADwAAAGRycy9kb3ducmV2LnhtbERPy2oCMRTdC/5DuIIb0YxKRUajiLRg&#10;KYgvXF8ndx44uRkmqca/bxYFl4fzXq6DqcWDWldZVjAeJSCIM6srLhRczl/DOQjnkTXWlknBixys&#10;V93OElNtn3ykx8kXIoawS1FB6X2TSumykgy6kW2II5fb1qCPsC2kbvEZw00tJ0kykwYrjg0lNrQt&#10;Kbuffo2CzWG/+z7I/Od+c/n085qF/aAISvV7YbMA4Sn4t/jfvdMKPuZxfjwTj4Bc/Q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HQACgwQAAANwAAAAPAAAAAAAAAAAAAAAA&#10;AKECAABkcnMvZG93bnJldi54bWxQSwUGAAAAAAQABAD5AAAAjwMAAAAA&#10;" strokecolor="yellow"/>
              <v:line id="Line 311" o:spid="_x0000_s1325" style="position:absolute;flip:x y;visibility:visible;mso-wrap-style:square" from="5181,3252" to="5507,37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LxsvsMAAADcAAAADwAAAGRycy9kb3ducmV2LnhtbESP0WoCMRRE3wv+Q7gF32pWxaJbo4hQ&#10;6otCXT/gdnO7WdzcLEl01783guDjMDNnmOW6t424kg+1YwXjUQaCuHS65krBqfj+mIMIEVlj45gU&#10;3CjAejV4W2KuXce/dD3GSiQIhxwVmBjbXMpQGrIYRq4lTt6/8xZjkr6S2mOX4LaRkyz7lBZrTgsG&#10;W9oaKs/Hi1UgL+Znc/7Th9N0P6GiK3aLwjulhu/95gtEpD6+ws/2TiuYzcfwOJOOgFzd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S8bL7DAAAA3AAAAA8AAAAAAAAAAAAA&#10;AAAAoQIAAGRycy9kb3ducmV2LnhtbFBLBQYAAAAABAAEAPkAAACRAwAAAAA=&#10;" strokecolor="yellow"/>
              <v:line id="Line 312" o:spid="_x0000_s1326" style="position:absolute;flip:x y;visibility:visible;mso-wrap-style:square" from="5181,3252" to="5343,40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G7yycQAAADcAAAADwAAAGRycy9kb3ducmV2LnhtbESPwWrDMBBE74X8g9hCbo1ch4TUtRJC&#10;oDSXFBLnA7bW1jK2VkZSYvfvq0Khx2Fm3jDlbrK9uJMPrWMFz4sMBHHtdMuNgmv19rQBESKyxt4x&#10;KfimALvt7KHEQruRz3S/xEYkCIcCFZgYh0LKUBuyGBZuIE7el/MWY5K+kdrjmOC2l3mWraXFltOC&#10;wYEOhurucrMK5M2877tP/XFdnnKqxur4Unmn1Pxx2r+CiDTF//Bf+6gVrDY5/J5JR0Bu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kbvLJxAAAANwAAAAPAAAAAAAAAAAA&#10;AAAAAKECAABkcnMvZG93bnJldi54bWxQSwUGAAAAAAQABAD5AAAAkgMAAAAA&#10;" strokecolor="yellow"/>
              <v:line id="Line 313" o:spid="_x0000_s1327" style="position:absolute;flip:y;visibility:visible;mso-wrap-style:square" from="5098,3252" to="5181,41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5Ke18QAAADcAAAADwAAAGRycy9kb3ducmV2LnhtbESP3WoCMRSE7wXfIRzBG6lZFUVWo4i0&#10;YBFEben1cXP2BzcnyybV9O0bQfBymJlvmOU6mFrcqHWVZQWjYQKCOLO64kLB99fH2xyE88gaa8uk&#10;4I8crFfdzhJTbe98otvZFyJC2KWooPS+SaV0WUkG3dA2xNHLbWvQR9kWUrd4j3BTy3GSzKTBiuNC&#10;iQ1tS8qu51+jYHM87D6PMt9fLy6fvP9k4TAoglL9XtgsQHgK/hV+tndawXQ+gceZeATk6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kp7XxAAAANwAAAAPAAAAAAAAAAAA&#10;AAAAAKECAABkcnMvZG93bnJldi54bWxQSwUGAAAAAAQABAD5AAAAkgMAAAAA&#10;" strokecolor="yellow"/>
              <v:line id="Line 314" o:spid="_x0000_s1328" style="position:absolute;flip:y;visibility:visible;mso-wrap-style:square" from="4936,3252" to="5181,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HsGo8UAAADcAAAADwAAAGRycy9kb3ducmV2LnhtbESP3WoCMRSE7wu+QzhCb4pmtVpkaxQR&#10;C4ogVsXr083ZH9ycLJtU49s3BcHLYWa+YabzYGpxpdZVlhUM+gkI4szqigsFp+NXbwLCeWSNtWVS&#10;cCcH81nnZYqptjf+puvBFyJC2KWooPS+SaV0WUkGXd82xNHLbWvQR9kWUrd4i3BTy2GSfEiDFceF&#10;EhtalpRdDr9GwWK/W2/2Mt9eflz+vjpnYfdWBKVeu2HxCcJT8M/wo73WCsaTEfyfiUdAzv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HsGo8UAAADcAAAADwAAAAAAAAAA&#10;AAAAAAChAgAAZHJzL2Rvd25yZXYueG1sUEsFBgAAAAAEAAQA+QAAAJMDAAAAAA==&#10;" strokecolor="yellow"/>
              <v:line id="Line 315" o:spid="_x0000_s1329" style="position:absolute;flip:y;visibility:visible;mso-wrap-style:square" from="4772,3252" to="5181,42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zejOMYAAADcAAAADwAAAGRycy9kb3ducmV2LnhtbESP3WoCMRSE7wt9h3AKvSmabcUi240i&#10;RWGlIHYVr083Z39wc7Jsosa3bwoFL4eZ+YbJFsF04kKDay0reB0nIIhLq1uuFRz269EMhPPIGjvL&#10;pOBGDhbzx4cMU22v/E2XwtciQtilqKDxvk+ldGVDBt3Y9sTRq+xg0Ec51FIPeI1w08m3JHmXBluO&#10;Cw329NlQeSrORsFyt803O1l9nX5cNVkdy7B9qYNSz09h+QHCU/D38H871wqmsyn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c3ozjGAAAA3AAAAA8AAAAAAAAA&#10;AAAAAAAAoQIAAGRycy9kb3ducmV2LnhtbFBLBQYAAAAABAAEAPkAAACUAwAAAAA=&#10;" strokecolor="yellow"/>
              <v:line id="Line 316" o:spid="_x0000_s1330" style="position:absolute;flip:y;visibility:visible;mso-wrap-style:square" from="3874,3252" to="5181,46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U9T8UAAADcAAAADwAAAGRycy9kb3ducmV2LnhtbESPW2sCMRSE3wv+h3CEvhTN1lKRdbMi&#10;UsFSEG/4fNycveDmZNmkmv77plDwcZiZb5hsEUwrbtS7xrKC13ECgriwuuFKwem4Hs1AOI+ssbVM&#10;Cn7IwSIfPGWYanvnPd0OvhIRwi5FBbX3XSqlK2oy6Ma2I45eaXuDPsq+krrHe4SbVk6SZCoNNhwX&#10;auxoVVNxPXwbBcvddvO5k+XX9eLKt49zEbYvVVDqeRiWcxCegn+E/9sbreB9NoW/M/EIyPw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5+U9T8UAAADcAAAADwAAAAAAAAAA&#10;AAAAAAChAgAAZHJzL2Rvd25yZXYueG1sUEsFBgAAAAAEAAQA+QAAAJMDAAAAAA==&#10;" strokecolor="yellow"/>
              <v:line id="Line 317" o:spid="_x0000_s1331" style="position:absolute;flip:y;visibility:visible;mso-wrap-style:square" from="4039,3252" to="5181,47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KmY1MUAAADcAAAADwAAAGRycy9kb3ducmV2LnhtbESP3WoCMRSE7wu+QzhCb4pmtWhlaxQR&#10;C4ogVsXr083ZH9ycLJtU49s3BcHLYWa+YabzYGpxpdZVlhUM+gkI4szqigsFp+NXbwLCeWSNtWVS&#10;cCcH81nnZYqptjf+puvBFyJC2KWooPS+SaV0WUkGXd82xNHLbWvQR9kWUrd4i3BTy2GSjKXBiuNC&#10;iQ0tS8ouh1+jYLHfrTd7mW8vPy5/X52zsHsrglKv3bD4BOEp+Gf40V5rBaPJB/yfiUdAzv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KmY1MUAAADcAAAADwAAAAAAAAAA&#10;AAAAAAChAgAAZHJzL2Rvd25yZXYueG1sUEsFBgAAAAAEAAQA+QAAAJMDAAAAAA==&#10;" strokecolor="yellow"/>
              <v:line id="Line 318" o:spid="_x0000_s1332" style="position:absolute;flip:y;visibility:visible;mso-wrap-style:square" from="4638,3252" to="5181,41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YMpsEAAADcAAAADwAAAGRycy9kb3ducmV2LnhtbERPy2oCMRTdC/5DuIIb0YxKRUajiLRg&#10;KYgvXF8ndx44uRkmqca/bxYFl4fzXq6DqcWDWldZVjAeJSCIM6srLhRczl/DOQjnkTXWlknBixys&#10;V93OElNtn3ykx8kXIoawS1FB6X2TSumykgy6kW2II5fb1qCPsC2kbvEZw00tJ0kykwYrjg0lNrQt&#10;Kbuffo2CzWG/+z7I/Od+c/n085qF/aAISvV7YbMA4Sn4t/jfvdMKPuZxbTwTj4Bc/Q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NgymwQAAANwAAAAPAAAAAAAAAAAAAAAA&#10;AKECAABkcnMvZG93bnJldi54bWxQSwUGAAAAAAQABAD5AAAAjwMAAAAA&#10;" strokecolor="yellow"/>
              <v:shape id="Text Box 319" o:spid="_x0000_s1333" type="#_x0000_t202" style="position:absolute;left:5098;top:3165;width:572;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m2nJxwAA&#10;ANwAAAAPAAAAZHJzL2Rvd25yZXYueG1sRI9Ba8JAFITvQv/D8gredNOiJY2uolJRepDWWvT4zL4m&#10;wezbkF01za93hUKPw8x8w4ynjSnFhWpXWFbw1I9AEKdWF5wp2H0tezEI55E1lpZJwS85mE4eOmNM&#10;tL3yJ122PhMBwi5BBbn3VSKlS3My6Pq2Ig7ej60N+iDrTOoarwFuSvkcRS/SYMFhIceKFjmlp+3Z&#10;KFh/vM3pfdW27WCz/46Ph93KL05KdR+b2QiEp8b/h//aa61gGL/C/Uw4AnJy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c5tpyccAAADcAAAADwAAAAAAAAAAAAAAAACXAgAAZHJz&#10;L2Rvd25yZXYueG1sUEsFBgAAAAAEAAQA9QAAAIsDAAAAAA==&#10;" filled="f" fillcolor="#bbe0e3" stroked="f">
                <v:textbox>
                  <w:txbxContent>
                    <w:p w:rsidR="00587FA3" w:rsidRDefault="00587FA3" w:rsidP="0059166B">
                      <w:pPr>
                        <w:autoSpaceDE w:val="0"/>
                        <w:autoSpaceDN w:val="0"/>
                        <w:adjustRightInd w:val="0"/>
                        <w:rPr>
                          <w:rFonts w:cs="Calibri"/>
                          <w:color w:val="FFFFFF"/>
                          <w:sz w:val="18"/>
                          <w:szCs w:val="18"/>
                        </w:rPr>
                      </w:pPr>
                      <w:r>
                        <w:rPr>
                          <w:rFonts w:cs="Calibri"/>
                          <w:color w:val="FFFFFF"/>
                          <w:sz w:val="18"/>
                          <w:szCs w:val="18"/>
                        </w:rPr>
                        <w:t>PO50</w:t>
                      </w:r>
                    </w:p>
                  </w:txbxContent>
                </v:textbox>
              </v:shape>
            </v:group>
          </w:pict>
        </w:r>
        <w:r w:rsidRPr="00776F87">
          <w:rPr>
            <w:rFonts w:ascii="Arial" w:hAnsi="Arial"/>
            <w:noProof/>
            <w:sz w:val="22"/>
            <w:szCs w:val="22"/>
            <w:lang w:val="en-US"/>
          </w:rPr>
        </w:r>
        <w:r w:rsidRPr="00776F87">
          <w:rPr>
            <w:rFonts w:ascii="Arial" w:hAnsi="Arial"/>
            <w:noProof/>
            <w:sz w:val="22"/>
            <w:szCs w:val="22"/>
            <w:lang w:val="en-US"/>
          </w:rPr>
          <w:pict>
            <v:rect id="AutoShape 14" o:spid="_x0000_s1334" style="width:27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" filled="f" stroked="f">
              <o:lock v:ext="edit" aspectratio="t"/>
              <w10:wrap type="none"/>
              <w10:anchorlock/>
            </v:rect>
          </w:pict>
        </w:r>
      </w:fldSimple>
    </w:p>
    <w:p w:rsidR="00AB3CAF" w:rsidRPr="00C479BC" w:rsidRDefault="00AB3CAF" w:rsidP="0013307B">
      <w:pPr>
        <w:rPr>
          <w:rFonts w:ascii="Arial" w:hAnsi="Arial"/>
          <w:sz w:val="22"/>
          <w:szCs w:val="22"/>
        </w:rPr>
      </w:pPr>
      <w:r w:rsidRPr="00C479BC">
        <w:rPr>
          <w:rFonts w:ascii="Arial" w:hAnsi="Arial"/>
          <w:sz w:val="22"/>
          <w:szCs w:val="22"/>
        </w:rPr>
        <w:br w:type="page"/>
      </w:r>
      <w:r w:rsidR="00A23705">
        <w:rPr>
          <w:noProof/>
          <w:lang w:val="es-CL" w:eastAsia="es-CL"/>
        </w:rPr>
        <w:drawing>
          <wp:anchor distT="0" distB="0" distL="114300" distR="114300" simplePos="0" relativeHeight="251656192" behindDoc="1" locked="0" layoutInCell="1" allowOverlap="1">
            <wp:simplePos x="0" y="0"/>
            <wp:positionH relativeFrom="column">
              <wp:posOffset>-456565</wp:posOffset>
            </wp:positionH>
            <wp:positionV relativeFrom="paragraph">
              <wp:posOffset>344805</wp:posOffset>
            </wp:positionV>
            <wp:extent cx="6228080" cy="7557770"/>
            <wp:effectExtent l="25400" t="0" r="0" b="0"/>
            <wp:wrapTight wrapText="bothSides">
              <wp:wrapPolygon edited="0">
                <wp:start x="-88" y="73"/>
                <wp:lineTo x="-88" y="21560"/>
                <wp:lineTo x="21582" y="21560"/>
                <wp:lineTo x="21582" y="73"/>
                <wp:lineTo x="-88" y="73"/>
              </wp:wrapPolygon>
            </wp:wrapTight>
            <wp:docPr id="31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4"/>
                    <pic:cNvPicPr>
                      <a:picLocks noChangeAspect="1" noChangeArrowheads="1"/>
                    </pic:cNvPicPr>
                  </pic:nvPicPr>
                  <pic:blipFill>
                    <a:blip r:embed="rId75"/>
                    <a:srcRect t="1334"/>
                    <a:stretch>
                      <a:fillRect/>
                    </a:stretch>
                  </pic:blipFill>
                  <pic:spPr bwMode="auto">
                    <a:xfrm>
                      <a:off x="0" y="0"/>
                      <a:ext cx="6228080" cy="7557770"/>
                    </a:xfrm>
                    <a:prstGeom prst="rect">
                      <a:avLst/>
                    </a:prstGeom>
                    <a:noFill/>
                  </pic:spPr>
                </pic:pic>
              </a:graphicData>
            </a:graphic>
          </wp:anchor>
        </w:drawing>
      </w:r>
      <w:r w:rsidRPr="00C479BC">
        <w:rPr>
          <w:rFonts w:ascii="Arial" w:hAnsi="Arial"/>
          <w:b/>
          <w:sz w:val="22"/>
          <w:szCs w:val="22"/>
        </w:rPr>
        <w:t>Anexo 6</w:t>
      </w:r>
      <w:r w:rsidRPr="00C479BC">
        <w:rPr>
          <w:rFonts w:ascii="Arial" w:hAnsi="Arial"/>
          <w:sz w:val="22"/>
          <w:szCs w:val="22"/>
        </w:rPr>
        <w:t>. Tabla de inventario de recursos visuales por PO</w:t>
      </w:r>
    </w:p>
    <w:p w:rsidR="00AB3CAF" w:rsidRPr="00C479BC" w:rsidRDefault="00AB3CAF" w:rsidP="0013307B">
      <w:pPr>
        <w:ind w:left="360"/>
        <w:rPr>
          <w:rFonts w:ascii="Arial" w:hAnsi="Arial"/>
          <w:sz w:val="22"/>
          <w:szCs w:val="22"/>
        </w:rPr>
      </w:pPr>
    </w:p>
    <w:p w:rsidR="00AB3CAF" w:rsidRPr="00C479BC" w:rsidRDefault="00AB3CAF" w:rsidP="0013307B">
      <w:pPr>
        <w:ind w:left="360"/>
        <w:rPr>
          <w:rFonts w:ascii="Arial" w:hAnsi="Arial"/>
          <w:sz w:val="22"/>
          <w:szCs w:val="22"/>
        </w:rPr>
      </w:pPr>
      <w:r w:rsidRPr="00C479BC">
        <w:rPr>
          <w:rFonts w:ascii="Arial" w:hAnsi="Arial"/>
          <w:sz w:val="22"/>
          <w:szCs w:val="22"/>
        </w:rPr>
        <w:br w:type="page"/>
      </w:r>
      <w:r w:rsidR="00A23705">
        <w:rPr>
          <w:noProof/>
          <w:lang w:val="es-CL" w:eastAsia="es-CL"/>
        </w:rPr>
        <w:drawing>
          <wp:anchor distT="0" distB="0" distL="114300" distR="114300" simplePos="0" relativeHeight="251657216" behindDoc="1" locked="0" layoutInCell="1" allowOverlap="1">
            <wp:simplePos x="0" y="0"/>
            <wp:positionH relativeFrom="column">
              <wp:posOffset>-456565</wp:posOffset>
            </wp:positionH>
            <wp:positionV relativeFrom="paragraph">
              <wp:posOffset>114300</wp:posOffset>
            </wp:positionV>
            <wp:extent cx="6286500" cy="3794760"/>
            <wp:effectExtent l="25400" t="0" r="0" b="0"/>
            <wp:wrapTight wrapText="bothSides">
              <wp:wrapPolygon edited="0">
                <wp:start x="-87" y="0"/>
                <wp:lineTo x="-87" y="21398"/>
                <wp:lineTo x="5935" y="21398"/>
                <wp:lineTo x="10735" y="20819"/>
                <wp:lineTo x="6109" y="20096"/>
                <wp:lineTo x="5149" y="19807"/>
                <wp:lineTo x="3142" y="18506"/>
                <wp:lineTo x="4975" y="17783"/>
                <wp:lineTo x="4975" y="17349"/>
                <wp:lineTo x="2967" y="16193"/>
                <wp:lineTo x="21556" y="15181"/>
                <wp:lineTo x="21556" y="0"/>
                <wp:lineTo x="-87" y="0"/>
              </wp:wrapPolygon>
            </wp:wrapTight>
            <wp:docPr id="31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5"/>
                    <pic:cNvPicPr>
                      <a:picLocks noChangeAspect="1" noChangeArrowheads="1"/>
                    </pic:cNvPicPr>
                  </pic:nvPicPr>
                  <pic:blipFill>
                    <a:blip r:embed="rId76"/>
                    <a:srcRect/>
                    <a:stretch>
                      <a:fillRect/>
                    </a:stretch>
                  </pic:blipFill>
                  <pic:spPr bwMode="auto">
                    <a:xfrm>
                      <a:off x="0" y="0"/>
                      <a:ext cx="6286500" cy="3794760"/>
                    </a:xfrm>
                    <a:prstGeom prst="rect">
                      <a:avLst/>
                    </a:prstGeom>
                    <a:noFill/>
                  </pic:spPr>
                </pic:pic>
              </a:graphicData>
            </a:graphic>
          </wp:anchor>
        </w:drawing>
      </w: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r w:rsidRPr="00C479BC">
        <w:rPr>
          <w:rFonts w:ascii="Arial" w:hAnsi="Arial"/>
          <w:sz w:val="22"/>
          <w:szCs w:val="22"/>
        </w:rPr>
        <w:br w:type="page"/>
      </w:r>
    </w:p>
    <w:p w:rsidR="00AB3CAF" w:rsidRPr="00C479BC" w:rsidRDefault="00AB3CAF" w:rsidP="0013307B">
      <w:pPr>
        <w:rPr>
          <w:rFonts w:ascii="Arial" w:hAnsi="Arial"/>
          <w:sz w:val="22"/>
          <w:szCs w:val="22"/>
        </w:rPr>
      </w:pPr>
      <w:r w:rsidRPr="00C479BC">
        <w:rPr>
          <w:rFonts w:ascii="Arial" w:hAnsi="Arial"/>
          <w:b/>
          <w:sz w:val="22"/>
          <w:szCs w:val="22"/>
        </w:rPr>
        <w:t>Anexo 7.</w:t>
      </w:r>
      <w:r w:rsidRPr="00C479BC">
        <w:rPr>
          <w:rFonts w:ascii="Arial" w:hAnsi="Arial"/>
          <w:sz w:val="22"/>
          <w:szCs w:val="22"/>
        </w:rPr>
        <w:tab/>
        <w:t>Tabla de inventario de componentes básicos, especialidad  y accesibilidad humana por UP.</w:t>
      </w:r>
    </w:p>
    <w:p w:rsidR="00AB3CAF" w:rsidRPr="00C479BC" w:rsidRDefault="00AB3CAF" w:rsidP="0013307B">
      <w:pPr>
        <w:rPr>
          <w:rFonts w:ascii="Arial" w:hAnsi="Arial"/>
          <w:sz w:val="22"/>
          <w:szCs w:val="22"/>
        </w:rPr>
      </w:pPr>
    </w:p>
    <w:p w:rsidR="00AB3CAF" w:rsidRPr="00C479BC" w:rsidRDefault="00A23705" w:rsidP="0013307B">
      <w:pPr>
        <w:rPr>
          <w:rFonts w:ascii="Arial" w:hAnsi="Arial"/>
          <w:sz w:val="22"/>
          <w:szCs w:val="22"/>
        </w:rPr>
      </w:pPr>
      <w:r>
        <w:rPr>
          <w:noProof/>
          <w:lang w:val="es-CL" w:eastAsia="es-CL"/>
        </w:rPr>
        <w:drawing>
          <wp:anchor distT="0" distB="0" distL="114300" distR="114300" simplePos="0" relativeHeight="251658240" behindDoc="1" locked="0" layoutInCell="1" allowOverlap="1">
            <wp:simplePos x="0" y="0"/>
            <wp:positionH relativeFrom="column">
              <wp:posOffset>114300</wp:posOffset>
            </wp:positionH>
            <wp:positionV relativeFrom="paragraph">
              <wp:posOffset>356235</wp:posOffset>
            </wp:positionV>
            <wp:extent cx="4686300" cy="5600700"/>
            <wp:effectExtent l="25400" t="0" r="0" b="0"/>
            <wp:wrapTight wrapText="bothSides">
              <wp:wrapPolygon edited="0">
                <wp:start x="-117" y="0"/>
                <wp:lineTo x="-117" y="21551"/>
                <wp:lineTo x="17795" y="21551"/>
                <wp:lineTo x="17795" y="0"/>
                <wp:lineTo x="-117" y="0"/>
              </wp:wrapPolygon>
            </wp:wrapTight>
            <wp:docPr id="31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6"/>
                    <pic:cNvPicPr>
                      <a:picLocks noChangeAspect="1" noChangeArrowheads="1"/>
                    </pic:cNvPicPr>
                  </pic:nvPicPr>
                  <pic:blipFill>
                    <a:blip r:embed="rId77"/>
                    <a:srcRect b="43970"/>
                    <a:stretch>
                      <a:fillRect/>
                    </a:stretch>
                  </pic:blipFill>
                  <pic:spPr bwMode="auto">
                    <a:xfrm>
                      <a:off x="0" y="0"/>
                      <a:ext cx="4686300" cy="5600700"/>
                    </a:xfrm>
                    <a:prstGeom prst="rect">
                      <a:avLst/>
                    </a:prstGeom>
                    <a:noFill/>
                  </pic:spPr>
                </pic:pic>
              </a:graphicData>
            </a:graphic>
          </wp:anchor>
        </w:drawing>
      </w:r>
      <w:r w:rsidR="00AB3CAF" w:rsidRPr="00C479BC">
        <w:rPr>
          <w:rFonts w:ascii="Arial" w:hAnsi="Arial"/>
          <w:sz w:val="22"/>
          <w:szCs w:val="22"/>
        </w:rPr>
        <w:br w:type="page"/>
      </w:r>
    </w:p>
    <w:p w:rsidR="00AB3CAF" w:rsidRPr="00C479BC" w:rsidRDefault="00A23705" w:rsidP="0013307B">
      <w:pPr>
        <w:rPr>
          <w:rFonts w:ascii="Arial" w:hAnsi="Arial"/>
          <w:sz w:val="22"/>
          <w:szCs w:val="22"/>
        </w:rPr>
      </w:pPr>
      <w:r>
        <w:rPr>
          <w:noProof/>
          <w:lang w:val="es-CL" w:eastAsia="es-CL"/>
        </w:rPr>
        <w:drawing>
          <wp:anchor distT="0" distB="0" distL="114300" distR="114300" simplePos="0" relativeHeight="251659264" behindDoc="1" locked="0" layoutInCell="1" allowOverlap="1">
            <wp:simplePos x="0" y="0"/>
            <wp:positionH relativeFrom="column">
              <wp:posOffset>228600</wp:posOffset>
            </wp:positionH>
            <wp:positionV relativeFrom="paragraph">
              <wp:posOffset>156845</wp:posOffset>
            </wp:positionV>
            <wp:extent cx="4686300" cy="4114800"/>
            <wp:effectExtent l="25400" t="0" r="0" b="0"/>
            <wp:wrapTight wrapText="bothSides">
              <wp:wrapPolygon edited="0">
                <wp:start x="-117" y="0"/>
                <wp:lineTo x="-117" y="14800"/>
                <wp:lineTo x="820" y="14933"/>
                <wp:lineTo x="10771" y="14933"/>
                <wp:lineTo x="468" y="15867"/>
                <wp:lineTo x="-117" y="15867"/>
                <wp:lineTo x="-117" y="21467"/>
                <wp:lineTo x="17795" y="21467"/>
                <wp:lineTo x="18029" y="16133"/>
                <wp:lineTo x="17444" y="15867"/>
                <wp:lineTo x="10771" y="14933"/>
                <wp:lineTo x="16976" y="14933"/>
                <wp:lineTo x="18029" y="14667"/>
                <wp:lineTo x="17795" y="0"/>
                <wp:lineTo x="-117" y="0"/>
              </wp:wrapPolygon>
            </wp:wrapTight>
            <wp:docPr id="31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7"/>
                    <pic:cNvPicPr>
                      <a:picLocks noChangeAspect="1" noChangeArrowheads="1"/>
                    </pic:cNvPicPr>
                  </pic:nvPicPr>
                  <pic:blipFill>
                    <a:blip r:embed="rId77"/>
                    <a:srcRect t="56030" b="2803"/>
                    <a:stretch>
                      <a:fillRect/>
                    </a:stretch>
                  </pic:blipFill>
                  <pic:spPr bwMode="auto">
                    <a:xfrm>
                      <a:off x="0" y="0"/>
                      <a:ext cx="4686300" cy="4114800"/>
                    </a:xfrm>
                    <a:prstGeom prst="rect">
                      <a:avLst/>
                    </a:prstGeom>
                    <a:noFill/>
                  </pic:spPr>
                </pic:pic>
              </a:graphicData>
            </a:graphic>
          </wp:anchor>
        </w:drawing>
      </w: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r w:rsidRPr="00C479BC">
        <w:rPr>
          <w:rFonts w:ascii="Arial" w:hAnsi="Arial"/>
          <w:sz w:val="22"/>
          <w:szCs w:val="22"/>
        </w:rPr>
        <w:br w:type="page"/>
      </w:r>
      <w:r w:rsidRPr="00C479BC">
        <w:rPr>
          <w:rFonts w:ascii="Arial" w:hAnsi="Arial"/>
          <w:b/>
          <w:sz w:val="22"/>
          <w:szCs w:val="22"/>
        </w:rPr>
        <w:t>Anexo 8.</w:t>
      </w:r>
      <w:r w:rsidRPr="00C479BC">
        <w:rPr>
          <w:rFonts w:ascii="Arial" w:hAnsi="Arial"/>
          <w:sz w:val="22"/>
          <w:szCs w:val="22"/>
        </w:rPr>
        <w:tab/>
        <w:t>Tablas evaluación de paisaje</w:t>
      </w:r>
    </w:p>
    <w:p w:rsidR="00AB3CAF" w:rsidRPr="00C479BC" w:rsidRDefault="00AB3CAF" w:rsidP="0013307B">
      <w:pPr>
        <w:ind w:left="360"/>
        <w:rPr>
          <w:rFonts w:ascii="Arial" w:hAnsi="Arial"/>
          <w:sz w:val="22"/>
          <w:szCs w:val="22"/>
        </w:rPr>
      </w:pPr>
    </w:p>
    <w:p w:rsidR="00AB3CAF" w:rsidRPr="00C479BC" w:rsidRDefault="00AB3CAF" w:rsidP="0013307B">
      <w:pPr>
        <w:pStyle w:val="Prrafodelista1"/>
        <w:numPr>
          <w:ilvl w:val="1"/>
          <w:numId w:val="28"/>
        </w:numPr>
        <w:rPr>
          <w:rFonts w:ascii="Arial" w:hAnsi="Arial"/>
          <w:sz w:val="22"/>
          <w:szCs w:val="22"/>
        </w:rPr>
      </w:pPr>
      <w:r w:rsidRPr="00C479BC">
        <w:rPr>
          <w:rFonts w:ascii="Arial" w:hAnsi="Arial"/>
          <w:sz w:val="22"/>
          <w:szCs w:val="22"/>
        </w:rPr>
        <w:t>Calidad visual</w:t>
      </w: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776F87" w:rsidP="0013307B">
      <w:pPr>
        <w:rPr>
          <w:rFonts w:ascii="Arial" w:hAnsi="Arial"/>
          <w:sz w:val="22"/>
          <w:szCs w:val="22"/>
        </w:rPr>
      </w:pPr>
      <w:fldSimple w:instr="ref  USERPROPERTY  \* MERGEFORMAT " w:fldLock="1">
        <w:r w:rsidR="00A23705">
          <w:rPr>
            <w:noProof/>
            <w:lang w:val="es-CL" w:eastAsia="es-CL"/>
          </w:rPr>
          <w:drawing>
            <wp:anchor distT="0" distB="0" distL="114300" distR="114300" simplePos="0" relativeHeight="251655168" behindDoc="0" locked="0" layoutInCell="1" allowOverlap="1">
              <wp:simplePos x="0" y="0"/>
              <wp:positionH relativeFrom="column">
                <wp:posOffset>0</wp:posOffset>
              </wp:positionH>
              <wp:positionV relativeFrom="paragraph">
                <wp:posOffset>0</wp:posOffset>
              </wp:positionV>
              <wp:extent cx="5613400" cy="3314700"/>
              <wp:effectExtent l="25400" t="0" r="0" b="0"/>
              <wp:wrapTight wrapText="bothSides">
                <wp:wrapPolygon edited="0">
                  <wp:start x="-98" y="0"/>
                  <wp:lineTo x="-98" y="21517"/>
                  <wp:lineTo x="21600" y="21517"/>
                  <wp:lineTo x="21600" y="0"/>
                  <wp:lineTo x="-98" y="0"/>
                </wp:wrapPolygon>
              </wp:wrapTight>
              <wp:docPr id="318"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0"/>
                      <pic:cNvPicPr>
                        <a:picLocks noChangeAspect="1" noChangeArrowheads="1"/>
                      </pic:cNvPicPr>
                    </pic:nvPicPr>
                    <pic:blipFill>
                      <a:blip r:embed="rId78"/>
                      <a:srcRect/>
                      <a:stretch>
                        <a:fillRect/>
                      </a:stretch>
                    </pic:blipFill>
                    <pic:spPr bwMode="auto">
                      <a:xfrm>
                        <a:off x="0" y="0"/>
                        <a:ext cx="5613400" cy="3314700"/>
                      </a:xfrm>
                      <a:prstGeom prst="rect">
                        <a:avLst/>
                      </a:prstGeom>
                      <a:noFill/>
                    </pic:spPr>
                  </pic:pic>
                </a:graphicData>
              </a:graphic>
            </wp:anchor>
          </w:drawing>
        </w:r>
      </w:fldSimple>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numPr>
          <w:ilvl w:val="1"/>
          <w:numId w:val="28"/>
        </w:numPr>
        <w:rPr>
          <w:rFonts w:ascii="Arial" w:hAnsi="Arial"/>
          <w:sz w:val="22"/>
          <w:szCs w:val="22"/>
        </w:rPr>
      </w:pPr>
      <w:r w:rsidRPr="00C479BC">
        <w:rPr>
          <w:rFonts w:ascii="Arial" w:hAnsi="Arial"/>
          <w:sz w:val="22"/>
          <w:szCs w:val="22"/>
        </w:rPr>
        <w:t>Sensibilidad visual</w:t>
      </w:r>
    </w:p>
    <w:p w:rsidR="00AB3CAF" w:rsidRPr="00C479BC" w:rsidRDefault="00AB3CAF" w:rsidP="0013307B">
      <w:pPr>
        <w:rPr>
          <w:rFonts w:ascii="Arial" w:hAnsi="Arial"/>
          <w:sz w:val="22"/>
          <w:szCs w:val="22"/>
        </w:rPr>
      </w:pPr>
    </w:p>
    <w:p w:rsidR="00AB3CAF" w:rsidRPr="00C479BC" w:rsidRDefault="00A23705" w:rsidP="0013307B">
      <w:pPr>
        <w:rPr>
          <w:rFonts w:ascii="Arial" w:hAnsi="Arial"/>
          <w:sz w:val="22"/>
          <w:szCs w:val="22"/>
        </w:rPr>
      </w:pPr>
      <w:r>
        <w:rPr>
          <w:noProof/>
          <w:lang w:val="es-CL" w:eastAsia="es-CL"/>
        </w:rPr>
        <w:drawing>
          <wp:anchor distT="0" distB="0" distL="114300" distR="114300" simplePos="0" relativeHeight="251661312" behindDoc="1" locked="0" layoutInCell="1" allowOverlap="1">
            <wp:simplePos x="0" y="0"/>
            <wp:positionH relativeFrom="column">
              <wp:posOffset>0</wp:posOffset>
            </wp:positionH>
            <wp:positionV relativeFrom="paragraph">
              <wp:posOffset>9525</wp:posOffset>
            </wp:positionV>
            <wp:extent cx="5932805" cy="1264920"/>
            <wp:effectExtent l="25400" t="0" r="10795" b="0"/>
            <wp:wrapTight wrapText="bothSides">
              <wp:wrapPolygon edited="0">
                <wp:start x="-92" y="0"/>
                <wp:lineTo x="-92" y="21253"/>
                <wp:lineTo x="21639" y="21253"/>
                <wp:lineTo x="21639" y="12578"/>
                <wp:lineTo x="20345" y="6940"/>
                <wp:lineTo x="20345" y="0"/>
                <wp:lineTo x="-92" y="0"/>
              </wp:wrapPolygon>
            </wp:wrapTight>
            <wp:docPr id="31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9"/>
                    <pic:cNvPicPr>
                      <a:picLocks noChangeAspect="1" noChangeArrowheads="1"/>
                    </pic:cNvPicPr>
                  </pic:nvPicPr>
                  <pic:blipFill>
                    <a:blip r:embed="rId79"/>
                    <a:srcRect/>
                    <a:stretch>
                      <a:fillRect/>
                    </a:stretch>
                  </pic:blipFill>
                  <pic:spPr bwMode="auto">
                    <a:xfrm>
                      <a:off x="0" y="0"/>
                      <a:ext cx="5932805" cy="1264920"/>
                    </a:xfrm>
                    <a:prstGeom prst="rect">
                      <a:avLst/>
                    </a:prstGeom>
                    <a:noFill/>
                  </pic:spPr>
                </pic:pic>
              </a:graphicData>
            </a:graphic>
          </wp:anchor>
        </w:drawing>
      </w:r>
    </w:p>
    <w:p w:rsidR="00AB3CAF" w:rsidRPr="00C479BC" w:rsidRDefault="00AB3CAF" w:rsidP="0013307B">
      <w:pPr>
        <w:ind w:left="360"/>
        <w:rPr>
          <w:rFonts w:ascii="Arial" w:hAnsi="Arial"/>
          <w:sz w:val="22"/>
          <w:szCs w:val="22"/>
        </w:rPr>
      </w:pPr>
    </w:p>
    <w:p w:rsidR="00AB3CAF" w:rsidRPr="00C479BC" w:rsidRDefault="00AB3CAF" w:rsidP="0013307B">
      <w:pPr>
        <w:numPr>
          <w:ilvl w:val="1"/>
          <w:numId w:val="28"/>
        </w:numPr>
        <w:rPr>
          <w:rFonts w:ascii="Arial" w:hAnsi="Arial"/>
          <w:sz w:val="22"/>
          <w:szCs w:val="22"/>
        </w:rPr>
      </w:pPr>
      <w:r w:rsidRPr="00C479BC">
        <w:rPr>
          <w:rFonts w:ascii="Arial" w:hAnsi="Arial"/>
          <w:sz w:val="22"/>
          <w:szCs w:val="22"/>
        </w:rPr>
        <w:br w:type="page"/>
      </w:r>
      <w:r w:rsidR="00A23705">
        <w:rPr>
          <w:noProof/>
          <w:lang w:val="es-CL" w:eastAsia="es-CL"/>
        </w:rPr>
        <w:drawing>
          <wp:anchor distT="0" distB="0" distL="114300" distR="114300" simplePos="0" relativeHeight="251660288" behindDoc="1" locked="0" layoutInCell="1" allowOverlap="1">
            <wp:simplePos x="0" y="0"/>
            <wp:positionH relativeFrom="column">
              <wp:posOffset>0</wp:posOffset>
            </wp:positionH>
            <wp:positionV relativeFrom="paragraph">
              <wp:posOffset>457200</wp:posOffset>
            </wp:positionV>
            <wp:extent cx="6057900" cy="5742940"/>
            <wp:effectExtent l="25400" t="0" r="0" b="0"/>
            <wp:wrapTight wrapText="bothSides">
              <wp:wrapPolygon edited="0">
                <wp:start x="1358" y="0"/>
                <wp:lineTo x="0" y="764"/>
                <wp:lineTo x="-91" y="21495"/>
                <wp:lineTo x="21555" y="21495"/>
                <wp:lineTo x="21555" y="764"/>
                <wp:lineTo x="19019" y="0"/>
                <wp:lineTo x="1358" y="0"/>
              </wp:wrapPolygon>
            </wp:wrapTight>
            <wp:docPr id="320"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8"/>
                    <pic:cNvPicPr>
                      <a:picLocks noChangeAspect="1" noChangeArrowheads="1"/>
                    </pic:cNvPicPr>
                  </pic:nvPicPr>
                  <pic:blipFill>
                    <a:blip r:embed="rId80"/>
                    <a:srcRect/>
                    <a:stretch>
                      <a:fillRect/>
                    </a:stretch>
                  </pic:blipFill>
                  <pic:spPr bwMode="auto">
                    <a:xfrm>
                      <a:off x="0" y="0"/>
                      <a:ext cx="6057900" cy="5742940"/>
                    </a:xfrm>
                    <a:prstGeom prst="rect">
                      <a:avLst/>
                    </a:prstGeom>
                    <a:noFill/>
                  </pic:spPr>
                </pic:pic>
              </a:graphicData>
            </a:graphic>
          </wp:anchor>
        </w:drawing>
      </w:r>
      <w:r w:rsidRPr="00C479BC">
        <w:rPr>
          <w:rFonts w:ascii="Arial" w:hAnsi="Arial"/>
          <w:sz w:val="22"/>
          <w:szCs w:val="22"/>
        </w:rPr>
        <w:t>Vulnerabilidad visual</w:t>
      </w:r>
    </w:p>
    <w:p w:rsidR="00AB3CAF" w:rsidRPr="00C479BC" w:rsidRDefault="00AB3CAF" w:rsidP="0013307B">
      <w:pPr>
        <w:ind w:left="360"/>
        <w:rPr>
          <w:rFonts w:ascii="Arial" w:hAnsi="Arial"/>
          <w:sz w:val="22"/>
          <w:szCs w:val="22"/>
        </w:rPr>
      </w:pPr>
    </w:p>
    <w:p w:rsidR="00AB3CAF" w:rsidRPr="00C479BC" w:rsidRDefault="00AB3CAF" w:rsidP="0013307B">
      <w:pPr>
        <w:ind w:left="360"/>
        <w:rPr>
          <w:rFonts w:ascii="Arial" w:hAnsi="Arial"/>
          <w:sz w:val="22"/>
          <w:szCs w:val="22"/>
        </w:rPr>
      </w:pPr>
    </w:p>
    <w:p w:rsidR="00AB3CAF" w:rsidRPr="00C479BC" w:rsidRDefault="00AB3CAF" w:rsidP="0013307B">
      <w:pPr>
        <w:rPr>
          <w:rFonts w:ascii="Arial" w:hAnsi="Arial"/>
          <w:sz w:val="22"/>
          <w:szCs w:val="22"/>
        </w:rPr>
      </w:pPr>
    </w:p>
    <w:p w:rsidR="00AB3CAF" w:rsidRPr="00C479BC" w:rsidRDefault="00AB3CAF" w:rsidP="0013307B">
      <w:pPr>
        <w:ind w:left="360"/>
        <w:rPr>
          <w:rFonts w:ascii="Arial" w:hAnsi="Arial"/>
          <w:sz w:val="22"/>
          <w:szCs w:val="22"/>
        </w:rPr>
      </w:pPr>
    </w:p>
    <w:p w:rsidR="00AB3CAF" w:rsidRPr="00C479BC" w:rsidRDefault="00AB3CAF" w:rsidP="0013307B">
      <w:pPr>
        <w:numPr>
          <w:ilvl w:val="1"/>
          <w:numId w:val="28"/>
        </w:numPr>
        <w:rPr>
          <w:rFonts w:ascii="Arial" w:hAnsi="Arial"/>
          <w:sz w:val="22"/>
          <w:szCs w:val="22"/>
        </w:rPr>
      </w:pPr>
      <w:r w:rsidRPr="00C479BC">
        <w:rPr>
          <w:rFonts w:ascii="Arial" w:hAnsi="Arial"/>
          <w:sz w:val="22"/>
          <w:szCs w:val="22"/>
        </w:rPr>
        <w:br w:type="page"/>
        <w:t>Fragilidad visual</w:t>
      </w:r>
    </w:p>
    <w:p w:rsidR="00AB3CAF" w:rsidRPr="00C479BC" w:rsidRDefault="00AB3CAF" w:rsidP="0013307B">
      <w:pPr>
        <w:rPr>
          <w:rFonts w:ascii="Arial" w:hAnsi="Arial"/>
          <w:sz w:val="22"/>
          <w:szCs w:val="22"/>
        </w:rPr>
      </w:pPr>
    </w:p>
    <w:p w:rsidR="00AB3CAF" w:rsidRPr="00C479BC" w:rsidRDefault="00AB3CAF" w:rsidP="0013307B">
      <w:pPr>
        <w:rPr>
          <w:rFonts w:ascii="Arial" w:hAnsi="Arial"/>
          <w:sz w:val="22"/>
          <w:szCs w:val="22"/>
        </w:rPr>
      </w:pPr>
    </w:p>
    <w:p w:rsidR="00AB3CAF" w:rsidRPr="00C479BC" w:rsidRDefault="00A23705" w:rsidP="0013307B">
      <w:pPr>
        <w:rPr>
          <w:rFonts w:ascii="Arial" w:hAnsi="Arial"/>
          <w:sz w:val="22"/>
          <w:szCs w:val="22"/>
        </w:rPr>
      </w:pPr>
      <w:r>
        <w:rPr>
          <w:rFonts w:ascii="Arial" w:hAnsi="Arial"/>
          <w:noProof/>
          <w:sz w:val="22"/>
          <w:szCs w:val="22"/>
          <w:lang w:val="es-CL" w:eastAsia="es-CL"/>
        </w:rPr>
        <w:drawing>
          <wp:inline distT="0" distB="0" distL="0" distR="0">
            <wp:extent cx="4612640" cy="822960"/>
            <wp:effectExtent l="25400" t="0" r="1016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a:srcRect/>
                    <a:stretch>
                      <a:fillRect/>
                    </a:stretch>
                  </pic:blipFill>
                  <pic:spPr bwMode="auto">
                    <a:xfrm>
                      <a:off x="0" y="0"/>
                      <a:ext cx="4612640" cy="822960"/>
                    </a:xfrm>
                    <a:prstGeom prst="rect">
                      <a:avLst/>
                    </a:prstGeom>
                    <a:noFill/>
                    <a:ln w="9525">
                      <a:noFill/>
                      <a:miter lim="800000"/>
                      <a:headEnd/>
                      <a:tailEnd/>
                    </a:ln>
                  </pic:spPr>
                </pic:pic>
              </a:graphicData>
            </a:graphic>
          </wp:inline>
        </w:drawing>
      </w:r>
    </w:p>
    <w:p w:rsidR="00AB3CAF" w:rsidRPr="00C479BC" w:rsidRDefault="00AB3CAF" w:rsidP="0013307B">
      <w:pPr>
        <w:rPr>
          <w:rFonts w:ascii="Arial" w:hAnsi="Arial"/>
          <w:sz w:val="22"/>
          <w:szCs w:val="22"/>
        </w:rPr>
      </w:pPr>
    </w:p>
    <w:p w:rsidR="00AB3CAF" w:rsidRPr="005B1B4E" w:rsidRDefault="00AB3CAF" w:rsidP="0013307B">
      <w:pPr>
        <w:rPr>
          <w:rFonts w:ascii="Arial" w:hAnsi="Arial"/>
          <w:szCs w:val="22"/>
        </w:rPr>
      </w:pPr>
      <w:r w:rsidRPr="00C479BC">
        <w:rPr>
          <w:rFonts w:ascii="Arial" w:hAnsi="Arial"/>
          <w:sz w:val="22"/>
          <w:szCs w:val="22"/>
        </w:rPr>
        <w:br w:type="page"/>
      </w:r>
      <w:r w:rsidRPr="005B1B4E">
        <w:rPr>
          <w:rFonts w:ascii="Arial" w:hAnsi="Arial"/>
          <w:b/>
          <w:szCs w:val="22"/>
        </w:rPr>
        <w:t>Anexo 9.</w:t>
      </w:r>
      <w:r w:rsidRPr="005B1B4E">
        <w:rPr>
          <w:rFonts w:ascii="Arial" w:hAnsi="Arial"/>
          <w:szCs w:val="22"/>
        </w:rPr>
        <w:tab/>
        <w:t>Fotografías</w:t>
      </w:r>
    </w:p>
    <w:p w:rsidR="00AB3CAF" w:rsidRPr="005B1B4E" w:rsidRDefault="00AB3CAF" w:rsidP="0013307B">
      <w:pPr>
        <w:rPr>
          <w:rFonts w:ascii="Arial" w:hAnsi="Arial"/>
          <w:szCs w:val="22"/>
        </w:rPr>
      </w:pPr>
    </w:p>
    <w:p w:rsidR="00AB3CAF" w:rsidRPr="005B1B4E" w:rsidRDefault="00AB3CAF" w:rsidP="0013307B">
      <w:pPr>
        <w:rPr>
          <w:rFonts w:ascii="Arial" w:hAnsi="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19"/>
        <w:gridCol w:w="4319"/>
      </w:tblGrid>
      <w:tr w:rsidR="00AB3CAF" w:rsidRPr="005B1B4E">
        <w:tc>
          <w:tcPr>
            <w:tcW w:w="4319" w:type="dxa"/>
          </w:tcPr>
          <w:p w:rsidR="00AB3CAF" w:rsidRPr="005B1B4E" w:rsidRDefault="00A23705" w:rsidP="0013307B">
            <w:pPr>
              <w:rPr>
                <w:rFonts w:ascii="Arial" w:hAnsi="Arial"/>
                <w:lang w:eastAsia="es-ES_tradnl"/>
              </w:rPr>
            </w:pPr>
            <w:r>
              <w:rPr>
                <w:rFonts w:ascii="Arial" w:hAnsi="Arial"/>
                <w:noProof/>
                <w:lang w:val="es-CL" w:eastAsia="es-CL"/>
              </w:rPr>
              <w:drawing>
                <wp:inline distT="0" distB="0" distL="0" distR="0">
                  <wp:extent cx="2336800" cy="1737360"/>
                  <wp:effectExtent l="25400" t="0" r="0" b="0"/>
                  <wp:docPr id="62" name="Imagen 62" descr="IMG_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_3611"/>
                          <pic:cNvPicPr>
                            <a:picLocks noChangeAspect="1" noChangeArrowheads="1"/>
                          </pic:cNvPicPr>
                        </pic:nvPicPr>
                        <pic:blipFill>
                          <a:blip r:embed="rId82"/>
                          <a:srcRect/>
                          <a:stretch>
                            <a:fillRect/>
                          </a:stretch>
                        </pic:blipFill>
                        <pic:spPr bwMode="auto">
                          <a:xfrm>
                            <a:off x="0" y="0"/>
                            <a:ext cx="2336800" cy="1737360"/>
                          </a:xfrm>
                          <a:prstGeom prst="rect">
                            <a:avLst/>
                          </a:prstGeom>
                          <a:noFill/>
                          <a:ln w="9525">
                            <a:noFill/>
                            <a:miter lim="800000"/>
                            <a:headEnd/>
                            <a:tailEnd/>
                          </a:ln>
                        </pic:spPr>
                      </pic:pic>
                    </a:graphicData>
                  </a:graphic>
                </wp:inline>
              </w:drawing>
            </w:r>
          </w:p>
        </w:tc>
        <w:tc>
          <w:tcPr>
            <w:tcW w:w="4319" w:type="dxa"/>
          </w:tcPr>
          <w:p w:rsidR="00AB3CAF" w:rsidRPr="005B1B4E" w:rsidRDefault="00A23705" w:rsidP="0013307B">
            <w:pPr>
              <w:rPr>
                <w:rFonts w:ascii="Arial" w:hAnsi="Arial"/>
                <w:lang w:eastAsia="es-ES_tradnl"/>
              </w:rPr>
            </w:pPr>
            <w:r>
              <w:rPr>
                <w:rFonts w:ascii="Arial" w:hAnsi="Arial"/>
                <w:noProof/>
                <w:lang w:val="es-CL" w:eastAsia="es-CL"/>
              </w:rPr>
              <w:drawing>
                <wp:inline distT="0" distB="0" distL="0" distR="0">
                  <wp:extent cx="2326640" cy="1737360"/>
                  <wp:effectExtent l="25400" t="0" r="10160" b="0"/>
                  <wp:docPr id="63" name="Imagen 63" descr="IMG_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G_3679"/>
                          <pic:cNvPicPr>
                            <a:picLocks noChangeAspect="1" noChangeArrowheads="1"/>
                          </pic:cNvPicPr>
                        </pic:nvPicPr>
                        <pic:blipFill>
                          <a:blip r:embed="rId83"/>
                          <a:srcRect/>
                          <a:stretch>
                            <a:fillRect/>
                          </a:stretch>
                        </pic:blipFill>
                        <pic:spPr bwMode="auto">
                          <a:xfrm>
                            <a:off x="0" y="0"/>
                            <a:ext cx="2326640" cy="1737360"/>
                          </a:xfrm>
                          <a:prstGeom prst="rect">
                            <a:avLst/>
                          </a:prstGeom>
                          <a:noFill/>
                          <a:ln w="9525">
                            <a:noFill/>
                            <a:miter lim="800000"/>
                            <a:headEnd/>
                            <a:tailEnd/>
                          </a:ln>
                        </pic:spPr>
                      </pic:pic>
                    </a:graphicData>
                  </a:graphic>
                </wp:inline>
              </w:drawing>
            </w:r>
          </w:p>
        </w:tc>
      </w:tr>
      <w:tr w:rsidR="00AB3CAF" w:rsidRPr="005B1B4E">
        <w:tc>
          <w:tcPr>
            <w:tcW w:w="4319" w:type="dxa"/>
          </w:tcPr>
          <w:p w:rsidR="00AB3CAF" w:rsidRPr="005B1B4E" w:rsidRDefault="00AB3CAF" w:rsidP="0013307B">
            <w:pPr>
              <w:rPr>
                <w:rFonts w:ascii="Arial" w:hAnsi="Arial"/>
                <w:lang w:eastAsia="es-ES_tradnl"/>
              </w:rPr>
            </w:pPr>
            <w:r w:rsidRPr="005B1B4E">
              <w:rPr>
                <w:rFonts w:ascii="Arial" w:hAnsi="Arial"/>
                <w:szCs w:val="20"/>
                <w:lang w:val="es-CL" w:eastAsia="es-ES_tradnl"/>
              </w:rPr>
              <w:t xml:space="preserve">Revisión de insectos asociados a matorral de </w:t>
            </w:r>
            <w:r w:rsidRPr="005B1B4E">
              <w:rPr>
                <w:rFonts w:ascii="Arial" w:hAnsi="Arial"/>
                <w:i/>
                <w:szCs w:val="20"/>
                <w:lang w:val="es-CL" w:eastAsia="es-ES_tradnl"/>
              </w:rPr>
              <w:t>Baccharis</w:t>
            </w:r>
            <w:r w:rsidRPr="005B1B4E">
              <w:rPr>
                <w:rFonts w:ascii="Arial" w:hAnsi="Arial"/>
                <w:szCs w:val="20"/>
                <w:lang w:val="es-CL" w:eastAsia="es-ES_tradnl"/>
              </w:rPr>
              <w:t xml:space="preserve"> en las dunas de Concón, colectados en paragüa entomológico.</w:t>
            </w:r>
          </w:p>
        </w:tc>
        <w:tc>
          <w:tcPr>
            <w:tcW w:w="4319" w:type="dxa"/>
          </w:tcPr>
          <w:p w:rsidR="00AB3CAF" w:rsidRPr="005B1B4E" w:rsidRDefault="00AB3CAF" w:rsidP="0013307B">
            <w:pPr>
              <w:rPr>
                <w:rFonts w:ascii="Arial" w:hAnsi="Arial"/>
                <w:i/>
                <w:szCs w:val="20"/>
                <w:lang w:val="es-CL" w:eastAsia="es-ES_tradnl"/>
              </w:rPr>
            </w:pPr>
            <w:r w:rsidRPr="005B1B4E">
              <w:rPr>
                <w:rFonts w:ascii="Arial" w:hAnsi="Arial"/>
                <w:szCs w:val="20"/>
                <w:lang w:val="es-CL" w:eastAsia="es-ES_tradnl"/>
              </w:rPr>
              <w:t xml:space="preserve">Búsqueda de insectos en matorrales de </w:t>
            </w:r>
            <w:r w:rsidRPr="005B1B4E">
              <w:rPr>
                <w:rFonts w:ascii="Arial" w:hAnsi="Arial"/>
                <w:i/>
                <w:szCs w:val="20"/>
                <w:lang w:val="es-CL" w:eastAsia="es-ES_tradnl"/>
              </w:rPr>
              <w:t>Ambrosia chamissonis</w:t>
            </w:r>
            <w:r w:rsidRPr="005B1B4E">
              <w:rPr>
                <w:rFonts w:ascii="Arial" w:hAnsi="Arial"/>
                <w:szCs w:val="20"/>
                <w:lang w:val="es-CL" w:eastAsia="es-ES_tradnl"/>
              </w:rPr>
              <w:t xml:space="preserve"> en las dunas de Concón</w:t>
            </w:r>
            <w:r w:rsidRPr="005B1B4E">
              <w:rPr>
                <w:rFonts w:ascii="Arial" w:hAnsi="Arial"/>
                <w:i/>
                <w:szCs w:val="20"/>
                <w:lang w:val="es-CL" w:eastAsia="es-ES_tradnl"/>
              </w:rPr>
              <w:t>.</w:t>
            </w:r>
          </w:p>
          <w:p w:rsidR="00AB3CAF" w:rsidRPr="005B1B4E" w:rsidRDefault="00AB3CAF" w:rsidP="0013307B">
            <w:pPr>
              <w:rPr>
                <w:rFonts w:ascii="Arial" w:hAnsi="Arial"/>
                <w:lang w:eastAsia="es-ES_tradnl"/>
              </w:rPr>
            </w:pPr>
          </w:p>
        </w:tc>
      </w:tr>
      <w:tr w:rsidR="00AB3CAF" w:rsidRPr="005B1B4E">
        <w:tc>
          <w:tcPr>
            <w:tcW w:w="4319" w:type="dxa"/>
          </w:tcPr>
          <w:p w:rsidR="00AB3CAF" w:rsidRPr="005B1B4E" w:rsidRDefault="00A23705" w:rsidP="0013307B">
            <w:pPr>
              <w:rPr>
                <w:rFonts w:ascii="Arial" w:hAnsi="Arial"/>
                <w:lang w:eastAsia="es-ES_tradnl"/>
              </w:rPr>
            </w:pPr>
            <w:r>
              <w:rPr>
                <w:rFonts w:ascii="Arial" w:hAnsi="Arial"/>
                <w:noProof/>
                <w:lang w:val="es-CL" w:eastAsia="es-CL"/>
              </w:rPr>
              <w:drawing>
                <wp:inline distT="0" distB="0" distL="0" distR="0">
                  <wp:extent cx="2306320" cy="1717040"/>
                  <wp:effectExtent l="25400" t="0" r="5080" b="0"/>
                  <wp:docPr id="64" name="Imagen 64" descr="IMG_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G_3591"/>
                          <pic:cNvPicPr>
                            <a:picLocks noChangeAspect="1" noChangeArrowheads="1"/>
                          </pic:cNvPicPr>
                        </pic:nvPicPr>
                        <pic:blipFill>
                          <a:blip r:embed="rId84"/>
                          <a:srcRect/>
                          <a:stretch>
                            <a:fillRect/>
                          </a:stretch>
                        </pic:blipFill>
                        <pic:spPr bwMode="auto">
                          <a:xfrm>
                            <a:off x="0" y="0"/>
                            <a:ext cx="2306320" cy="1717040"/>
                          </a:xfrm>
                          <a:prstGeom prst="rect">
                            <a:avLst/>
                          </a:prstGeom>
                          <a:noFill/>
                          <a:ln w="9525">
                            <a:noFill/>
                            <a:miter lim="800000"/>
                            <a:headEnd/>
                            <a:tailEnd/>
                          </a:ln>
                        </pic:spPr>
                      </pic:pic>
                    </a:graphicData>
                  </a:graphic>
                </wp:inline>
              </w:drawing>
            </w:r>
          </w:p>
        </w:tc>
        <w:tc>
          <w:tcPr>
            <w:tcW w:w="4319" w:type="dxa"/>
          </w:tcPr>
          <w:p w:rsidR="00AB3CAF" w:rsidRPr="005B1B4E" w:rsidRDefault="00A23705" w:rsidP="0013307B">
            <w:pPr>
              <w:rPr>
                <w:rFonts w:ascii="Arial" w:hAnsi="Arial"/>
                <w:lang w:eastAsia="es-ES_tradnl"/>
              </w:rPr>
            </w:pPr>
            <w:r>
              <w:rPr>
                <w:rFonts w:ascii="Arial" w:hAnsi="Arial"/>
                <w:noProof/>
                <w:szCs w:val="20"/>
                <w:lang w:val="es-CL" w:eastAsia="es-CL"/>
              </w:rPr>
              <w:drawing>
                <wp:inline distT="0" distB="0" distL="0" distR="0">
                  <wp:extent cx="2306320" cy="1737360"/>
                  <wp:effectExtent l="25400" t="0" r="5080" b="0"/>
                  <wp:docPr id="65" name="Imagen 65" descr="IMG_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G_3607"/>
                          <pic:cNvPicPr>
                            <a:picLocks noChangeAspect="1" noChangeArrowheads="1"/>
                          </pic:cNvPicPr>
                        </pic:nvPicPr>
                        <pic:blipFill>
                          <a:blip r:embed="rId85"/>
                          <a:srcRect/>
                          <a:stretch>
                            <a:fillRect/>
                          </a:stretch>
                        </pic:blipFill>
                        <pic:spPr bwMode="auto">
                          <a:xfrm>
                            <a:off x="0" y="0"/>
                            <a:ext cx="2306320" cy="1737360"/>
                          </a:xfrm>
                          <a:prstGeom prst="rect">
                            <a:avLst/>
                          </a:prstGeom>
                          <a:noFill/>
                          <a:ln w="9525">
                            <a:noFill/>
                            <a:miter lim="800000"/>
                            <a:headEnd/>
                            <a:tailEnd/>
                          </a:ln>
                        </pic:spPr>
                      </pic:pic>
                    </a:graphicData>
                  </a:graphic>
                </wp:inline>
              </w:drawing>
            </w:r>
          </w:p>
        </w:tc>
      </w:tr>
      <w:tr w:rsidR="00AB3CAF" w:rsidRPr="005B1B4E">
        <w:tc>
          <w:tcPr>
            <w:tcW w:w="4319" w:type="dxa"/>
          </w:tcPr>
          <w:p w:rsidR="00AB3CAF" w:rsidRPr="005B1B4E" w:rsidRDefault="00AB3CAF" w:rsidP="0013307B">
            <w:pPr>
              <w:rPr>
                <w:rFonts w:ascii="Arial" w:hAnsi="Arial"/>
                <w:lang w:eastAsia="es-ES_tradnl"/>
              </w:rPr>
            </w:pPr>
            <w:r w:rsidRPr="005B1B4E">
              <w:rPr>
                <w:rFonts w:ascii="Arial" w:hAnsi="Arial" w:cs="Calibri"/>
                <w:i/>
                <w:color w:val="000000"/>
                <w:szCs w:val="20"/>
                <w:lang w:eastAsia="es-ES_tradnl"/>
              </w:rPr>
              <w:t>Anthrobrachus nigromaculatus,</w:t>
            </w:r>
            <w:r w:rsidRPr="005B1B4E">
              <w:rPr>
                <w:rFonts w:ascii="Arial" w:hAnsi="Arial" w:cs="Calibri"/>
                <w:color w:val="000000"/>
                <w:szCs w:val="20"/>
                <w:lang w:eastAsia="es-ES_tradnl"/>
              </w:rPr>
              <w:t xml:space="preserve"> melírido consumidor de polen endémico de Chile central.</w:t>
            </w:r>
          </w:p>
        </w:tc>
        <w:tc>
          <w:tcPr>
            <w:tcW w:w="4319" w:type="dxa"/>
          </w:tcPr>
          <w:p w:rsidR="00AB3CAF" w:rsidRPr="005B1B4E" w:rsidRDefault="00AB3CAF" w:rsidP="0013307B">
            <w:pPr>
              <w:rPr>
                <w:rFonts w:ascii="Arial" w:hAnsi="Arial"/>
                <w:lang w:eastAsia="es-ES_tradnl"/>
              </w:rPr>
            </w:pPr>
            <w:r w:rsidRPr="005B1B4E">
              <w:rPr>
                <w:rFonts w:ascii="Arial" w:hAnsi="Arial" w:cs="Calibri"/>
                <w:i/>
                <w:color w:val="000000"/>
                <w:szCs w:val="20"/>
                <w:lang w:eastAsia="es-ES_tradnl"/>
              </w:rPr>
              <w:t xml:space="preserve">Ryephenes squamiger, </w:t>
            </w:r>
            <w:r w:rsidRPr="005B1B4E">
              <w:rPr>
                <w:rFonts w:ascii="Arial" w:hAnsi="Arial" w:cs="Calibri"/>
                <w:color w:val="000000"/>
                <w:szCs w:val="20"/>
                <w:lang w:eastAsia="es-ES_tradnl"/>
              </w:rPr>
              <w:t>curculionido consumidor de tallos y hojas vivas, endémico de Chile distribuido desde la Región de Coquimbo a la del Maule.</w:t>
            </w:r>
          </w:p>
        </w:tc>
      </w:tr>
      <w:tr w:rsidR="00AB3CAF" w:rsidRPr="005B1B4E">
        <w:tc>
          <w:tcPr>
            <w:tcW w:w="4319" w:type="dxa"/>
          </w:tcPr>
          <w:p w:rsidR="00AB3CAF" w:rsidRPr="005B1B4E" w:rsidRDefault="00A23705" w:rsidP="0013307B">
            <w:pPr>
              <w:rPr>
                <w:rFonts w:ascii="Arial" w:hAnsi="Arial"/>
                <w:lang w:eastAsia="es-ES_tradnl"/>
              </w:rPr>
            </w:pPr>
            <w:r>
              <w:rPr>
                <w:rFonts w:ascii="Arial" w:hAnsi="Arial"/>
                <w:noProof/>
                <w:szCs w:val="20"/>
                <w:lang w:val="es-CL" w:eastAsia="es-CL"/>
              </w:rPr>
              <w:drawing>
                <wp:inline distT="0" distB="0" distL="0" distR="0">
                  <wp:extent cx="2286000" cy="1798320"/>
                  <wp:effectExtent l="25400" t="0" r="0" b="0"/>
                  <wp:docPr id="66" name="Imagen 66" descr="IMG_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G_3582"/>
                          <pic:cNvPicPr>
                            <a:picLocks noChangeAspect="1" noChangeArrowheads="1"/>
                          </pic:cNvPicPr>
                        </pic:nvPicPr>
                        <pic:blipFill>
                          <a:blip r:embed="rId86"/>
                          <a:srcRect/>
                          <a:stretch>
                            <a:fillRect/>
                          </a:stretch>
                        </pic:blipFill>
                        <pic:spPr bwMode="auto">
                          <a:xfrm>
                            <a:off x="0" y="0"/>
                            <a:ext cx="2286000" cy="1798320"/>
                          </a:xfrm>
                          <a:prstGeom prst="rect">
                            <a:avLst/>
                          </a:prstGeom>
                          <a:noFill/>
                          <a:ln w="9525">
                            <a:noFill/>
                            <a:miter lim="800000"/>
                            <a:headEnd/>
                            <a:tailEnd/>
                          </a:ln>
                        </pic:spPr>
                      </pic:pic>
                    </a:graphicData>
                  </a:graphic>
                </wp:inline>
              </w:drawing>
            </w:r>
          </w:p>
        </w:tc>
        <w:tc>
          <w:tcPr>
            <w:tcW w:w="4319" w:type="dxa"/>
          </w:tcPr>
          <w:p w:rsidR="00AB3CAF" w:rsidRPr="005B1B4E" w:rsidRDefault="00A23705" w:rsidP="0013307B">
            <w:pPr>
              <w:rPr>
                <w:rFonts w:ascii="Arial" w:hAnsi="Arial"/>
                <w:lang w:eastAsia="es-ES_tradnl"/>
              </w:rPr>
            </w:pPr>
            <w:r>
              <w:rPr>
                <w:rFonts w:ascii="Arial" w:hAnsi="Arial"/>
                <w:noProof/>
                <w:szCs w:val="20"/>
                <w:lang w:val="es-CL" w:eastAsia="es-CL"/>
              </w:rPr>
              <w:drawing>
                <wp:inline distT="0" distB="0" distL="0" distR="0">
                  <wp:extent cx="2489200" cy="1798320"/>
                  <wp:effectExtent l="25400" t="0" r="0" b="0"/>
                  <wp:docPr id="67" name="Imagen 67" descr="IMG_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G_3636"/>
                          <pic:cNvPicPr>
                            <a:picLocks noChangeAspect="1" noChangeArrowheads="1"/>
                          </pic:cNvPicPr>
                        </pic:nvPicPr>
                        <pic:blipFill>
                          <a:blip r:embed="rId87"/>
                          <a:srcRect/>
                          <a:stretch>
                            <a:fillRect/>
                          </a:stretch>
                        </pic:blipFill>
                        <pic:spPr bwMode="auto">
                          <a:xfrm>
                            <a:off x="0" y="0"/>
                            <a:ext cx="2489200" cy="1798320"/>
                          </a:xfrm>
                          <a:prstGeom prst="rect">
                            <a:avLst/>
                          </a:prstGeom>
                          <a:noFill/>
                          <a:ln w="9525">
                            <a:noFill/>
                            <a:miter lim="800000"/>
                            <a:headEnd/>
                            <a:tailEnd/>
                          </a:ln>
                        </pic:spPr>
                      </pic:pic>
                    </a:graphicData>
                  </a:graphic>
                </wp:inline>
              </w:drawing>
            </w:r>
          </w:p>
        </w:tc>
      </w:tr>
      <w:tr w:rsidR="00AB3CAF" w:rsidRPr="005B1B4E">
        <w:tc>
          <w:tcPr>
            <w:tcW w:w="4319" w:type="dxa"/>
          </w:tcPr>
          <w:p w:rsidR="00AB3CAF" w:rsidRPr="005B1B4E" w:rsidRDefault="00AB3CAF" w:rsidP="0013307B">
            <w:pPr>
              <w:rPr>
                <w:rFonts w:ascii="Arial" w:hAnsi="Arial"/>
                <w:lang w:eastAsia="es-ES_tradnl"/>
              </w:rPr>
            </w:pPr>
            <w:r w:rsidRPr="005B1B4E">
              <w:rPr>
                <w:rFonts w:ascii="Arial" w:hAnsi="Arial" w:cs="Calibri"/>
                <w:i/>
                <w:color w:val="000000"/>
                <w:szCs w:val="20"/>
                <w:lang w:eastAsia="es-ES_tradnl"/>
              </w:rPr>
              <w:t>Scotobius gayi</w:t>
            </w:r>
            <w:r w:rsidRPr="005B1B4E">
              <w:rPr>
                <w:rFonts w:ascii="Arial" w:hAnsi="Arial" w:cs="Calibri"/>
                <w:color w:val="000000"/>
                <w:szCs w:val="20"/>
                <w:lang w:eastAsia="es-ES_tradnl"/>
              </w:rPr>
              <w:t xml:space="preserve">  (arriba) y </w:t>
            </w:r>
            <w:r w:rsidRPr="005B1B4E">
              <w:rPr>
                <w:rFonts w:ascii="Arial" w:hAnsi="Arial" w:cs="Calibri"/>
                <w:i/>
                <w:color w:val="000000"/>
                <w:szCs w:val="20"/>
                <w:lang w:eastAsia="es-ES_tradnl"/>
              </w:rPr>
              <w:t>Scotobius rugosulus</w:t>
            </w:r>
            <w:r w:rsidRPr="005B1B4E">
              <w:rPr>
                <w:rFonts w:ascii="Arial" w:hAnsi="Arial" w:cs="Calibri"/>
                <w:color w:val="000000"/>
                <w:szCs w:val="20"/>
                <w:lang w:eastAsia="es-ES_tradnl"/>
              </w:rPr>
              <w:t xml:space="preserve"> (abajo) tenebríonidos consumidores de detritus. Ambos s</w:t>
            </w:r>
            <w:r w:rsidRPr="005B1B4E">
              <w:rPr>
                <w:rFonts w:ascii="Arial" w:hAnsi="Arial"/>
                <w:szCs w:val="20"/>
                <w:lang w:val="es-CL" w:eastAsia="es-ES_tradnl"/>
              </w:rPr>
              <w:t xml:space="preserve">e encuentran asociado a </w:t>
            </w:r>
            <w:r w:rsidRPr="005B1B4E">
              <w:rPr>
                <w:rFonts w:ascii="Arial" w:hAnsi="Arial"/>
                <w:szCs w:val="20"/>
                <w:lang w:eastAsia="es-ES_tradnl"/>
              </w:rPr>
              <w:t>plantas en cojín de las dunas del centro – norte de Chile.</w:t>
            </w:r>
          </w:p>
        </w:tc>
        <w:tc>
          <w:tcPr>
            <w:tcW w:w="4319" w:type="dxa"/>
          </w:tcPr>
          <w:p w:rsidR="00AB3CAF" w:rsidRPr="005B1B4E" w:rsidRDefault="00AB3CAF" w:rsidP="0013307B">
            <w:pPr>
              <w:rPr>
                <w:rFonts w:ascii="Arial" w:hAnsi="Arial"/>
                <w:lang w:eastAsia="es-ES_tradnl"/>
              </w:rPr>
            </w:pPr>
            <w:r w:rsidRPr="005B1B4E">
              <w:rPr>
                <w:rFonts w:ascii="Arial" w:hAnsi="Arial" w:cs="Arial"/>
                <w:i/>
                <w:szCs w:val="20"/>
                <w:lang w:val="es-CL" w:eastAsia="es-ES_tradnl"/>
              </w:rPr>
              <w:t>Pseudolucia benyaminii</w:t>
            </w:r>
            <w:r w:rsidRPr="005B1B4E">
              <w:rPr>
                <w:rFonts w:ascii="Arial" w:hAnsi="Arial" w:cs="Arial"/>
                <w:szCs w:val="20"/>
                <w:lang w:val="es-CL" w:eastAsia="es-ES_tradnl"/>
              </w:rPr>
              <w:t>, lepidóptero de distribución restringida a la costa de la Región de Coquimbo y Valparaíso.</w:t>
            </w:r>
          </w:p>
        </w:tc>
      </w:tr>
    </w:tbl>
    <w:p w:rsidR="00AB3CAF" w:rsidRPr="005B1B4E" w:rsidRDefault="00AB3CAF" w:rsidP="0013307B">
      <w:pPr>
        <w:rPr>
          <w:rFonts w:ascii="Arial" w:hAnsi="Arial"/>
          <w:szCs w:val="22"/>
        </w:rPr>
      </w:pPr>
    </w:p>
    <w:p w:rsidR="00AB3CAF" w:rsidRPr="005B1B4E" w:rsidRDefault="00AB3CAF" w:rsidP="0013307B">
      <w:pPr>
        <w:rPr>
          <w:rFonts w:ascii="Arial" w:hAnsi="Arial"/>
          <w:b/>
        </w:rPr>
      </w:pPr>
    </w:p>
    <w:p w:rsidR="00AB3CAF" w:rsidRPr="005B1B4E" w:rsidRDefault="00AB3CAF" w:rsidP="0013307B">
      <w:pPr>
        <w:rPr>
          <w:rFonts w:ascii="Arial" w:hAnsi="Arial"/>
        </w:rPr>
      </w:pPr>
    </w:p>
    <w:p w:rsidR="00AB3CAF" w:rsidRPr="005B1B4E" w:rsidRDefault="00AB3CAF" w:rsidP="0013307B">
      <w:pPr>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43"/>
        <w:gridCol w:w="4771"/>
      </w:tblGrid>
      <w:tr w:rsidR="00AB3CAF" w:rsidRPr="005B1B4E">
        <w:tc>
          <w:tcPr>
            <w:tcW w:w="4319" w:type="dxa"/>
          </w:tcPr>
          <w:p w:rsidR="00AB3CAF" w:rsidRPr="005B1B4E" w:rsidRDefault="00A23705" w:rsidP="0013307B">
            <w:pPr>
              <w:rPr>
                <w:rFonts w:ascii="Arial" w:hAnsi="Arial"/>
                <w:szCs w:val="20"/>
                <w:lang w:eastAsia="es-ES_tradnl"/>
              </w:rPr>
            </w:pPr>
            <w:r>
              <w:rPr>
                <w:rFonts w:ascii="Arial" w:hAnsi="Arial"/>
                <w:noProof/>
                <w:szCs w:val="20"/>
                <w:lang w:val="es-CL" w:eastAsia="es-CL"/>
              </w:rPr>
              <w:drawing>
                <wp:inline distT="0" distB="0" distL="0" distR="0">
                  <wp:extent cx="2489200" cy="2032000"/>
                  <wp:effectExtent l="25400" t="0" r="0" b="0"/>
                  <wp:docPr id="68" name="Imagen 68" descr="IMG_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G_3742"/>
                          <pic:cNvPicPr>
                            <a:picLocks noChangeAspect="1" noChangeArrowheads="1"/>
                          </pic:cNvPicPr>
                        </pic:nvPicPr>
                        <pic:blipFill>
                          <a:blip r:embed="rId88"/>
                          <a:srcRect/>
                          <a:stretch>
                            <a:fillRect/>
                          </a:stretch>
                        </pic:blipFill>
                        <pic:spPr bwMode="auto">
                          <a:xfrm>
                            <a:off x="0" y="0"/>
                            <a:ext cx="2489200" cy="2032000"/>
                          </a:xfrm>
                          <a:prstGeom prst="rect">
                            <a:avLst/>
                          </a:prstGeom>
                          <a:noFill/>
                          <a:ln w="9525">
                            <a:noFill/>
                            <a:miter lim="800000"/>
                            <a:headEnd/>
                            <a:tailEnd/>
                          </a:ln>
                        </pic:spPr>
                      </pic:pic>
                    </a:graphicData>
                  </a:graphic>
                </wp:inline>
              </w:drawing>
            </w:r>
          </w:p>
        </w:tc>
        <w:tc>
          <w:tcPr>
            <w:tcW w:w="4319" w:type="dxa"/>
          </w:tcPr>
          <w:p w:rsidR="00AB3CAF" w:rsidRPr="005B1B4E" w:rsidRDefault="00A23705" w:rsidP="0013307B">
            <w:pPr>
              <w:rPr>
                <w:rFonts w:ascii="Arial" w:hAnsi="Arial"/>
                <w:noProof/>
                <w:szCs w:val="20"/>
                <w:lang w:eastAsia="es-ES_tradnl"/>
              </w:rPr>
            </w:pPr>
            <w:r>
              <w:rPr>
                <w:rFonts w:ascii="Arial" w:hAnsi="Arial"/>
                <w:noProof/>
                <w:szCs w:val="20"/>
                <w:lang w:val="es-CL" w:eastAsia="es-CL"/>
              </w:rPr>
              <w:drawing>
                <wp:inline distT="0" distB="0" distL="0" distR="0">
                  <wp:extent cx="3048000" cy="2021840"/>
                  <wp:effectExtent l="25400" t="0" r="0" b="0"/>
                  <wp:docPr id="69" name="Imagen 69" descr="DSC_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SC_2274"/>
                          <pic:cNvPicPr>
                            <a:picLocks noChangeAspect="1" noChangeArrowheads="1"/>
                          </pic:cNvPicPr>
                        </pic:nvPicPr>
                        <pic:blipFill>
                          <a:blip r:embed="rId89"/>
                          <a:srcRect/>
                          <a:stretch>
                            <a:fillRect/>
                          </a:stretch>
                        </pic:blipFill>
                        <pic:spPr bwMode="auto">
                          <a:xfrm>
                            <a:off x="0" y="0"/>
                            <a:ext cx="3048000" cy="2021840"/>
                          </a:xfrm>
                          <a:prstGeom prst="rect">
                            <a:avLst/>
                          </a:prstGeom>
                          <a:noFill/>
                          <a:ln w="9525">
                            <a:noFill/>
                            <a:miter lim="800000"/>
                            <a:headEnd/>
                            <a:tailEnd/>
                          </a:ln>
                        </pic:spPr>
                      </pic:pic>
                    </a:graphicData>
                  </a:graphic>
                </wp:inline>
              </w:drawing>
            </w:r>
          </w:p>
        </w:tc>
      </w:tr>
      <w:tr w:rsidR="00AB3CAF" w:rsidRPr="005B1B4E">
        <w:tc>
          <w:tcPr>
            <w:tcW w:w="4319" w:type="dxa"/>
          </w:tcPr>
          <w:p w:rsidR="00AB3CAF" w:rsidRPr="005B1B4E" w:rsidRDefault="00AB3CAF" w:rsidP="00B715A2">
            <w:pPr>
              <w:rPr>
                <w:rFonts w:ascii="Arial" w:hAnsi="Arial"/>
                <w:szCs w:val="20"/>
                <w:lang w:val="es-CL" w:eastAsia="es-ES_tradnl"/>
              </w:rPr>
            </w:pPr>
            <w:r w:rsidRPr="005B1B4E">
              <w:rPr>
                <w:rFonts w:ascii="Arial" w:hAnsi="Arial" w:cs="Calibri"/>
                <w:i/>
                <w:color w:val="000000"/>
                <w:szCs w:val="20"/>
                <w:lang w:eastAsia="es-ES_tradnl"/>
              </w:rPr>
              <w:t>Geniocremnus</w:t>
            </w:r>
            <w:r>
              <w:rPr>
                <w:rFonts w:ascii="Arial" w:hAnsi="Arial" w:cs="Calibri"/>
                <w:i/>
                <w:color w:val="000000"/>
                <w:szCs w:val="20"/>
                <w:lang w:eastAsia="es-ES_tradnl"/>
              </w:rPr>
              <w:t xml:space="preserve"> villosus</w:t>
            </w:r>
            <w:r w:rsidRPr="005B1B4E">
              <w:rPr>
                <w:rFonts w:ascii="Arial" w:hAnsi="Arial" w:cs="Calibri"/>
                <w:color w:val="000000"/>
                <w:szCs w:val="20"/>
                <w:lang w:eastAsia="es-ES_tradnl"/>
              </w:rPr>
              <w:t>,</w:t>
            </w:r>
            <w:r w:rsidRPr="005B1B4E">
              <w:rPr>
                <w:rFonts w:ascii="Arial" w:hAnsi="Arial"/>
                <w:szCs w:val="20"/>
                <w:lang w:val="es-CL" w:eastAsia="es-ES_tradnl"/>
              </w:rPr>
              <w:t xml:space="preserve"> curculionido consumidor de tallos y hojas vivas</w:t>
            </w:r>
            <w:r>
              <w:rPr>
                <w:rFonts w:ascii="Arial" w:hAnsi="Arial"/>
                <w:szCs w:val="20"/>
                <w:lang w:val="es-CL" w:eastAsia="es-ES_tradnl"/>
              </w:rPr>
              <w:t>,</w:t>
            </w:r>
            <w:r w:rsidRPr="005B1B4E">
              <w:rPr>
                <w:rFonts w:ascii="Arial" w:hAnsi="Arial"/>
                <w:szCs w:val="20"/>
                <w:lang w:val="es-CL" w:eastAsia="es-ES_tradnl"/>
              </w:rPr>
              <w:t xml:space="preserve"> endémico</w:t>
            </w:r>
            <w:r>
              <w:rPr>
                <w:rFonts w:ascii="Arial" w:hAnsi="Arial"/>
                <w:szCs w:val="20"/>
                <w:lang w:val="es-CL" w:eastAsia="es-ES_tradnl"/>
              </w:rPr>
              <w:t xml:space="preserve"> de Chile. </w:t>
            </w:r>
            <w:r w:rsidRPr="005B1B4E">
              <w:rPr>
                <w:rFonts w:ascii="Arial" w:hAnsi="Arial"/>
                <w:szCs w:val="20"/>
                <w:lang w:val="es-CL" w:eastAsia="es-ES_tradnl"/>
              </w:rPr>
              <w:t xml:space="preserve">Se encuentra asociado a </w:t>
            </w:r>
            <w:r w:rsidRPr="005B1B4E">
              <w:rPr>
                <w:rFonts w:ascii="Arial" w:hAnsi="Arial"/>
                <w:szCs w:val="20"/>
                <w:lang w:eastAsia="es-ES_tradnl"/>
              </w:rPr>
              <w:t>plantas en cojín de las dunas de Chile central.</w:t>
            </w:r>
          </w:p>
          <w:p w:rsidR="00AB3CAF" w:rsidRPr="005B1B4E" w:rsidRDefault="00AB3CAF" w:rsidP="0013307B">
            <w:pPr>
              <w:rPr>
                <w:rFonts w:ascii="Arial" w:hAnsi="Arial"/>
                <w:szCs w:val="20"/>
                <w:lang w:eastAsia="es-ES_tradnl"/>
              </w:rPr>
            </w:pPr>
          </w:p>
        </w:tc>
        <w:tc>
          <w:tcPr>
            <w:tcW w:w="4319" w:type="dxa"/>
          </w:tcPr>
          <w:p w:rsidR="00AB3CAF" w:rsidRPr="005B1B4E" w:rsidRDefault="00AB3CAF" w:rsidP="0013307B">
            <w:pPr>
              <w:rPr>
                <w:rFonts w:ascii="Arial" w:hAnsi="Arial"/>
                <w:szCs w:val="20"/>
                <w:lang w:eastAsia="es-ES_tradnl"/>
              </w:rPr>
            </w:pPr>
            <w:r w:rsidRPr="005B1B4E">
              <w:rPr>
                <w:rFonts w:ascii="Arial" w:hAnsi="Arial" w:cs="Calibri"/>
                <w:i/>
                <w:color w:val="000000"/>
                <w:szCs w:val="20"/>
                <w:lang w:eastAsia="es-ES_tradnl"/>
              </w:rPr>
              <w:t xml:space="preserve">Gnemalobus cyaneus, </w:t>
            </w:r>
            <w:r w:rsidRPr="005B1B4E">
              <w:rPr>
                <w:rFonts w:ascii="Arial" w:hAnsi="Arial" w:cs="Calibri"/>
                <w:color w:val="000000"/>
                <w:szCs w:val="20"/>
                <w:lang w:eastAsia="es-ES_tradnl"/>
              </w:rPr>
              <w:t>carábido depredador endémico de la Región de Valparaíso.</w:t>
            </w:r>
            <w:r w:rsidRPr="005B1B4E">
              <w:rPr>
                <w:rFonts w:ascii="Arial" w:hAnsi="Arial"/>
                <w:szCs w:val="20"/>
                <w:lang w:val="es-CL" w:eastAsia="es-ES_tradnl"/>
              </w:rPr>
              <w:t xml:space="preserve"> Se encuentra asociado a </w:t>
            </w:r>
            <w:r w:rsidRPr="005B1B4E">
              <w:rPr>
                <w:rFonts w:ascii="Arial" w:hAnsi="Arial"/>
                <w:szCs w:val="20"/>
                <w:lang w:eastAsia="es-ES_tradnl"/>
              </w:rPr>
              <w:t>plantas en cojín de las dunas de Chile central</w:t>
            </w:r>
          </w:p>
        </w:tc>
      </w:tr>
      <w:tr w:rsidR="00AB3CAF" w:rsidRPr="005B1B4E">
        <w:tc>
          <w:tcPr>
            <w:tcW w:w="4319" w:type="dxa"/>
          </w:tcPr>
          <w:p w:rsidR="00AB3CAF" w:rsidRPr="005B1B4E" w:rsidRDefault="00A23705" w:rsidP="0013307B">
            <w:pPr>
              <w:rPr>
                <w:rFonts w:ascii="Arial" w:hAnsi="Arial"/>
                <w:szCs w:val="20"/>
                <w:lang w:eastAsia="es-ES_tradnl"/>
              </w:rPr>
            </w:pPr>
            <w:r>
              <w:rPr>
                <w:rFonts w:ascii="Arial" w:hAnsi="Arial"/>
                <w:noProof/>
                <w:szCs w:val="20"/>
                <w:lang w:val="es-CL" w:eastAsia="es-CL"/>
              </w:rPr>
              <w:drawing>
                <wp:inline distT="0" distB="0" distL="0" distR="0">
                  <wp:extent cx="2489200" cy="1818640"/>
                  <wp:effectExtent l="25400" t="0" r="0" b="0"/>
                  <wp:docPr id="70" name="Imagen 70" descr=":::Pictures:Consultorias:Dunas Con-Con Sept 2012:JL Celis:DSC_2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ictures:Consultorias:Dunas Con-Con Sept 2012:JL Celis:DSC_2307.JPG"/>
                          <pic:cNvPicPr>
                            <a:picLocks noChangeAspect="1" noChangeArrowheads="1"/>
                          </pic:cNvPicPr>
                        </pic:nvPicPr>
                        <pic:blipFill>
                          <a:blip r:embed="rId90"/>
                          <a:srcRect/>
                          <a:stretch>
                            <a:fillRect/>
                          </a:stretch>
                        </pic:blipFill>
                        <pic:spPr bwMode="auto">
                          <a:xfrm>
                            <a:off x="0" y="0"/>
                            <a:ext cx="2489200" cy="1818640"/>
                          </a:xfrm>
                          <a:prstGeom prst="rect">
                            <a:avLst/>
                          </a:prstGeom>
                          <a:noFill/>
                          <a:ln w="9525">
                            <a:noFill/>
                            <a:miter lim="800000"/>
                            <a:headEnd/>
                            <a:tailEnd/>
                          </a:ln>
                        </pic:spPr>
                      </pic:pic>
                    </a:graphicData>
                  </a:graphic>
                </wp:inline>
              </w:drawing>
            </w:r>
          </w:p>
        </w:tc>
        <w:tc>
          <w:tcPr>
            <w:tcW w:w="4319" w:type="dxa"/>
          </w:tcPr>
          <w:p w:rsidR="00AB3CAF" w:rsidRPr="005B1B4E" w:rsidRDefault="00A23705" w:rsidP="0013307B">
            <w:pPr>
              <w:rPr>
                <w:rFonts w:ascii="Arial" w:hAnsi="Arial"/>
                <w:szCs w:val="20"/>
                <w:lang w:eastAsia="es-ES_tradnl"/>
              </w:rPr>
            </w:pPr>
            <w:r>
              <w:rPr>
                <w:rFonts w:ascii="Arial" w:hAnsi="Arial"/>
                <w:noProof/>
                <w:szCs w:val="20"/>
                <w:lang w:val="es-CL" w:eastAsia="es-CL"/>
              </w:rPr>
              <w:drawing>
                <wp:inline distT="0" distB="0" distL="0" distR="0">
                  <wp:extent cx="2682240" cy="1767840"/>
                  <wp:effectExtent l="25400" t="0" r="10160" b="0"/>
                  <wp:docPr id="71" name="Imagen 71" descr="::::Pictures:Consultorias:Dunas Con-Con Sept 2012:JL Celis:DSC_2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ictures:Consultorias:Dunas Con-Con Sept 2012:JL Celis:DSC_2221.JPG"/>
                          <pic:cNvPicPr>
                            <a:picLocks noChangeAspect="1" noChangeArrowheads="1"/>
                          </pic:cNvPicPr>
                        </pic:nvPicPr>
                        <pic:blipFill>
                          <a:blip r:embed="rId91"/>
                          <a:srcRect/>
                          <a:stretch>
                            <a:fillRect/>
                          </a:stretch>
                        </pic:blipFill>
                        <pic:spPr bwMode="auto">
                          <a:xfrm>
                            <a:off x="0" y="0"/>
                            <a:ext cx="2682240" cy="1767840"/>
                          </a:xfrm>
                          <a:prstGeom prst="rect">
                            <a:avLst/>
                          </a:prstGeom>
                          <a:noFill/>
                          <a:ln w="9525">
                            <a:noFill/>
                            <a:miter lim="800000"/>
                            <a:headEnd/>
                            <a:tailEnd/>
                          </a:ln>
                        </pic:spPr>
                      </pic:pic>
                    </a:graphicData>
                  </a:graphic>
                </wp:inline>
              </w:drawing>
            </w:r>
          </w:p>
        </w:tc>
      </w:tr>
      <w:tr w:rsidR="00AB3CAF" w:rsidRPr="005B1B4E">
        <w:tc>
          <w:tcPr>
            <w:tcW w:w="4319" w:type="dxa"/>
          </w:tcPr>
          <w:p w:rsidR="00AB3CAF" w:rsidRPr="005B1B4E" w:rsidRDefault="00AB3CAF" w:rsidP="0013307B">
            <w:pPr>
              <w:rPr>
                <w:rFonts w:ascii="Arial" w:hAnsi="Arial"/>
                <w:szCs w:val="20"/>
                <w:lang w:eastAsia="es-ES_tradnl"/>
              </w:rPr>
            </w:pPr>
            <w:r w:rsidRPr="005B1B4E">
              <w:rPr>
                <w:rFonts w:ascii="Arial" w:hAnsi="Arial" w:cs="Calibri"/>
                <w:color w:val="000000"/>
                <w:szCs w:val="20"/>
                <w:lang w:eastAsia="es-ES_tradnl"/>
              </w:rPr>
              <w:t>Pequén  (</w:t>
            </w:r>
            <w:r w:rsidRPr="005B1B4E">
              <w:rPr>
                <w:rFonts w:ascii="Arial" w:hAnsi="Arial" w:cs="Calibri"/>
                <w:i/>
                <w:color w:val="000000"/>
                <w:szCs w:val="20"/>
                <w:lang w:eastAsia="es-ES_tradnl"/>
              </w:rPr>
              <w:t>Athene cunicularia</w:t>
            </w:r>
            <w:r w:rsidRPr="005B1B4E">
              <w:rPr>
                <w:rFonts w:ascii="Arial" w:hAnsi="Arial" w:cs="Calibri"/>
                <w:color w:val="000000"/>
                <w:szCs w:val="20"/>
                <w:lang w:eastAsia="es-ES_tradnl"/>
              </w:rPr>
              <w:t>) en la entrada a su nido en el sector de quebrada en duna mayor</w:t>
            </w:r>
            <w:r w:rsidRPr="005B1B4E">
              <w:rPr>
                <w:rFonts w:ascii="Arial" w:hAnsi="Arial"/>
                <w:szCs w:val="20"/>
                <w:lang w:eastAsia="es-ES_tradnl"/>
              </w:rPr>
              <w:t>.</w:t>
            </w:r>
          </w:p>
        </w:tc>
        <w:tc>
          <w:tcPr>
            <w:tcW w:w="4319" w:type="dxa"/>
          </w:tcPr>
          <w:p w:rsidR="00AB3CAF" w:rsidRPr="005B1B4E" w:rsidRDefault="00AB3CAF" w:rsidP="009F5E32">
            <w:pPr>
              <w:rPr>
                <w:rFonts w:ascii="Arial" w:hAnsi="Arial"/>
                <w:szCs w:val="20"/>
                <w:lang w:eastAsia="es-ES_tradnl"/>
              </w:rPr>
            </w:pPr>
            <w:r w:rsidRPr="005B1B4E">
              <w:rPr>
                <w:rFonts w:ascii="Arial" w:hAnsi="Arial" w:cs="Calibri"/>
                <w:color w:val="000000"/>
                <w:szCs w:val="20"/>
                <w:lang w:eastAsia="es-ES_tradnl"/>
              </w:rPr>
              <w:t>Jaurías de perros vagos que habitan en la duna</w:t>
            </w:r>
          </w:p>
        </w:tc>
      </w:tr>
      <w:tr w:rsidR="00AB3CAF" w:rsidRPr="005B1B4E">
        <w:tc>
          <w:tcPr>
            <w:tcW w:w="4319" w:type="dxa"/>
          </w:tcPr>
          <w:p w:rsidR="00AB3CAF" w:rsidRPr="005B1B4E" w:rsidRDefault="00AB3CAF" w:rsidP="0013307B">
            <w:pPr>
              <w:rPr>
                <w:rFonts w:ascii="Arial" w:hAnsi="Arial"/>
                <w:szCs w:val="20"/>
                <w:lang w:val="es-CL" w:eastAsia="es-ES_tradnl"/>
              </w:rPr>
            </w:pPr>
          </w:p>
          <w:p w:rsidR="00AB3CAF" w:rsidRPr="005B1B4E" w:rsidRDefault="00A23705" w:rsidP="0013307B">
            <w:pPr>
              <w:rPr>
                <w:rFonts w:ascii="Arial" w:hAnsi="Arial"/>
                <w:szCs w:val="20"/>
                <w:lang w:eastAsia="es-ES_tradnl"/>
              </w:rPr>
            </w:pPr>
            <w:r>
              <w:rPr>
                <w:rFonts w:ascii="Arial" w:hAnsi="Arial"/>
                <w:noProof/>
                <w:szCs w:val="20"/>
                <w:lang w:val="es-CL" w:eastAsia="es-CL"/>
              </w:rPr>
              <w:drawing>
                <wp:inline distT="0" distB="0" distL="0" distR="0">
                  <wp:extent cx="2479040" cy="1635760"/>
                  <wp:effectExtent l="25400" t="0" r="10160" b="0"/>
                  <wp:docPr id="72" name="Imagen 72" descr="::::Pictures:Consultorias:Dunas Con-Con Sept 2012:JL Celis:DSC_2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ictures:Consultorias:Dunas Con-Con Sept 2012:JL Celis:DSC_2297.JPG"/>
                          <pic:cNvPicPr>
                            <a:picLocks noChangeAspect="1" noChangeArrowheads="1"/>
                          </pic:cNvPicPr>
                        </pic:nvPicPr>
                        <pic:blipFill>
                          <a:blip r:embed="rId92"/>
                          <a:srcRect/>
                          <a:stretch>
                            <a:fillRect/>
                          </a:stretch>
                        </pic:blipFill>
                        <pic:spPr bwMode="auto">
                          <a:xfrm>
                            <a:off x="0" y="0"/>
                            <a:ext cx="2479040" cy="1635760"/>
                          </a:xfrm>
                          <a:prstGeom prst="rect">
                            <a:avLst/>
                          </a:prstGeom>
                          <a:noFill/>
                          <a:ln w="9525">
                            <a:noFill/>
                            <a:miter lim="800000"/>
                            <a:headEnd/>
                            <a:tailEnd/>
                          </a:ln>
                        </pic:spPr>
                      </pic:pic>
                    </a:graphicData>
                  </a:graphic>
                </wp:inline>
              </w:drawing>
            </w:r>
          </w:p>
        </w:tc>
        <w:tc>
          <w:tcPr>
            <w:tcW w:w="4319" w:type="dxa"/>
          </w:tcPr>
          <w:p w:rsidR="00AB3CAF" w:rsidRPr="005B1B4E" w:rsidRDefault="00A23705" w:rsidP="00535E9B">
            <w:pPr>
              <w:tabs>
                <w:tab w:val="right" w:pos="4562"/>
              </w:tabs>
              <w:rPr>
                <w:rFonts w:ascii="Arial" w:hAnsi="Arial"/>
                <w:szCs w:val="20"/>
                <w:lang w:eastAsia="es-ES_tradnl"/>
              </w:rPr>
            </w:pPr>
            <w:r>
              <w:rPr>
                <w:rFonts w:ascii="Arial" w:hAnsi="Arial"/>
                <w:noProof/>
                <w:szCs w:val="20"/>
                <w:lang w:val="es-CL" w:eastAsia="es-CL"/>
              </w:rPr>
              <w:drawing>
                <wp:inline distT="0" distB="0" distL="0" distR="0">
                  <wp:extent cx="1767840" cy="1574800"/>
                  <wp:effectExtent l="0" t="101600" r="0" b="76200"/>
                  <wp:docPr id="73" name="Imagen 73" descr="::::Desktop:dunas de cncon:DSC_2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3" descr="::::Desktop:dunas de cncon:DSC_2427.JPG"/>
                          <pic:cNvPicPr>
                            <a:picLocks noChangeAspect="1" noChangeArrowheads="1"/>
                          </pic:cNvPicPr>
                        </pic:nvPicPr>
                        <pic:blipFill>
                          <a:blip r:embed="rId93"/>
                          <a:srcRect/>
                          <a:stretch>
                            <a:fillRect/>
                          </a:stretch>
                        </pic:blipFill>
                        <pic:spPr bwMode="auto">
                          <a:xfrm rot="5400000">
                            <a:off x="0" y="0"/>
                            <a:ext cx="1767840" cy="1574800"/>
                          </a:xfrm>
                          <a:prstGeom prst="rect">
                            <a:avLst/>
                          </a:prstGeom>
                          <a:noFill/>
                          <a:ln w="9525">
                            <a:noFill/>
                            <a:miter lim="800000"/>
                            <a:headEnd/>
                            <a:tailEnd/>
                          </a:ln>
                        </pic:spPr>
                      </pic:pic>
                    </a:graphicData>
                  </a:graphic>
                </wp:inline>
              </w:drawing>
            </w:r>
            <w:r w:rsidR="00535E9B">
              <w:rPr>
                <w:rFonts w:ascii="Arial" w:hAnsi="Arial"/>
                <w:noProof/>
                <w:szCs w:val="20"/>
                <w:lang w:val="es-CL" w:eastAsia="es-CL"/>
              </w:rPr>
              <w:tab/>
            </w:r>
          </w:p>
        </w:tc>
      </w:tr>
      <w:tr w:rsidR="00AB3CAF" w:rsidRPr="005B1B4E">
        <w:tc>
          <w:tcPr>
            <w:tcW w:w="4319" w:type="dxa"/>
          </w:tcPr>
          <w:p w:rsidR="00AB3CAF" w:rsidRPr="005B1B4E" w:rsidRDefault="00AB3CAF" w:rsidP="00CB7263">
            <w:pPr>
              <w:rPr>
                <w:rFonts w:ascii="Arial" w:hAnsi="Arial"/>
                <w:szCs w:val="20"/>
                <w:lang w:eastAsia="es-ES_tradnl"/>
              </w:rPr>
            </w:pPr>
            <w:r w:rsidRPr="005B1B4E">
              <w:rPr>
                <w:rFonts w:ascii="Arial" w:hAnsi="Arial" w:cs="Calibri"/>
                <w:color w:val="000000"/>
                <w:szCs w:val="20"/>
                <w:lang w:eastAsia="es-ES_tradnl"/>
              </w:rPr>
              <w:t xml:space="preserve">Curureras activas en el sector la duna mayor </w:t>
            </w:r>
          </w:p>
        </w:tc>
        <w:tc>
          <w:tcPr>
            <w:tcW w:w="4319" w:type="dxa"/>
          </w:tcPr>
          <w:p w:rsidR="00AB3CAF" w:rsidRPr="005B1B4E" w:rsidRDefault="00E229A7" w:rsidP="005B1B4E">
            <w:pPr>
              <w:rPr>
                <w:rFonts w:ascii="Arial" w:hAnsi="Arial"/>
                <w:szCs w:val="20"/>
                <w:lang w:eastAsia="es-ES_tradnl"/>
              </w:rPr>
            </w:pPr>
            <w:r w:rsidRPr="00896084">
              <w:rPr>
                <w:rFonts w:ascii="Arial" w:hAnsi="Arial" w:cs="Calibri"/>
                <w:i/>
                <w:color w:val="000000"/>
                <w:szCs w:val="20"/>
                <w:lang w:eastAsia="es-ES_tradnl"/>
              </w:rPr>
              <w:t>Echinopsis litoralis</w:t>
            </w:r>
            <w:r w:rsidR="00AB3CAF" w:rsidRPr="005B1B4E">
              <w:rPr>
                <w:rFonts w:ascii="Arial" w:hAnsi="Arial" w:cs="Calibri"/>
                <w:color w:val="000000"/>
                <w:szCs w:val="20"/>
                <w:lang w:eastAsia="es-ES_tradnl"/>
              </w:rPr>
              <w:t xml:space="preserve"> dañada por constructoras</w:t>
            </w:r>
          </w:p>
        </w:tc>
      </w:tr>
    </w:tbl>
    <w:p w:rsidR="00AB3CAF" w:rsidRPr="005B1B4E" w:rsidRDefault="00AB3CAF" w:rsidP="0013307B">
      <w:pPr>
        <w:rPr>
          <w:rFonts w:ascii="Arial" w:hAnsi="Arial"/>
        </w:rPr>
      </w:pPr>
    </w:p>
    <w:p w:rsidR="00AB3CAF" w:rsidRPr="005B1B4E" w:rsidRDefault="00AB3CAF" w:rsidP="0013307B">
      <w:pPr>
        <w:rPr>
          <w:rFonts w:ascii="Arial" w:hAnsi="Arial"/>
          <w:lang w:val="es-CL"/>
        </w:rPr>
      </w:pPr>
    </w:p>
    <w:p w:rsidR="00AB3CAF" w:rsidRPr="005B1B4E" w:rsidRDefault="00AB3CAF">
      <w:pPr>
        <w:rPr>
          <w:rFonts w:ascii="Arial" w:hAnsi="Arial"/>
        </w:rPr>
      </w:pPr>
      <w:r w:rsidRPr="005B1B4E">
        <w:rPr>
          <w:rFonts w:ascii="Arial" w:hAnsi="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44"/>
        <w:gridCol w:w="4870"/>
      </w:tblGrid>
      <w:tr w:rsidR="00AB3CAF" w:rsidRPr="005B1B4E">
        <w:tc>
          <w:tcPr>
            <w:tcW w:w="3836" w:type="dxa"/>
          </w:tcPr>
          <w:p w:rsidR="00AB3CAF" w:rsidRPr="00920C06" w:rsidRDefault="00A23705" w:rsidP="0013307B">
            <w:pPr>
              <w:rPr>
                <w:rFonts w:ascii="Arial" w:hAnsi="Arial"/>
                <w:lang w:eastAsia="es-ES_tradnl"/>
              </w:rPr>
            </w:pPr>
            <w:r>
              <w:rPr>
                <w:rFonts w:ascii="Arial" w:hAnsi="Arial"/>
                <w:noProof/>
                <w:lang w:val="es-CL" w:eastAsia="es-CL"/>
              </w:rPr>
              <w:drawing>
                <wp:inline distT="0" distB="0" distL="0" distR="0">
                  <wp:extent cx="2529840" cy="1666240"/>
                  <wp:effectExtent l="0" t="431800" r="0" b="416560"/>
                  <wp:docPr id="74" name="Imagen 74" descr="::::Desktop:dunas de cncon:DSC_2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4" descr="::::Desktop:dunas de cncon:DSC_2417.JPG"/>
                          <pic:cNvPicPr>
                            <a:picLocks noChangeAspect="1" noChangeArrowheads="1"/>
                          </pic:cNvPicPr>
                        </pic:nvPicPr>
                        <pic:blipFill>
                          <a:blip r:embed="rId94"/>
                          <a:srcRect/>
                          <a:stretch>
                            <a:fillRect/>
                          </a:stretch>
                        </pic:blipFill>
                        <pic:spPr bwMode="auto">
                          <a:xfrm rot="5400000">
                            <a:off x="0" y="0"/>
                            <a:ext cx="2529840" cy="1666240"/>
                          </a:xfrm>
                          <a:prstGeom prst="rect">
                            <a:avLst/>
                          </a:prstGeom>
                          <a:noFill/>
                          <a:ln w="9525">
                            <a:noFill/>
                            <a:miter lim="800000"/>
                            <a:headEnd/>
                            <a:tailEnd/>
                          </a:ln>
                        </pic:spPr>
                      </pic:pic>
                    </a:graphicData>
                  </a:graphic>
                </wp:inline>
              </w:drawing>
            </w:r>
          </w:p>
        </w:tc>
        <w:tc>
          <w:tcPr>
            <w:tcW w:w="4878" w:type="dxa"/>
          </w:tcPr>
          <w:p w:rsidR="00AB3CAF" w:rsidRPr="00920C06" w:rsidRDefault="00A23705" w:rsidP="0013307B">
            <w:pPr>
              <w:rPr>
                <w:rFonts w:ascii="Arial" w:hAnsi="Arial"/>
                <w:lang w:eastAsia="es-ES_tradnl"/>
              </w:rPr>
            </w:pPr>
            <w:r>
              <w:rPr>
                <w:rFonts w:ascii="Arial" w:hAnsi="Arial"/>
                <w:noProof/>
                <w:lang w:val="es-CL" w:eastAsia="es-CL"/>
              </w:rPr>
              <w:drawing>
                <wp:inline distT="0" distB="0" distL="0" distR="0">
                  <wp:extent cx="3820160" cy="2529840"/>
                  <wp:effectExtent l="25400" t="0" r="0" b="0"/>
                  <wp:docPr id="75" name="Imagen 75" descr="::::Desktop:dunas de cncon:DSC_2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esktop:dunas de cncon:DSC_2413.JPG"/>
                          <pic:cNvPicPr>
                            <a:picLocks noChangeAspect="1" noChangeArrowheads="1"/>
                          </pic:cNvPicPr>
                        </pic:nvPicPr>
                        <pic:blipFill>
                          <a:blip r:embed="rId95"/>
                          <a:srcRect/>
                          <a:stretch>
                            <a:fillRect/>
                          </a:stretch>
                        </pic:blipFill>
                        <pic:spPr bwMode="auto">
                          <a:xfrm>
                            <a:off x="0" y="0"/>
                            <a:ext cx="3820160" cy="2529840"/>
                          </a:xfrm>
                          <a:prstGeom prst="rect">
                            <a:avLst/>
                          </a:prstGeom>
                          <a:noFill/>
                          <a:ln w="9525">
                            <a:noFill/>
                            <a:miter lim="800000"/>
                            <a:headEnd/>
                            <a:tailEnd/>
                          </a:ln>
                        </pic:spPr>
                      </pic:pic>
                    </a:graphicData>
                  </a:graphic>
                </wp:inline>
              </w:drawing>
            </w:r>
          </w:p>
        </w:tc>
      </w:tr>
      <w:tr w:rsidR="00AB3CAF" w:rsidRPr="005B1B4E">
        <w:tc>
          <w:tcPr>
            <w:tcW w:w="3836" w:type="dxa"/>
          </w:tcPr>
          <w:p w:rsidR="00AB3CAF" w:rsidRPr="00920C06" w:rsidRDefault="00E229A7" w:rsidP="0013307B">
            <w:pPr>
              <w:rPr>
                <w:rFonts w:ascii="Arial" w:hAnsi="Arial"/>
                <w:lang w:eastAsia="es-ES_tradnl"/>
              </w:rPr>
            </w:pPr>
            <w:r w:rsidRPr="00896084">
              <w:rPr>
                <w:rFonts w:ascii="Arial" w:hAnsi="Arial" w:cs="Calibri"/>
                <w:i/>
                <w:color w:val="000000"/>
                <w:szCs w:val="20"/>
                <w:lang w:eastAsia="es-ES_tradnl"/>
              </w:rPr>
              <w:t>Echinopsis litoralis</w:t>
            </w:r>
            <w:r w:rsidR="00AB3CAF" w:rsidRPr="00920C06">
              <w:rPr>
                <w:rFonts w:ascii="Arial" w:hAnsi="Arial" w:cs="Calibri"/>
                <w:color w:val="000000"/>
                <w:szCs w:val="20"/>
                <w:lang w:eastAsia="es-ES_tradnl"/>
              </w:rPr>
              <w:t xml:space="preserve"> dañada por </w:t>
            </w:r>
            <w:r w:rsidR="00C24052">
              <w:rPr>
                <w:rFonts w:ascii="Arial" w:hAnsi="Arial" w:cs="Calibri"/>
                <w:color w:val="000000"/>
                <w:szCs w:val="20"/>
                <w:lang w:eastAsia="es-ES_tradnl"/>
              </w:rPr>
              <w:t xml:space="preserve">las actividades de las </w:t>
            </w:r>
            <w:r w:rsidR="00AB3CAF" w:rsidRPr="00920C06">
              <w:rPr>
                <w:rFonts w:ascii="Arial" w:hAnsi="Arial" w:cs="Calibri"/>
                <w:color w:val="000000"/>
                <w:szCs w:val="20"/>
                <w:lang w:eastAsia="es-ES_tradnl"/>
              </w:rPr>
              <w:t>constructoras</w:t>
            </w:r>
          </w:p>
        </w:tc>
        <w:tc>
          <w:tcPr>
            <w:tcW w:w="4878" w:type="dxa"/>
          </w:tcPr>
          <w:p w:rsidR="00AB3CAF" w:rsidRPr="00920C06" w:rsidRDefault="00E229A7" w:rsidP="00C24052">
            <w:pPr>
              <w:rPr>
                <w:rFonts w:ascii="Arial" w:hAnsi="Arial"/>
                <w:lang w:eastAsia="es-ES_tradnl"/>
              </w:rPr>
            </w:pPr>
            <w:r w:rsidRPr="00896084">
              <w:rPr>
                <w:rFonts w:ascii="Arial" w:hAnsi="Arial"/>
                <w:i/>
                <w:lang w:eastAsia="es-ES_tradnl"/>
              </w:rPr>
              <w:t>Puya chilensis</w:t>
            </w:r>
            <w:r w:rsidR="00AB3CAF" w:rsidRPr="00920C06">
              <w:rPr>
                <w:rFonts w:ascii="Arial" w:hAnsi="Arial"/>
                <w:lang w:eastAsia="es-ES_tradnl"/>
              </w:rPr>
              <w:t>, dañada por constructoras</w:t>
            </w:r>
          </w:p>
        </w:tc>
      </w:tr>
      <w:tr w:rsidR="00AB3CAF" w:rsidRPr="005B1B4E">
        <w:tc>
          <w:tcPr>
            <w:tcW w:w="3836" w:type="dxa"/>
          </w:tcPr>
          <w:p w:rsidR="00AB3CAF" w:rsidRPr="00920C06" w:rsidRDefault="00A23705" w:rsidP="0013307B">
            <w:pPr>
              <w:rPr>
                <w:rFonts w:ascii="Arial" w:hAnsi="Arial"/>
                <w:lang w:eastAsia="es-ES_tradnl"/>
              </w:rPr>
            </w:pPr>
            <w:r>
              <w:rPr>
                <w:rFonts w:ascii="Arial" w:hAnsi="Arial"/>
                <w:noProof/>
                <w:lang w:val="es-CL" w:eastAsia="es-CL"/>
              </w:rPr>
              <w:drawing>
                <wp:inline distT="0" distB="0" distL="0" distR="0">
                  <wp:extent cx="2966720" cy="1950720"/>
                  <wp:effectExtent l="25400" t="0" r="5080" b="0"/>
                  <wp:docPr id="76" name="Imagen 76" descr="::::Pictures:Consultorias:Dunas Con-Con Sept 2012:JL Celis:DSC_2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ctures:Consultorias:Dunas Con-Con Sept 2012:JL Celis:DSC_2237.JPG"/>
                          <pic:cNvPicPr>
                            <a:picLocks noChangeAspect="1" noChangeArrowheads="1"/>
                          </pic:cNvPicPr>
                        </pic:nvPicPr>
                        <pic:blipFill>
                          <a:blip r:embed="rId96"/>
                          <a:srcRect/>
                          <a:stretch>
                            <a:fillRect/>
                          </a:stretch>
                        </pic:blipFill>
                        <pic:spPr bwMode="auto">
                          <a:xfrm>
                            <a:off x="0" y="0"/>
                            <a:ext cx="2966720" cy="1950720"/>
                          </a:xfrm>
                          <a:prstGeom prst="rect">
                            <a:avLst/>
                          </a:prstGeom>
                          <a:noFill/>
                          <a:ln w="9525">
                            <a:noFill/>
                            <a:miter lim="800000"/>
                            <a:headEnd/>
                            <a:tailEnd/>
                          </a:ln>
                        </pic:spPr>
                      </pic:pic>
                    </a:graphicData>
                  </a:graphic>
                </wp:inline>
              </w:drawing>
            </w:r>
          </w:p>
        </w:tc>
        <w:tc>
          <w:tcPr>
            <w:tcW w:w="4878" w:type="dxa"/>
          </w:tcPr>
          <w:p w:rsidR="00AB3CAF" w:rsidRPr="00920C06" w:rsidRDefault="00A23705" w:rsidP="0013307B">
            <w:pPr>
              <w:rPr>
                <w:rFonts w:ascii="Arial" w:hAnsi="Arial"/>
                <w:lang w:eastAsia="es-ES_tradnl"/>
              </w:rPr>
            </w:pPr>
            <w:r>
              <w:rPr>
                <w:rFonts w:ascii="Arial" w:hAnsi="Arial"/>
                <w:noProof/>
                <w:lang w:val="es-CL" w:eastAsia="es-CL"/>
              </w:rPr>
              <w:drawing>
                <wp:inline distT="0" distB="0" distL="0" distR="0">
                  <wp:extent cx="2915920" cy="1940560"/>
                  <wp:effectExtent l="25400" t="0" r="5080" b="0"/>
                  <wp:docPr id="77" name="Imagen 77" descr="::::Desktop:dunas de cncon:DSC_2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esktop:dunas de cncon:DSC_2459.JPG"/>
                          <pic:cNvPicPr>
                            <a:picLocks noChangeAspect="1" noChangeArrowheads="1"/>
                          </pic:cNvPicPr>
                        </pic:nvPicPr>
                        <pic:blipFill>
                          <a:blip r:embed="rId97"/>
                          <a:srcRect/>
                          <a:stretch>
                            <a:fillRect/>
                          </a:stretch>
                        </pic:blipFill>
                        <pic:spPr bwMode="auto">
                          <a:xfrm>
                            <a:off x="0" y="0"/>
                            <a:ext cx="2915920" cy="1940560"/>
                          </a:xfrm>
                          <a:prstGeom prst="rect">
                            <a:avLst/>
                          </a:prstGeom>
                          <a:noFill/>
                          <a:ln w="9525">
                            <a:noFill/>
                            <a:miter lim="800000"/>
                            <a:headEnd/>
                            <a:tailEnd/>
                          </a:ln>
                        </pic:spPr>
                      </pic:pic>
                    </a:graphicData>
                  </a:graphic>
                </wp:inline>
              </w:drawing>
            </w:r>
          </w:p>
        </w:tc>
      </w:tr>
      <w:tr w:rsidR="00AB3CAF" w:rsidRPr="005B1B4E">
        <w:tc>
          <w:tcPr>
            <w:tcW w:w="3836" w:type="dxa"/>
          </w:tcPr>
          <w:p w:rsidR="00AB3CAF" w:rsidRPr="00920C06" w:rsidRDefault="00AB3CAF" w:rsidP="00FB2507">
            <w:pPr>
              <w:rPr>
                <w:rFonts w:ascii="Arial" w:hAnsi="Arial"/>
                <w:lang w:eastAsia="es-ES_tradnl"/>
              </w:rPr>
            </w:pPr>
            <w:r w:rsidRPr="00920C06">
              <w:rPr>
                <w:rFonts w:ascii="Arial" w:hAnsi="Arial"/>
                <w:lang w:eastAsia="es-ES_tradnl"/>
              </w:rPr>
              <w:t>Huellas de reptil</w:t>
            </w:r>
          </w:p>
        </w:tc>
        <w:tc>
          <w:tcPr>
            <w:tcW w:w="4878" w:type="dxa"/>
          </w:tcPr>
          <w:p w:rsidR="00AB3CAF" w:rsidRPr="00920C06" w:rsidRDefault="00AB3CAF" w:rsidP="00FB2507">
            <w:pPr>
              <w:rPr>
                <w:rFonts w:ascii="Arial" w:hAnsi="Arial"/>
                <w:lang w:eastAsia="es-ES_tradnl"/>
              </w:rPr>
            </w:pPr>
            <w:r w:rsidRPr="00920C06">
              <w:rPr>
                <w:rFonts w:ascii="Arial" w:hAnsi="Arial"/>
                <w:i/>
                <w:lang w:eastAsia="es-ES_tradnl"/>
              </w:rPr>
              <w:t>Liolaemus lemniscatus</w:t>
            </w:r>
          </w:p>
        </w:tc>
      </w:tr>
      <w:tr w:rsidR="00AB3CAF" w:rsidRPr="005B1B4E">
        <w:tc>
          <w:tcPr>
            <w:tcW w:w="3836" w:type="dxa"/>
          </w:tcPr>
          <w:p w:rsidR="00AB3CAF" w:rsidRPr="00920C06" w:rsidRDefault="00A23705" w:rsidP="0013307B">
            <w:pPr>
              <w:rPr>
                <w:rFonts w:ascii="Arial" w:hAnsi="Arial"/>
                <w:lang w:eastAsia="es-ES_tradnl"/>
              </w:rPr>
            </w:pPr>
            <w:r>
              <w:rPr>
                <w:rFonts w:ascii="Arial" w:hAnsi="Arial"/>
                <w:noProof/>
                <w:lang w:val="es-CL" w:eastAsia="es-CL"/>
              </w:rPr>
              <w:drawing>
                <wp:inline distT="0" distB="0" distL="0" distR="0">
                  <wp:extent cx="2245360" cy="1686560"/>
                  <wp:effectExtent l="25400" t="0" r="0" b="0"/>
                  <wp:docPr id="78" name="Imagen 78" descr="::::Pictures:Consultorias:Dunas Con-Con Sept 2012:JL Celis:DSC_2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ictures:Consultorias:Dunas Con-Con Sept 2012:JL Celis:DSC_2244.JPG"/>
                          <pic:cNvPicPr>
                            <a:picLocks noChangeAspect="1" noChangeArrowheads="1"/>
                          </pic:cNvPicPr>
                        </pic:nvPicPr>
                        <pic:blipFill>
                          <a:blip r:embed="rId98"/>
                          <a:srcRect/>
                          <a:stretch>
                            <a:fillRect/>
                          </a:stretch>
                        </pic:blipFill>
                        <pic:spPr bwMode="auto">
                          <a:xfrm>
                            <a:off x="0" y="0"/>
                            <a:ext cx="2245360" cy="1686560"/>
                          </a:xfrm>
                          <a:prstGeom prst="rect">
                            <a:avLst/>
                          </a:prstGeom>
                          <a:noFill/>
                          <a:ln w="9525">
                            <a:noFill/>
                            <a:miter lim="800000"/>
                            <a:headEnd/>
                            <a:tailEnd/>
                          </a:ln>
                        </pic:spPr>
                      </pic:pic>
                    </a:graphicData>
                  </a:graphic>
                </wp:inline>
              </w:drawing>
            </w:r>
          </w:p>
        </w:tc>
        <w:tc>
          <w:tcPr>
            <w:tcW w:w="4878" w:type="dxa"/>
          </w:tcPr>
          <w:p w:rsidR="00AB3CAF" w:rsidRPr="00920C06" w:rsidRDefault="00A23705" w:rsidP="0013307B">
            <w:pPr>
              <w:rPr>
                <w:rFonts w:ascii="Arial" w:hAnsi="Arial"/>
                <w:lang w:eastAsia="es-ES_tradnl"/>
              </w:rPr>
            </w:pPr>
            <w:r>
              <w:rPr>
                <w:rFonts w:ascii="Arial" w:hAnsi="Arial"/>
                <w:noProof/>
                <w:lang w:val="es-CL" w:eastAsia="es-CL"/>
              </w:rPr>
              <w:drawing>
                <wp:inline distT="0" distB="0" distL="0" distR="0">
                  <wp:extent cx="2519680" cy="1656080"/>
                  <wp:effectExtent l="25400" t="0" r="0" b="0"/>
                  <wp:docPr id="79" name="Imagen 79" descr="::::Desktop:dunas de cncon:DSC_2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esktop:dunas de cncon:DSC_2451.JPG"/>
                          <pic:cNvPicPr>
                            <a:picLocks noChangeAspect="1" noChangeArrowheads="1"/>
                          </pic:cNvPicPr>
                        </pic:nvPicPr>
                        <pic:blipFill>
                          <a:blip r:embed="rId99"/>
                          <a:srcRect/>
                          <a:stretch>
                            <a:fillRect/>
                          </a:stretch>
                        </pic:blipFill>
                        <pic:spPr bwMode="auto">
                          <a:xfrm>
                            <a:off x="0" y="0"/>
                            <a:ext cx="2519680" cy="1656080"/>
                          </a:xfrm>
                          <a:prstGeom prst="rect">
                            <a:avLst/>
                          </a:prstGeom>
                          <a:noFill/>
                          <a:ln w="9525">
                            <a:noFill/>
                            <a:miter lim="800000"/>
                            <a:headEnd/>
                            <a:tailEnd/>
                          </a:ln>
                        </pic:spPr>
                      </pic:pic>
                    </a:graphicData>
                  </a:graphic>
                </wp:inline>
              </w:drawing>
            </w:r>
          </w:p>
        </w:tc>
      </w:tr>
      <w:tr w:rsidR="00AB3CAF">
        <w:tc>
          <w:tcPr>
            <w:tcW w:w="3836" w:type="dxa"/>
          </w:tcPr>
          <w:p w:rsidR="00AB3CAF" w:rsidRPr="00920C06" w:rsidRDefault="00AB3CAF" w:rsidP="0013307B">
            <w:pPr>
              <w:rPr>
                <w:rFonts w:ascii="Arial" w:hAnsi="Arial"/>
                <w:lang w:eastAsia="es-ES_tradnl"/>
              </w:rPr>
            </w:pPr>
            <w:r w:rsidRPr="00920C06">
              <w:rPr>
                <w:rFonts w:ascii="Arial" w:hAnsi="Arial"/>
                <w:lang w:eastAsia="es-ES_tradnl"/>
              </w:rPr>
              <w:t>Nidificación de Chinc</w:t>
            </w:r>
            <w:r w:rsidR="00FB2507">
              <w:rPr>
                <w:rFonts w:ascii="Arial" w:hAnsi="Arial"/>
                <w:lang w:eastAsia="es-ES_tradnl"/>
              </w:rPr>
              <w:t>o</w:t>
            </w:r>
            <w:r w:rsidRPr="00920C06">
              <w:rPr>
                <w:rFonts w:ascii="Arial" w:hAnsi="Arial"/>
                <w:lang w:eastAsia="es-ES_tradnl"/>
              </w:rPr>
              <w:t>l (</w:t>
            </w:r>
            <w:r w:rsidRPr="00535E9B">
              <w:rPr>
                <w:rFonts w:ascii="Arial" w:hAnsi="Arial"/>
                <w:i/>
                <w:lang w:eastAsia="es-ES_tradnl"/>
              </w:rPr>
              <w:t>Zonotricha capensis</w:t>
            </w:r>
            <w:r w:rsidRPr="00920C06">
              <w:rPr>
                <w:rFonts w:ascii="Arial" w:hAnsi="Arial"/>
                <w:lang w:eastAsia="es-ES_tradnl"/>
              </w:rPr>
              <w:t>) en la vegetación de la duna. En este caso sobre una especie exótica</w:t>
            </w:r>
          </w:p>
        </w:tc>
        <w:tc>
          <w:tcPr>
            <w:tcW w:w="4878" w:type="dxa"/>
          </w:tcPr>
          <w:p w:rsidR="00AB3CAF" w:rsidRPr="00920C06" w:rsidRDefault="00AB3CAF" w:rsidP="00FB2507">
            <w:pPr>
              <w:rPr>
                <w:rFonts w:ascii="Arial" w:hAnsi="Arial"/>
                <w:lang w:eastAsia="es-ES_tradnl"/>
              </w:rPr>
            </w:pPr>
            <w:r w:rsidRPr="00920C06">
              <w:rPr>
                <w:rFonts w:ascii="Arial" w:hAnsi="Arial"/>
                <w:lang w:eastAsia="es-ES_tradnl"/>
              </w:rPr>
              <w:t>Orthoptera</w:t>
            </w:r>
          </w:p>
        </w:tc>
      </w:tr>
    </w:tbl>
    <w:p w:rsidR="00AB3CAF" w:rsidRPr="00C479BC" w:rsidRDefault="00AB3CAF" w:rsidP="0013307B">
      <w:pPr>
        <w:rPr>
          <w:rFonts w:ascii="Arial" w:hAnsi="Arial"/>
        </w:rPr>
      </w:pPr>
    </w:p>
    <w:sectPr w:rsidR="00AB3CAF" w:rsidRPr="00C479BC" w:rsidSect="0059166B">
      <w:footerReference w:type="default" r:id="rId100"/>
      <w:pgSz w:w="11900" w:h="16840"/>
      <w:pgMar w:top="1417" w:right="1701" w:bottom="1417" w:left="1701"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7FA3" w:rsidRDefault="00587FA3" w:rsidP="005E2F45">
      <w:r>
        <w:separator/>
      </w:r>
    </w:p>
  </w:endnote>
  <w:endnote w:type="continuationSeparator" w:id="1">
    <w:p w:rsidR="00587FA3" w:rsidRDefault="00587FA3" w:rsidP="005E2F4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Lucida Grande">
    <w:charset w:val="00"/>
    <w:family w:val="auto"/>
    <w:pitch w:val="variable"/>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ＭＳ ゴシック">
    <w:charset w:val="4E"/>
    <w:family w:val="auto"/>
    <w:pitch w:val="variable"/>
    <w:sig w:usb0="00000001" w:usb1="00000000" w:usb2="01000407" w:usb3="00000000" w:csb0="00020000" w:csb1="00000000"/>
  </w:font>
  <w:font w:name="ＭＳ 明朝">
    <w:charset w:val="4E"/>
    <w:family w:val="auto"/>
    <w:pitch w:val="variable"/>
    <w:sig w:usb0="00000001" w:usb1="00000000" w:usb2="01000407"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7FA3" w:rsidRDefault="00776F87" w:rsidP="00104FE9">
    <w:pPr>
      <w:pStyle w:val="Piedepgina"/>
      <w:framePr w:wrap="around" w:vAnchor="text" w:hAnchor="margin" w:xAlign="center" w:y="1"/>
      <w:rPr>
        <w:rStyle w:val="Nmerodepgina"/>
        <w:rFonts w:ascii="Cambria" w:hAnsi="Cambria"/>
        <w:sz w:val="24"/>
        <w:szCs w:val="24"/>
        <w:lang w:val="es-ES_tradnl" w:eastAsia="en-US"/>
      </w:rPr>
    </w:pPr>
    <w:r>
      <w:rPr>
        <w:rStyle w:val="Nmerodepgina"/>
      </w:rPr>
      <w:fldChar w:fldCharType="begin"/>
    </w:r>
    <w:r w:rsidR="00587FA3">
      <w:rPr>
        <w:rStyle w:val="Nmerodepgina"/>
      </w:rPr>
      <w:instrText xml:space="preserve">PAGE  </w:instrText>
    </w:r>
    <w:r>
      <w:rPr>
        <w:rStyle w:val="Nmerodepgina"/>
      </w:rPr>
      <w:fldChar w:fldCharType="end"/>
    </w:r>
  </w:p>
  <w:p w:rsidR="00587FA3" w:rsidRDefault="00587FA3">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7FA3" w:rsidRPr="005E2F45" w:rsidRDefault="00776F87" w:rsidP="005E2F45">
    <w:pPr>
      <w:pStyle w:val="Piedepgina"/>
      <w:framePr w:wrap="around" w:vAnchor="text" w:hAnchor="page" w:x="6022" w:y="-36"/>
      <w:rPr>
        <w:rStyle w:val="Nmerodepgina"/>
        <w:rFonts w:ascii="Cambria" w:hAnsi="Cambria"/>
        <w:sz w:val="24"/>
        <w:szCs w:val="24"/>
        <w:lang w:val="es-ES_tradnl" w:eastAsia="en-US"/>
      </w:rPr>
    </w:pPr>
    <w:r w:rsidRPr="005E2F45">
      <w:rPr>
        <w:rStyle w:val="Nmerodepgina"/>
        <w:rFonts w:ascii="Arial" w:hAnsi="Arial" w:cs="Arial"/>
      </w:rPr>
      <w:fldChar w:fldCharType="begin"/>
    </w:r>
    <w:r w:rsidR="00587FA3" w:rsidRPr="005E2F45">
      <w:rPr>
        <w:rStyle w:val="Nmerodepgina"/>
        <w:rFonts w:ascii="Arial" w:hAnsi="Arial" w:cs="Arial"/>
      </w:rPr>
      <w:instrText xml:space="preserve">PAGE  </w:instrText>
    </w:r>
    <w:r w:rsidRPr="005E2F45">
      <w:rPr>
        <w:rStyle w:val="Nmerodepgina"/>
        <w:rFonts w:ascii="Arial" w:hAnsi="Arial" w:cs="Arial"/>
      </w:rPr>
      <w:fldChar w:fldCharType="separate"/>
    </w:r>
    <w:r w:rsidR="004B01FA">
      <w:rPr>
        <w:rStyle w:val="Nmerodepgina"/>
        <w:rFonts w:ascii="Arial" w:hAnsi="Arial" w:cs="Arial"/>
        <w:noProof/>
      </w:rPr>
      <w:t>67</w:t>
    </w:r>
    <w:r w:rsidRPr="005E2F45">
      <w:rPr>
        <w:rStyle w:val="Nmerodepgina"/>
        <w:rFonts w:ascii="Arial" w:hAnsi="Arial" w:cs="Arial"/>
      </w:rPr>
      <w:fldChar w:fldCharType="end"/>
    </w:r>
  </w:p>
  <w:p w:rsidR="00587FA3" w:rsidRDefault="00587FA3">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7FA3" w:rsidRPr="005E2F45" w:rsidRDefault="00587FA3" w:rsidP="005E2F45">
    <w:pPr>
      <w:pStyle w:val="Piedepgina"/>
      <w:framePr w:wrap="around" w:vAnchor="text" w:hAnchor="page" w:x="6022" w:y="-36"/>
      <w:rPr>
        <w:rStyle w:val="Nmerodepgina"/>
        <w:rFonts w:ascii="Cambria" w:hAnsi="Cambria"/>
        <w:sz w:val="24"/>
        <w:szCs w:val="24"/>
        <w:lang w:val="es-ES_tradnl" w:eastAsia="en-US"/>
      </w:rPr>
    </w:pPr>
  </w:p>
  <w:p w:rsidR="00587FA3" w:rsidRDefault="00587FA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7FA3" w:rsidRDefault="00587FA3" w:rsidP="005E2F45">
      <w:r>
        <w:separator/>
      </w:r>
    </w:p>
  </w:footnote>
  <w:footnote w:type="continuationSeparator" w:id="1">
    <w:p w:rsidR="00587FA3" w:rsidRDefault="00587FA3" w:rsidP="005E2F4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B1BC8"/>
    <w:multiLevelType w:val="hybridMultilevel"/>
    <w:tmpl w:val="DEFCE81E"/>
    <w:lvl w:ilvl="0" w:tplc="58C02AD4">
      <w:start w:val="1"/>
      <w:numFmt w:val="lowerRoman"/>
      <w:lvlText w:val="%1."/>
      <w:lvlJc w:val="left"/>
      <w:pPr>
        <w:ind w:left="2160" w:hanging="360"/>
      </w:pPr>
      <w:rPr>
        <w:rFonts w:ascii="Arial" w:eastAsia="Times New Roman" w:hAnsi="Arial" w:cs="Times New Roman"/>
      </w:rPr>
    </w:lvl>
    <w:lvl w:ilvl="1" w:tplc="040A0019" w:tentative="1">
      <w:start w:val="1"/>
      <w:numFmt w:val="lowerLetter"/>
      <w:lvlText w:val="%2."/>
      <w:lvlJc w:val="left"/>
      <w:pPr>
        <w:ind w:left="2880" w:hanging="360"/>
      </w:pPr>
      <w:rPr>
        <w:rFonts w:cs="Times New Roman"/>
      </w:rPr>
    </w:lvl>
    <w:lvl w:ilvl="2" w:tplc="040A001B" w:tentative="1">
      <w:start w:val="1"/>
      <w:numFmt w:val="lowerRoman"/>
      <w:lvlText w:val="%3."/>
      <w:lvlJc w:val="right"/>
      <w:pPr>
        <w:ind w:left="3600" w:hanging="180"/>
      </w:pPr>
      <w:rPr>
        <w:rFonts w:cs="Times New Roman"/>
      </w:rPr>
    </w:lvl>
    <w:lvl w:ilvl="3" w:tplc="040A000F" w:tentative="1">
      <w:start w:val="1"/>
      <w:numFmt w:val="decimal"/>
      <w:lvlText w:val="%4."/>
      <w:lvlJc w:val="left"/>
      <w:pPr>
        <w:ind w:left="4320" w:hanging="360"/>
      </w:pPr>
      <w:rPr>
        <w:rFonts w:cs="Times New Roman"/>
      </w:rPr>
    </w:lvl>
    <w:lvl w:ilvl="4" w:tplc="040A0019" w:tentative="1">
      <w:start w:val="1"/>
      <w:numFmt w:val="lowerLetter"/>
      <w:lvlText w:val="%5."/>
      <w:lvlJc w:val="left"/>
      <w:pPr>
        <w:ind w:left="5040" w:hanging="360"/>
      </w:pPr>
      <w:rPr>
        <w:rFonts w:cs="Times New Roman"/>
      </w:rPr>
    </w:lvl>
    <w:lvl w:ilvl="5" w:tplc="040A001B" w:tentative="1">
      <w:start w:val="1"/>
      <w:numFmt w:val="lowerRoman"/>
      <w:lvlText w:val="%6."/>
      <w:lvlJc w:val="right"/>
      <w:pPr>
        <w:ind w:left="5760" w:hanging="180"/>
      </w:pPr>
      <w:rPr>
        <w:rFonts w:cs="Times New Roman"/>
      </w:rPr>
    </w:lvl>
    <w:lvl w:ilvl="6" w:tplc="040A000F" w:tentative="1">
      <w:start w:val="1"/>
      <w:numFmt w:val="decimal"/>
      <w:lvlText w:val="%7."/>
      <w:lvlJc w:val="left"/>
      <w:pPr>
        <w:ind w:left="6480" w:hanging="360"/>
      </w:pPr>
      <w:rPr>
        <w:rFonts w:cs="Times New Roman"/>
      </w:rPr>
    </w:lvl>
    <w:lvl w:ilvl="7" w:tplc="040A0019" w:tentative="1">
      <w:start w:val="1"/>
      <w:numFmt w:val="lowerLetter"/>
      <w:lvlText w:val="%8."/>
      <w:lvlJc w:val="left"/>
      <w:pPr>
        <w:ind w:left="7200" w:hanging="360"/>
      </w:pPr>
      <w:rPr>
        <w:rFonts w:cs="Times New Roman"/>
      </w:rPr>
    </w:lvl>
    <w:lvl w:ilvl="8" w:tplc="040A001B" w:tentative="1">
      <w:start w:val="1"/>
      <w:numFmt w:val="lowerRoman"/>
      <w:lvlText w:val="%9."/>
      <w:lvlJc w:val="right"/>
      <w:pPr>
        <w:ind w:left="7920" w:hanging="180"/>
      </w:pPr>
      <w:rPr>
        <w:rFonts w:cs="Times New Roman"/>
      </w:rPr>
    </w:lvl>
  </w:abstractNum>
  <w:abstractNum w:abstractNumId="1">
    <w:nsid w:val="03A27A1B"/>
    <w:multiLevelType w:val="multilevel"/>
    <w:tmpl w:val="DAC4330E"/>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080"/>
        </w:tabs>
        <w:ind w:left="1080" w:hanging="72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440"/>
        </w:tabs>
        <w:ind w:left="1440" w:hanging="108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1800"/>
        </w:tabs>
        <w:ind w:left="1800" w:hanging="1440"/>
      </w:pPr>
      <w:rPr>
        <w:rFonts w:cs="Times New Roman" w:hint="default"/>
      </w:rPr>
    </w:lvl>
  </w:abstractNum>
  <w:abstractNum w:abstractNumId="2">
    <w:nsid w:val="04AD7E5E"/>
    <w:multiLevelType w:val="hybridMultilevel"/>
    <w:tmpl w:val="52CE0ABE"/>
    <w:lvl w:ilvl="0" w:tplc="8BCEF046">
      <w:start w:val="1"/>
      <w:numFmt w:val="lowerRoman"/>
      <w:lvlText w:val="%1)"/>
      <w:lvlJc w:val="left"/>
      <w:pPr>
        <w:ind w:left="3960" w:hanging="720"/>
      </w:pPr>
      <w:rPr>
        <w:rFonts w:cs="Times New Roman" w:hint="default"/>
      </w:rPr>
    </w:lvl>
    <w:lvl w:ilvl="1" w:tplc="040A0019" w:tentative="1">
      <w:start w:val="1"/>
      <w:numFmt w:val="lowerLetter"/>
      <w:lvlText w:val="%2."/>
      <w:lvlJc w:val="left"/>
      <w:pPr>
        <w:ind w:left="4320" w:hanging="360"/>
      </w:pPr>
      <w:rPr>
        <w:rFonts w:cs="Times New Roman"/>
      </w:rPr>
    </w:lvl>
    <w:lvl w:ilvl="2" w:tplc="040A001B" w:tentative="1">
      <w:start w:val="1"/>
      <w:numFmt w:val="lowerRoman"/>
      <w:lvlText w:val="%3."/>
      <w:lvlJc w:val="right"/>
      <w:pPr>
        <w:ind w:left="5040" w:hanging="180"/>
      </w:pPr>
      <w:rPr>
        <w:rFonts w:cs="Times New Roman"/>
      </w:rPr>
    </w:lvl>
    <w:lvl w:ilvl="3" w:tplc="040A000F" w:tentative="1">
      <w:start w:val="1"/>
      <w:numFmt w:val="decimal"/>
      <w:lvlText w:val="%4."/>
      <w:lvlJc w:val="left"/>
      <w:pPr>
        <w:ind w:left="5760" w:hanging="360"/>
      </w:pPr>
      <w:rPr>
        <w:rFonts w:cs="Times New Roman"/>
      </w:rPr>
    </w:lvl>
    <w:lvl w:ilvl="4" w:tplc="040A0019" w:tentative="1">
      <w:start w:val="1"/>
      <w:numFmt w:val="lowerLetter"/>
      <w:lvlText w:val="%5."/>
      <w:lvlJc w:val="left"/>
      <w:pPr>
        <w:ind w:left="6480" w:hanging="360"/>
      </w:pPr>
      <w:rPr>
        <w:rFonts w:cs="Times New Roman"/>
      </w:rPr>
    </w:lvl>
    <w:lvl w:ilvl="5" w:tplc="040A001B" w:tentative="1">
      <w:start w:val="1"/>
      <w:numFmt w:val="lowerRoman"/>
      <w:lvlText w:val="%6."/>
      <w:lvlJc w:val="right"/>
      <w:pPr>
        <w:ind w:left="7200" w:hanging="180"/>
      </w:pPr>
      <w:rPr>
        <w:rFonts w:cs="Times New Roman"/>
      </w:rPr>
    </w:lvl>
    <w:lvl w:ilvl="6" w:tplc="040A000F" w:tentative="1">
      <w:start w:val="1"/>
      <w:numFmt w:val="decimal"/>
      <w:lvlText w:val="%7."/>
      <w:lvlJc w:val="left"/>
      <w:pPr>
        <w:ind w:left="7920" w:hanging="360"/>
      </w:pPr>
      <w:rPr>
        <w:rFonts w:cs="Times New Roman"/>
      </w:rPr>
    </w:lvl>
    <w:lvl w:ilvl="7" w:tplc="040A0019" w:tentative="1">
      <w:start w:val="1"/>
      <w:numFmt w:val="lowerLetter"/>
      <w:lvlText w:val="%8."/>
      <w:lvlJc w:val="left"/>
      <w:pPr>
        <w:ind w:left="8640" w:hanging="360"/>
      </w:pPr>
      <w:rPr>
        <w:rFonts w:cs="Times New Roman"/>
      </w:rPr>
    </w:lvl>
    <w:lvl w:ilvl="8" w:tplc="040A001B" w:tentative="1">
      <w:start w:val="1"/>
      <w:numFmt w:val="lowerRoman"/>
      <w:lvlText w:val="%9."/>
      <w:lvlJc w:val="right"/>
      <w:pPr>
        <w:ind w:left="9360" w:hanging="180"/>
      </w:pPr>
      <w:rPr>
        <w:rFonts w:cs="Times New Roman"/>
      </w:rPr>
    </w:lvl>
  </w:abstractNum>
  <w:abstractNum w:abstractNumId="3">
    <w:nsid w:val="068A0CEB"/>
    <w:multiLevelType w:val="hybridMultilevel"/>
    <w:tmpl w:val="CAE06C42"/>
    <w:lvl w:ilvl="0" w:tplc="07269B56">
      <w:start w:val="1"/>
      <w:numFmt w:val="lowerRoman"/>
      <w:lvlText w:val="%1)"/>
      <w:lvlJc w:val="left"/>
      <w:pPr>
        <w:ind w:left="1428" w:hanging="720"/>
      </w:pPr>
      <w:rPr>
        <w:rFonts w:cs="Times New Roman" w:hint="default"/>
      </w:rPr>
    </w:lvl>
    <w:lvl w:ilvl="1" w:tplc="040A0019" w:tentative="1">
      <w:start w:val="1"/>
      <w:numFmt w:val="lowerLetter"/>
      <w:lvlText w:val="%2."/>
      <w:lvlJc w:val="left"/>
      <w:pPr>
        <w:ind w:left="1788" w:hanging="360"/>
      </w:pPr>
      <w:rPr>
        <w:rFonts w:cs="Times New Roman"/>
      </w:rPr>
    </w:lvl>
    <w:lvl w:ilvl="2" w:tplc="040A001B" w:tentative="1">
      <w:start w:val="1"/>
      <w:numFmt w:val="lowerRoman"/>
      <w:lvlText w:val="%3."/>
      <w:lvlJc w:val="right"/>
      <w:pPr>
        <w:ind w:left="2508" w:hanging="180"/>
      </w:pPr>
      <w:rPr>
        <w:rFonts w:cs="Times New Roman"/>
      </w:rPr>
    </w:lvl>
    <w:lvl w:ilvl="3" w:tplc="040A000F" w:tentative="1">
      <w:start w:val="1"/>
      <w:numFmt w:val="decimal"/>
      <w:lvlText w:val="%4."/>
      <w:lvlJc w:val="left"/>
      <w:pPr>
        <w:ind w:left="3228" w:hanging="360"/>
      </w:pPr>
      <w:rPr>
        <w:rFonts w:cs="Times New Roman"/>
      </w:rPr>
    </w:lvl>
    <w:lvl w:ilvl="4" w:tplc="040A0019" w:tentative="1">
      <w:start w:val="1"/>
      <w:numFmt w:val="lowerLetter"/>
      <w:lvlText w:val="%5."/>
      <w:lvlJc w:val="left"/>
      <w:pPr>
        <w:ind w:left="3948" w:hanging="360"/>
      </w:pPr>
      <w:rPr>
        <w:rFonts w:cs="Times New Roman"/>
      </w:rPr>
    </w:lvl>
    <w:lvl w:ilvl="5" w:tplc="040A001B" w:tentative="1">
      <w:start w:val="1"/>
      <w:numFmt w:val="lowerRoman"/>
      <w:lvlText w:val="%6."/>
      <w:lvlJc w:val="right"/>
      <w:pPr>
        <w:ind w:left="4668" w:hanging="180"/>
      </w:pPr>
      <w:rPr>
        <w:rFonts w:cs="Times New Roman"/>
      </w:rPr>
    </w:lvl>
    <w:lvl w:ilvl="6" w:tplc="040A000F" w:tentative="1">
      <w:start w:val="1"/>
      <w:numFmt w:val="decimal"/>
      <w:lvlText w:val="%7."/>
      <w:lvlJc w:val="left"/>
      <w:pPr>
        <w:ind w:left="5388" w:hanging="360"/>
      </w:pPr>
      <w:rPr>
        <w:rFonts w:cs="Times New Roman"/>
      </w:rPr>
    </w:lvl>
    <w:lvl w:ilvl="7" w:tplc="040A0019" w:tentative="1">
      <w:start w:val="1"/>
      <w:numFmt w:val="lowerLetter"/>
      <w:lvlText w:val="%8."/>
      <w:lvlJc w:val="left"/>
      <w:pPr>
        <w:ind w:left="6108" w:hanging="360"/>
      </w:pPr>
      <w:rPr>
        <w:rFonts w:cs="Times New Roman"/>
      </w:rPr>
    </w:lvl>
    <w:lvl w:ilvl="8" w:tplc="040A001B" w:tentative="1">
      <w:start w:val="1"/>
      <w:numFmt w:val="lowerRoman"/>
      <w:lvlText w:val="%9."/>
      <w:lvlJc w:val="right"/>
      <w:pPr>
        <w:ind w:left="6828" w:hanging="180"/>
      </w:pPr>
      <w:rPr>
        <w:rFonts w:cs="Times New Roman"/>
      </w:rPr>
    </w:lvl>
  </w:abstractNum>
  <w:abstractNum w:abstractNumId="4">
    <w:nsid w:val="07405C07"/>
    <w:multiLevelType w:val="hybridMultilevel"/>
    <w:tmpl w:val="C8A8796A"/>
    <w:lvl w:ilvl="0" w:tplc="0DD4E75E">
      <w:start w:val="1"/>
      <w:numFmt w:val="lowerRoman"/>
      <w:lvlText w:val="%1)"/>
      <w:lvlJc w:val="left"/>
      <w:pPr>
        <w:ind w:left="1800" w:hanging="720"/>
      </w:pPr>
      <w:rPr>
        <w:rFonts w:cs="Times New Roman" w:hint="default"/>
      </w:rPr>
    </w:lvl>
    <w:lvl w:ilvl="1" w:tplc="040A0019" w:tentative="1">
      <w:start w:val="1"/>
      <w:numFmt w:val="lowerLetter"/>
      <w:lvlText w:val="%2."/>
      <w:lvlJc w:val="left"/>
      <w:pPr>
        <w:ind w:left="2160" w:hanging="360"/>
      </w:pPr>
      <w:rPr>
        <w:rFonts w:cs="Times New Roman"/>
      </w:rPr>
    </w:lvl>
    <w:lvl w:ilvl="2" w:tplc="040A001B" w:tentative="1">
      <w:start w:val="1"/>
      <w:numFmt w:val="lowerRoman"/>
      <w:lvlText w:val="%3."/>
      <w:lvlJc w:val="right"/>
      <w:pPr>
        <w:ind w:left="2880" w:hanging="180"/>
      </w:pPr>
      <w:rPr>
        <w:rFonts w:cs="Times New Roman"/>
      </w:rPr>
    </w:lvl>
    <w:lvl w:ilvl="3" w:tplc="040A000F" w:tentative="1">
      <w:start w:val="1"/>
      <w:numFmt w:val="decimal"/>
      <w:lvlText w:val="%4."/>
      <w:lvlJc w:val="left"/>
      <w:pPr>
        <w:ind w:left="3600" w:hanging="360"/>
      </w:pPr>
      <w:rPr>
        <w:rFonts w:cs="Times New Roman"/>
      </w:rPr>
    </w:lvl>
    <w:lvl w:ilvl="4" w:tplc="040A0019" w:tentative="1">
      <w:start w:val="1"/>
      <w:numFmt w:val="lowerLetter"/>
      <w:lvlText w:val="%5."/>
      <w:lvlJc w:val="left"/>
      <w:pPr>
        <w:ind w:left="4320" w:hanging="360"/>
      </w:pPr>
      <w:rPr>
        <w:rFonts w:cs="Times New Roman"/>
      </w:rPr>
    </w:lvl>
    <w:lvl w:ilvl="5" w:tplc="040A001B" w:tentative="1">
      <w:start w:val="1"/>
      <w:numFmt w:val="lowerRoman"/>
      <w:lvlText w:val="%6."/>
      <w:lvlJc w:val="right"/>
      <w:pPr>
        <w:ind w:left="5040" w:hanging="180"/>
      </w:pPr>
      <w:rPr>
        <w:rFonts w:cs="Times New Roman"/>
      </w:rPr>
    </w:lvl>
    <w:lvl w:ilvl="6" w:tplc="040A000F" w:tentative="1">
      <w:start w:val="1"/>
      <w:numFmt w:val="decimal"/>
      <w:lvlText w:val="%7."/>
      <w:lvlJc w:val="left"/>
      <w:pPr>
        <w:ind w:left="5760" w:hanging="360"/>
      </w:pPr>
      <w:rPr>
        <w:rFonts w:cs="Times New Roman"/>
      </w:rPr>
    </w:lvl>
    <w:lvl w:ilvl="7" w:tplc="040A0019" w:tentative="1">
      <w:start w:val="1"/>
      <w:numFmt w:val="lowerLetter"/>
      <w:lvlText w:val="%8."/>
      <w:lvlJc w:val="left"/>
      <w:pPr>
        <w:ind w:left="6480" w:hanging="360"/>
      </w:pPr>
      <w:rPr>
        <w:rFonts w:cs="Times New Roman"/>
      </w:rPr>
    </w:lvl>
    <w:lvl w:ilvl="8" w:tplc="040A001B" w:tentative="1">
      <w:start w:val="1"/>
      <w:numFmt w:val="lowerRoman"/>
      <w:lvlText w:val="%9."/>
      <w:lvlJc w:val="right"/>
      <w:pPr>
        <w:ind w:left="7200" w:hanging="180"/>
      </w:pPr>
      <w:rPr>
        <w:rFonts w:cs="Times New Roman"/>
      </w:rPr>
    </w:lvl>
  </w:abstractNum>
  <w:abstractNum w:abstractNumId="5">
    <w:nsid w:val="087223FA"/>
    <w:multiLevelType w:val="hybridMultilevel"/>
    <w:tmpl w:val="6AC68DFC"/>
    <w:lvl w:ilvl="0" w:tplc="7FC4FD2E">
      <w:start w:val="1"/>
      <w:numFmt w:val="lowerLetter"/>
      <w:lvlText w:val="%1)"/>
      <w:lvlJc w:val="left"/>
      <w:pPr>
        <w:ind w:left="2160" w:hanging="360"/>
      </w:pPr>
      <w:rPr>
        <w:rFonts w:cs="Times New Roman" w:hint="default"/>
      </w:rPr>
    </w:lvl>
    <w:lvl w:ilvl="1" w:tplc="040A0019" w:tentative="1">
      <w:start w:val="1"/>
      <w:numFmt w:val="lowerLetter"/>
      <w:lvlText w:val="%2."/>
      <w:lvlJc w:val="left"/>
      <w:pPr>
        <w:ind w:left="2880" w:hanging="360"/>
      </w:pPr>
      <w:rPr>
        <w:rFonts w:cs="Times New Roman"/>
      </w:rPr>
    </w:lvl>
    <w:lvl w:ilvl="2" w:tplc="040A001B" w:tentative="1">
      <w:start w:val="1"/>
      <w:numFmt w:val="lowerRoman"/>
      <w:lvlText w:val="%3."/>
      <w:lvlJc w:val="right"/>
      <w:pPr>
        <w:ind w:left="3600" w:hanging="180"/>
      </w:pPr>
      <w:rPr>
        <w:rFonts w:cs="Times New Roman"/>
      </w:rPr>
    </w:lvl>
    <w:lvl w:ilvl="3" w:tplc="040A000F" w:tentative="1">
      <w:start w:val="1"/>
      <w:numFmt w:val="decimal"/>
      <w:lvlText w:val="%4."/>
      <w:lvlJc w:val="left"/>
      <w:pPr>
        <w:ind w:left="4320" w:hanging="360"/>
      </w:pPr>
      <w:rPr>
        <w:rFonts w:cs="Times New Roman"/>
      </w:rPr>
    </w:lvl>
    <w:lvl w:ilvl="4" w:tplc="040A0019" w:tentative="1">
      <w:start w:val="1"/>
      <w:numFmt w:val="lowerLetter"/>
      <w:lvlText w:val="%5."/>
      <w:lvlJc w:val="left"/>
      <w:pPr>
        <w:ind w:left="5040" w:hanging="360"/>
      </w:pPr>
      <w:rPr>
        <w:rFonts w:cs="Times New Roman"/>
      </w:rPr>
    </w:lvl>
    <w:lvl w:ilvl="5" w:tplc="040A001B" w:tentative="1">
      <w:start w:val="1"/>
      <w:numFmt w:val="lowerRoman"/>
      <w:lvlText w:val="%6."/>
      <w:lvlJc w:val="right"/>
      <w:pPr>
        <w:ind w:left="5760" w:hanging="180"/>
      </w:pPr>
      <w:rPr>
        <w:rFonts w:cs="Times New Roman"/>
      </w:rPr>
    </w:lvl>
    <w:lvl w:ilvl="6" w:tplc="040A000F" w:tentative="1">
      <w:start w:val="1"/>
      <w:numFmt w:val="decimal"/>
      <w:lvlText w:val="%7."/>
      <w:lvlJc w:val="left"/>
      <w:pPr>
        <w:ind w:left="6480" w:hanging="360"/>
      </w:pPr>
      <w:rPr>
        <w:rFonts w:cs="Times New Roman"/>
      </w:rPr>
    </w:lvl>
    <w:lvl w:ilvl="7" w:tplc="040A0019" w:tentative="1">
      <w:start w:val="1"/>
      <w:numFmt w:val="lowerLetter"/>
      <w:lvlText w:val="%8."/>
      <w:lvlJc w:val="left"/>
      <w:pPr>
        <w:ind w:left="7200" w:hanging="360"/>
      </w:pPr>
      <w:rPr>
        <w:rFonts w:cs="Times New Roman"/>
      </w:rPr>
    </w:lvl>
    <w:lvl w:ilvl="8" w:tplc="040A001B" w:tentative="1">
      <w:start w:val="1"/>
      <w:numFmt w:val="lowerRoman"/>
      <w:lvlText w:val="%9."/>
      <w:lvlJc w:val="right"/>
      <w:pPr>
        <w:ind w:left="7920" w:hanging="180"/>
      </w:pPr>
      <w:rPr>
        <w:rFonts w:cs="Times New Roman"/>
      </w:rPr>
    </w:lvl>
  </w:abstractNum>
  <w:abstractNum w:abstractNumId="6">
    <w:nsid w:val="139323FF"/>
    <w:multiLevelType w:val="hybridMultilevel"/>
    <w:tmpl w:val="1AA22D78"/>
    <w:lvl w:ilvl="0" w:tplc="B10A53E2">
      <w:start w:val="1"/>
      <w:numFmt w:val="upperRoman"/>
      <w:lvlText w:val="%1."/>
      <w:lvlJc w:val="left"/>
      <w:pPr>
        <w:tabs>
          <w:tab w:val="num" w:pos="1080"/>
        </w:tabs>
        <w:ind w:left="1080" w:hanging="720"/>
      </w:pPr>
      <w:rPr>
        <w:rFonts w:cs="Times New Roman" w:hint="default"/>
      </w:rPr>
    </w:lvl>
    <w:lvl w:ilvl="1" w:tplc="A2540318">
      <w:numFmt w:val="bullet"/>
      <w:lvlText w:val="-"/>
      <w:lvlJc w:val="left"/>
      <w:pPr>
        <w:tabs>
          <w:tab w:val="num" w:pos="1440"/>
        </w:tabs>
        <w:ind w:left="1440" w:hanging="360"/>
      </w:pPr>
      <w:rPr>
        <w:rFonts w:ascii="Calibri" w:eastAsia="Times New Roman" w:hAnsi="Calibri" w:hint="default"/>
      </w:rPr>
    </w:lvl>
    <w:lvl w:ilvl="2" w:tplc="340A001B" w:tentative="1">
      <w:start w:val="1"/>
      <w:numFmt w:val="lowerRoman"/>
      <w:lvlText w:val="%3."/>
      <w:lvlJc w:val="right"/>
      <w:pPr>
        <w:tabs>
          <w:tab w:val="num" w:pos="2160"/>
        </w:tabs>
        <w:ind w:left="2160" w:hanging="180"/>
      </w:pPr>
      <w:rPr>
        <w:rFonts w:cs="Times New Roman"/>
      </w:rPr>
    </w:lvl>
    <w:lvl w:ilvl="3" w:tplc="340A000F" w:tentative="1">
      <w:start w:val="1"/>
      <w:numFmt w:val="decimal"/>
      <w:lvlText w:val="%4."/>
      <w:lvlJc w:val="left"/>
      <w:pPr>
        <w:tabs>
          <w:tab w:val="num" w:pos="2880"/>
        </w:tabs>
        <w:ind w:left="2880" w:hanging="360"/>
      </w:pPr>
      <w:rPr>
        <w:rFonts w:cs="Times New Roman"/>
      </w:rPr>
    </w:lvl>
    <w:lvl w:ilvl="4" w:tplc="340A0019" w:tentative="1">
      <w:start w:val="1"/>
      <w:numFmt w:val="lowerLetter"/>
      <w:lvlText w:val="%5."/>
      <w:lvlJc w:val="left"/>
      <w:pPr>
        <w:tabs>
          <w:tab w:val="num" w:pos="3600"/>
        </w:tabs>
        <w:ind w:left="3600" w:hanging="360"/>
      </w:pPr>
      <w:rPr>
        <w:rFonts w:cs="Times New Roman"/>
      </w:rPr>
    </w:lvl>
    <w:lvl w:ilvl="5" w:tplc="340A001B" w:tentative="1">
      <w:start w:val="1"/>
      <w:numFmt w:val="lowerRoman"/>
      <w:lvlText w:val="%6."/>
      <w:lvlJc w:val="right"/>
      <w:pPr>
        <w:tabs>
          <w:tab w:val="num" w:pos="4320"/>
        </w:tabs>
        <w:ind w:left="4320" w:hanging="180"/>
      </w:pPr>
      <w:rPr>
        <w:rFonts w:cs="Times New Roman"/>
      </w:rPr>
    </w:lvl>
    <w:lvl w:ilvl="6" w:tplc="340A000F" w:tentative="1">
      <w:start w:val="1"/>
      <w:numFmt w:val="decimal"/>
      <w:lvlText w:val="%7."/>
      <w:lvlJc w:val="left"/>
      <w:pPr>
        <w:tabs>
          <w:tab w:val="num" w:pos="5040"/>
        </w:tabs>
        <w:ind w:left="5040" w:hanging="360"/>
      </w:pPr>
      <w:rPr>
        <w:rFonts w:cs="Times New Roman"/>
      </w:rPr>
    </w:lvl>
    <w:lvl w:ilvl="7" w:tplc="340A0019" w:tentative="1">
      <w:start w:val="1"/>
      <w:numFmt w:val="lowerLetter"/>
      <w:lvlText w:val="%8."/>
      <w:lvlJc w:val="left"/>
      <w:pPr>
        <w:tabs>
          <w:tab w:val="num" w:pos="5760"/>
        </w:tabs>
        <w:ind w:left="5760" w:hanging="360"/>
      </w:pPr>
      <w:rPr>
        <w:rFonts w:cs="Times New Roman"/>
      </w:rPr>
    </w:lvl>
    <w:lvl w:ilvl="8" w:tplc="340A001B" w:tentative="1">
      <w:start w:val="1"/>
      <w:numFmt w:val="lowerRoman"/>
      <w:lvlText w:val="%9."/>
      <w:lvlJc w:val="right"/>
      <w:pPr>
        <w:tabs>
          <w:tab w:val="num" w:pos="6480"/>
        </w:tabs>
        <w:ind w:left="6480" w:hanging="180"/>
      </w:pPr>
      <w:rPr>
        <w:rFonts w:cs="Times New Roman"/>
      </w:rPr>
    </w:lvl>
  </w:abstractNum>
  <w:abstractNum w:abstractNumId="7">
    <w:nsid w:val="14A22C78"/>
    <w:multiLevelType w:val="hybridMultilevel"/>
    <w:tmpl w:val="CE52C1A2"/>
    <w:lvl w:ilvl="0" w:tplc="340A000F">
      <w:start w:val="1"/>
      <w:numFmt w:val="decimal"/>
      <w:lvlText w:val="%1."/>
      <w:lvlJc w:val="left"/>
      <w:pPr>
        <w:ind w:left="720" w:hanging="360"/>
      </w:pPr>
      <w:rPr>
        <w:rFonts w:cs="Times New Roman" w:hint="default"/>
      </w:rPr>
    </w:lvl>
    <w:lvl w:ilvl="1" w:tplc="340A0019" w:tentative="1">
      <w:start w:val="1"/>
      <w:numFmt w:val="lowerLetter"/>
      <w:lvlText w:val="%2."/>
      <w:lvlJc w:val="left"/>
      <w:pPr>
        <w:ind w:left="1440" w:hanging="360"/>
      </w:pPr>
      <w:rPr>
        <w:rFonts w:cs="Times New Roman"/>
      </w:rPr>
    </w:lvl>
    <w:lvl w:ilvl="2" w:tplc="340A001B" w:tentative="1">
      <w:start w:val="1"/>
      <w:numFmt w:val="lowerRoman"/>
      <w:lvlText w:val="%3."/>
      <w:lvlJc w:val="right"/>
      <w:pPr>
        <w:ind w:left="2160" w:hanging="180"/>
      </w:pPr>
      <w:rPr>
        <w:rFonts w:cs="Times New Roman"/>
      </w:rPr>
    </w:lvl>
    <w:lvl w:ilvl="3" w:tplc="340A000F" w:tentative="1">
      <w:start w:val="1"/>
      <w:numFmt w:val="decimal"/>
      <w:lvlText w:val="%4."/>
      <w:lvlJc w:val="left"/>
      <w:pPr>
        <w:ind w:left="2880" w:hanging="360"/>
      </w:pPr>
      <w:rPr>
        <w:rFonts w:cs="Times New Roman"/>
      </w:rPr>
    </w:lvl>
    <w:lvl w:ilvl="4" w:tplc="340A0019" w:tentative="1">
      <w:start w:val="1"/>
      <w:numFmt w:val="lowerLetter"/>
      <w:lvlText w:val="%5."/>
      <w:lvlJc w:val="left"/>
      <w:pPr>
        <w:ind w:left="3600" w:hanging="360"/>
      </w:pPr>
      <w:rPr>
        <w:rFonts w:cs="Times New Roman"/>
      </w:rPr>
    </w:lvl>
    <w:lvl w:ilvl="5" w:tplc="340A001B" w:tentative="1">
      <w:start w:val="1"/>
      <w:numFmt w:val="lowerRoman"/>
      <w:lvlText w:val="%6."/>
      <w:lvlJc w:val="right"/>
      <w:pPr>
        <w:ind w:left="4320" w:hanging="180"/>
      </w:pPr>
      <w:rPr>
        <w:rFonts w:cs="Times New Roman"/>
      </w:rPr>
    </w:lvl>
    <w:lvl w:ilvl="6" w:tplc="340A000F" w:tentative="1">
      <w:start w:val="1"/>
      <w:numFmt w:val="decimal"/>
      <w:lvlText w:val="%7."/>
      <w:lvlJc w:val="left"/>
      <w:pPr>
        <w:ind w:left="5040" w:hanging="360"/>
      </w:pPr>
      <w:rPr>
        <w:rFonts w:cs="Times New Roman"/>
      </w:rPr>
    </w:lvl>
    <w:lvl w:ilvl="7" w:tplc="340A0019" w:tentative="1">
      <w:start w:val="1"/>
      <w:numFmt w:val="lowerLetter"/>
      <w:lvlText w:val="%8."/>
      <w:lvlJc w:val="left"/>
      <w:pPr>
        <w:ind w:left="5760" w:hanging="360"/>
      </w:pPr>
      <w:rPr>
        <w:rFonts w:cs="Times New Roman"/>
      </w:rPr>
    </w:lvl>
    <w:lvl w:ilvl="8" w:tplc="340A001B" w:tentative="1">
      <w:start w:val="1"/>
      <w:numFmt w:val="lowerRoman"/>
      <w:lvlText w:val="%9."/>
      <w:lvlJc w:val="right"/>
      <w:pPr>
        <w:ind w:left="6480" w:hanging="180"/>
      </w:pPr>
      <w:rPr>
        <w:rFonts w:cs="Times New Roman"/>
      </w:rPr>
    </w:lvl>
  </w:abstractNum>
  <w:abstractNum w:abstractNumId="8">
    <w:nsid w:val="15B7335C"/>
    <w:multiLevelType w:val="hybridMultilevel"/>
    <w:tmpl w:val="59462A36"/>
    <w:lvl w:ilvl="0" w:tplc="7B8AED04">
      <w:start w:val="4"/>
      <w:numFmt w:val="decimal"/>
      <w:lvlText w:val="%1."/>
      <w:lvlJc w:val="left"/>
      <w:pPr>
        <w:tabs>
          <w:tab w:val="num" w:pos="1080"/>
        </w:tabs>
        <w:ind w:left="1080" w:hanging="360"/>
      </w:pPr>
      <w:rPr>
        <w:rFonts w:cs="Times New Roman" w:hint="default"/>
      </w:rPr>
    </w:lvl>
    <w:lvl w:ilvl="1" w:tplc="340A0019" w:tentative="1">
      <w:start w:val="1"/>
      <w:numFmt w:val="lowerLetter"/>
      <w:lvlText w:val="%2."/>
      <w:lvlJc w:val="left"/>
      <w:pPr>
        <w:tabs>
          <w:tab w:val="num" w:pos="1800"/>
        </w:tabs>
        <w:ind w:left="1800" w:hanging="360"/>
      </w:pPr>
      <w:rPr>
        <w:rFonts w:cs="Times New Roman"/>
      </w:rPr>
    </w:lvl>
    <w:lvl w:ilvl="2" w:tplc="340A001B" w:tentative="1">
      <w:start w:val="1"/>
      <w:numFmt w:val="lowerRoman"/>
      <w:lvlText w:val="%3."/>
      <w:lvlJc w:val="right"/>
      <w:pPr>
        <w:tabs>
          <w:tab w:val="num" w:pos="2520"/>
        </w:tabs>
        <w:ind w:left="2520" w:hanging="180"/>
      </w:pPr>
      <w:rPr>
        <w:rFonts w:cs="Times New Roman"/>
      </w:rPr>
    </w:lvl>
    <w:lvl w:ilvl="3" w:tplc="340A000F" w:tentative="1">
      <w:start w:val="1"/>
      <w:numFmt w:val="decimal"/>
      <w:lvlText w:val="%4."/>
      <w:lvlJc w:val="left"/>
      <w:pPr>
        <w:tabs>
          <w:tab w:val="num" w:pos="3240"/>
        </w:tabs>
        <w:ind w:left="3240" w:hanging="360"/>
      </w:pPr>
      <w:rPr>
        <w:rFonts w:cs="Times New Roman"/>
      </w:rPr>
    </w:lvl>
    <w:lvl w:ilvl="4" w:tplc="340A0019" w:tentative="1">
      <w:start w:val="1"/>
      <w:numFmt w:val="lowerLetter"/>
      <w:lvlText w:val="%5."/>
      <w:lvlJc w:val="left"/>
      <w:pPr>
        <w:tabs>
          <w:tab w:val="num" w:pos="3960"/>
        </w:tabs>
        <w:ind w:left="3960" w:hanging="360"/>
      </w:pPr>
      <w:rPr>
        <w:rFonts w:cs="Times New Roman"/>
      </w:rPr>
    </w:lvl>
    <w:lvl w:ilvl="5" w:tplc="340A001B" w:tentative="1">
      <w:start w:val="1"/>
      <w:numFmt w:val="lowerRoman"/>
      <w:lvlText w:val="%6."/>
      <w:lvlJc w:val="right"/>
      <w:pPr>
        <w:tabs>
          <w:tab w:val="num" w:pos="4680"/>
        </w:tabs>
        <w:ind w:left="4680" w:hanging="180"/>
      </w:pPr>
      <w:rPr>
        <w:rFonts w:cs="Times New Roman"/>
      </w:rPr>
    </w:lvl>
    <w:lvl w:ilvl="6" w:tplc="340A000F" w:tentative="1">
      <w:start w:val="1"/>
      <w:numFmt w:val="decimal"/>
      <w:lvlText w:val="%7."/>
      <w:lvlJc w:val="left"/>
      <w:pPr>
        <w:tabs>
          <w:tab w:val="num" w:pos="5400"/>
        </w:tabs>
        <w:ind w:left="5400" w:hanging="360"/>
      </w:pPr>
      <w:rPr>
        <w:rFonts w:cs="Times New Roman"/>
      </w:rPr>
    </w:lvl>
    <w:lvl w:ilvl="7" w:tplc="340A0019" w:tentative="1">
      <w:start w:val="1"/>
      <w:numFmt w:val="lowerLetter"/>
      <w:lvlText w:val="%8."/>
      <w:lvlJc w:val="left"/>
      <w:pPr>
        <w:tabs>
          <w:tab w:val="num" w:pos="6120"/>
        </w:tabs>
        <w:ind w:left="6120" w:hanging="360"/>
      </w:pPr>
      <w:rPr>
        <w:rFonts w:cs="Times New Roman"/>
      </w:rPr>
    </w:lvl>
    <w:lvl w:ilvl="8" w:tplc="340A001B" w:tentative="1">
      <w:start w:val="1"/>
      <w:numFmt w:val="lowerRoman"/>
      <w:lvlText w:val="%9."/>
      <w:lvlJc w:val="right"/>
      <w:pPr>
        <w:tabs>
          <w:tab w:val="num" w:pos="6840"/>
        </w:tabs>
        <w:ind w:left="6840" w:hanging="180"/>
      </w:pPr>
      <w:rPr>
        <w:rFonts w:cs="Times New Roman"/>
      </w:rPr>
    </w:lvl>
  </w:abstractNum>
  <w:abstractNum w:abstractNumId="9">
    <w:nsid w:val="15BD3A04"/>
    <w:multiLevelType w:val="hybridMultilevel"/>
    <w:tmpl w:val="322056E6"/>
    <w:lvl w:ilvl="0" w:tplc="A976ACC2">
      <w:start w:val="1"/>
      <w:numFmt w:val="lowerRoman"/>
      <w:lvlText w:val="%1)"/>
      <w:lvlJc w:val="left"/>
      <w:pPr>
        <w:ind w:left="1800" w:hanging="720"/>
      </w:pPr>
      <w:rPr>
        <w:rFonts w:cs="Times New Roman" w:hint="default"/>
      </w:rPr>
    </w:lvl>
    <w:lvl w:ilvl="1" w:tplc="040A0019" w:tentative="1">
      <w:start w:val="1"/>
      <w:numFmt w:val="lowerLetter"/>
      <w:lvlText w:val="%2."/>
      <w:lvlJc w:val="left"/>
      <w:pPr>
        <w:ind w:left="2160" w:hanging="360"/>
      </w:pPr>
      <w:rPr>
        <w:rFonts w:cs="Times New Roman"/>
      </w:rPr>
    </w:lvl>
    <w:lvl w:ilvl="2" w:tplc="040A001B" w:tentative="1">
      <w:start w:val="1"/>
      <w:numFmt w:val="lowerRoman"/>
      <w:lvlText w:val="%3."/>
      <w:lvlJc w:val="right"/>
      <w:pPr>
        <w:ind w:left="2880" w:hanging="180"/>
      </w:pPr>
      <w:rPr>
        <w:rFonts w:cs="Times New Roman"/>
      </w:rPr>
    </w:lvl>
    <w:lvl w:ilvl="3" w:tplc="040A000F" w:tentative="1">
      <w:start w:val="1"/>
      <w:numFmt w:val="decimal"/>
      <w:lvlText w:val="%4."/>
      <w:lvlJc w:val="left"/>
      <w:pPr>
        <w:ind w:left="3600" w:hanging="360"/>
      </w:pPr>
      <w:rPr>
        <w:rFonts w:cs="Times New Roman"/>
      </w:rPr>
    </w:lvl>
    <w:lvl w:ilvl="4" w:tplc="040A0019" w:tentative="1">
      <w:start w:val="1"/>
      <w:numFmt w:val="lowerLetter"/>
      <w:lvlText w:val="%5."/>
      <w:lvlJc w:val="left"/>
      <w:pPr>
        <w:ind w:left="4320" w:hanging="360"/>
      </w:pPr>
      <w:rPr>
        <w:rFonts w:cs="Times New Roman"/>
      </w:rPr>
    </w:lvl>
    <w:lvl w:ilvl="5" w:tplc="040A001B" w:tentative="1">
      <w:start w:val="1"/>
      <w:numFmt w:val="lowerRoman"/>
      <w:lvlText w:val="%6."/>
      <w:lvlJc w:val="right"/>
      <w:pPr>
        <w:ind w:left="5040" w:hanging="180"/>
      </w:pPr>
      <w:rPr>
        <w:rFonts w:cs="Times New Roman"/>
      </w:rPr>
    </w:lvl>
    <w:lvl w:ilvl="6" w:tplc="040A000F" w:tentative="1">
      <w:start w:val="1"/>
      <w:numFmt w:val="decimal"/>
      <w:lvlText w:val="%7."/>
      <w:lvlJc w:val="left"/>
      <w:pPr>
        <w:ind w:left="5760" w:hanging="360"/>
      </w:pPr>
      <w:rPr>
        <w:rFonts w:cs="Times New Roman"/>
      </w:rPr>
    </w:lvl>
    <w:lvl w:ilvl="7" w:tplc="040A0019" w:tentative="1">
      <w:start w:val="1"/>
      <w:numFmt w:val="lowerLetter"/>
      <w:lvlText w:val="%8."/>
      <w:lvlJc w:val="left"/>
      <w:pPr>
        <w:ind w:left="6480" w:hanging="360"/>
      </w:pPr>
      <w:rPr>
        <w:rFonts w:cs="Times New Roman"/>
      </w:rPr>
    </w:lvl>
    <w:lvl w:ilvl="8" w:tplc="040A001B" w:tentative="1">
      <w:start w:val="1"/>
      <w:numFmt w:val="lowerRoman"/>
      <w:lvlText w:val="%9."/>
      <w:lvlJc w:val="right"/>
      <w:pPr>
        <w:ind w:left="7200" w:hanging="180"/>
      </w:pPr>
      <w:rPr>
        <w:rFonts w:cs="Times New Roman"/>
      </w:rPr>
    </w:lvl>
  </w:abstractNum>
  <w:abstractNum w:abstractNumId="10">
    <w:nsid w:val="164C0A7B"/>
    <w:multiLevelType w:val="hybridMultilevel"/>
    <w:tmpl w:val="322056E6"/>
    <w:lvl w:ilvl="0" w:tplc="A976ACC2">
      <w:start w:val="1"/>
      <w:numFmt w:val="lowerRoman"/>
      <w:lvlText w:val="%1)"/>
      <w:lvlJc w:val="left"/>
      <w:pPr>
        <w:ind w:left="1800" w:hanging="720"/>
      </w:pPr>
      <w:rPr>
        <w:rFonts w:cs="Times New Roman" w:hint="default"/>
      </w:rPr>
    </w:lvl>
    <w:lvl w:ilvl="1" w:tplc="040A0019" w:tentative="1">
      <w:start w:val="1"/>
      <w:numFmt w:val="lowerLetter"/>
      <w:lvlText w:val="%2."/>
      <w:lvlJc w:val="left"/>
      <w:pPr>
        <w:ind w:left="2160" w:hanging="360"/>
      </w:pPr>
      <w:rPr>
        <w:rFonts w:cs="Times New Roman"/>
      </w:rPr>
    </w:lvl>
    <w:lvl w:ilvl="2" w:tplc="040A001B" w:tentative="1">
      <w:start w:val="1"/>
      <w:numFmt w:val="lowerRoman"/>
      <w:lvlText w:val="%3."/>
      <w:lvlJc w:val="right"/>
      <w:pPr>
        <w:ind w:left="2880" w:hanging="180"/>
      </w:pPr>
      <w:rPr>
        <w:rFonts w:cs="Times New Roman"/>
      </w:rPr>
    </w:lvl>
    <w:lvl w:ilvl="3" w:tplc="040A000F" w:tentative="1">
      <w:start w:val="1"/>
      <w:numFmt w:val="decimal"/>
      <w:lvlText w:val="%4."/>
      <w:lvlJc w:val="left"/>
      <w:pPr>
        <w:ind w:left="3600" w:hanging="360"/>
      </w:pPr>
      <w:rPr>
        <w:rFonts w:cs="Times New Roman"/>
      </w:rPr>
    </w:lvl>
    <w:lvl w:ilvl="4" w:tplc="040A0019" w:tentative="1">
      <w:start w:val="1"/>
      <w:numFmt w:val="lowerLetter"/>
      <w:lvlText w:val="%5."/>
      <w:lvlJc w:val="left"/>
      <w:pPr>
        <w:ind w:left="4320" w:hanging="360"/>
      </w:pPr>
      <w:rPr>
        <w:rFonts w:cs="Times New Roman"/>
      </w:rPr>
    </w:lvl>
    <w:lvl w:ilvl="5" w:tplc="040A001B" w:tentative="1">
      <w:start w:val="1"/>
      <w:numFmt w:val="lowerRoman"/>
      <w:lvlText w:val="%6."/>
      <w:lvlJc w:val="right"/>
      <w:pPr>
        <w:ind w:left="5040" w:hanging="180"/>
      </w:pPr>
      <w:rPr>
        <w:rFonts w:cs="Times New Roman"/>
      </w:rPr>
    </w:lvl>
    <w:lvl w:ilvl="6" w:tplc="040A000F" w:tentative="1">
      <w:start w:val="1"/>
      <w:numFmt w:val="decimal"/>
      <w:lvlText w:val="%7."/>
      <w:lvlJc w:val="left"/>
      <w:pPr>
        <w:ind w:left="5760" w:hanging="360"/>
      </w:pPr>
      <w:rPr>
        <w:rFonts w:cs="Times New Roman"/>
      </w:rPr>
    </w:lvl>
    <w:lvl w:ilvl="7" w:tplc="040A0019" w:tentative="1">
      <w:start w:val="1"/>
      <w:numFmt w:val="lowerLetter"/>
      <w:lvlText w:val="%8."/>
      <w:lvlJc w:val="left"/>
      <w:pPr>
        <w:ind w:left="6480" w:hanging="360"/>
      </w:pPr>
      <w:rPr>
        <w:rFonts w:cs="Times New Roman"/>
      </w:rPr>
    </w:lvl>
    <w:lvl w:ilvl="8" w:tplc="040A001B" w:tentative="1">
      <w:start w:val="1"/>
      <w:numFmt w:val="lowerRoman"/>
      <w:lvlText w:val="%9."/>
      <w:lvlJc w:val="right"/>
      <w:pPr>
        <w:ind w:left="7200" w:hanging="180"/>
      </w:pPr>
      <w:rPr>
        <w:rFonts w:cs="Times New Roman"/>
      </w:rPr>
    </w:lvl>
  </w:abstractNum>
  <w:abstractNum w:abstractNumId="11">
    <w:nsid w:val="1A2D599A"/>
    <w:multiLevelType w:val="hybridMultilevel"/>
    <w:tmpl w:val="4854502E"/>
    <w:lvl w:ilvl="0" w:tplc="A40CDB8C">
      <w:start w:val="1"/>
      <w:numFmt w:val="upperRoman"/>
      <w:lvlText w:val="%1."/>
      <w:lvlJc w:val="left"/>
      <w:pPr>
        <w:ind w:left="1080" w:hanging="720"/>
      </w:pPr>
      <w:rPr>
        <w:rFonts w:cs="Times New Roman" w:hint="default"/>
      </w:rPr>
    </w:lvl>
    <w:lvl w:ilvl="1" w:tplc="040A0019" w:tentative="1">
      <w:start w:val="1"/>
      <w:numFmt w:val="lowerLetter"/>
      <w:lvlText w:val="%2."/>
      <w:lvlJc w:val="left"/>
      <w:pPr>
        <w:ind w:left="1440" w:hanging="360"/>
      </w:pPr>
      <w:rPr>
        <w:rFonts w:cs="Times New Roman"/>
      </w:rPr>
    </w:lvl>
    <w:lvl w:ilvl="2" w:tplc="040A001B" w:tentative="1">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12">
    <w:nsid w:val="26BF2EF8"/>
    <w:multiLevelType w:val="hybridMultilevel"/>
    <w:tmpl w:val="D200D5D4"/>
    <w:lvl w:ilvl="0" w:tplc="C016ACE8">
      <w:start w:val="1"/>
      <w:numFmt w:val="lowerRoman"/>
      <w:lvlText w:val="%1)"/>
      <w:lvlJc w:val="left"/>
      <w:pPr>
        <w:ind w:left="720" w:hanging="360"/>
      </w:pPr>
      <w:rPr>
        <w:rFonts w:ascii="Verdana" w:eastAsia="Times New Roman" w:hAnsi="Verdana" w:cs="Lucida Grande"/>
      </w:rPr>
    </w:lvl>
    <w:lvl w:ilvl="1" w:tplc="340A0019" w:tentative="1">
      <w:start w:val="1"/>
      <w:numFmt w:val="lowerLetter"/>
      <w:lvlText w:val="%2."/>
      <w:lvlJc w:val="left"/>
      <w:pPr>
        <w:ind w:left="1440" w:hanging="360"/>
      </w:pPr>
      <w:rPr>
        <w:rFonts w:cs="Times New Roman"/>
      </w:rPr>
    </w:lvl>
    <w:lvl w:ilvl="2" w:tplc="340A001B" w:tentative="1">
      <w:start w:val="1"/>
      <w:numFmt w:val="lowerRoman"/>
      <w:lvlText w:val="%3."/>
      <w:lvlJc w:val="right"/>
      <w:pPr>
        <w:ind w:left="2160" w:hanging="180"/>
      </w:pPr>
      <w:rPr>
        <w:rFonts w:cs="Times New Roman"/>
      </w:rPr>
    </w:lvl>
    <w:lvl w:ilvl="3" w:tplc="340A000F" w:tentative="1">
      <w:start w:val="1"/>
      <w:numFmt w:val="decimal"/>
      <w:lvlText w:val="%4."/>
      <w:lvlJc w:val="left"/>
      <w:pPr>
        <w:ind w:left="2880" w:hanging="360"/>
      </w:pPr>
      <w:rPr>
        <w:rFonts w:cs="Times New Roman"/>
      </w:rPr>
    </w:lvl>
    <w:lvl w:ilvl="4" w:tplc="340A0019" w:tentative="1">
      <w:start w:val="1"/>
      <w:numFmt w:val="lowerLetter"/>
      <w:lvlText w:val="%5."/>
      <w:lvlJc w:val="left"/>
      <w:pPr>
        <w:ind w:left="3600" w:hanging="360"/>
      </w:pPr>
      <w:rPr>
        <w:rFonts w:cs="Times New Roman"/>
      </w:rPr>
    </w:lvl>
    <w:lvl w:ilvl="5" w:tplc="340A001B" w:tentative="1">
      <w:start w:val="1"/>
      <w:numFmt w:val="lowerRoman"/>
      <w:lvlText w:val="%6."/>
      <w:lvlJc w:val="right"/>
      <w:pPr>
        <w:ind w:left="4320" w:hanging="180"/>
      </w:pPr>
      <w:rPr>
        <w:rFonts w:cs="Times New Roman"/>
      </w:rPr>
    </w:lvl>
    <w:lvl w:ilvl="6" w:tplc="340A000F" w:tentative="1">
      <w:start w:val="1"/>
      <w:numFmt w:val="decimal"/>
      <w:lvlText w:val="%7."/>
      <w:lvlJc w:val="left"/>
      <w:pPr>
        <w:ind w:left="5040" w:hanging="360"/>
      </w:pPr>
      <w:rPr>
        <w:rFonts w:cs="Times New Roman"/>
      </w:rPr>
    </w:lvl>
    <w:lvl w:ilvl="7" w:tplc="340A0019" w:tentative="1">
      <w:start w:val="1"/>
      <w:numFmt w:val="lowerLetter"/>
      <w:lvlText w:val="%8."/>
      <w:lvlJc w:val="left"/>
      <w:pPr>
        <w:ind w:left="5760" w:hanging="360"/>
      </w:pPr>
      <w:rPr>
        <w:rFonts w:cs="Times New Roman"/>
      </w:rPr>
    </w:lvl>
    <w:lvl w:ilvl="8" w:tplc="340A001B" w:tentative="1">
      <w:start w:val="1"/>
      <w:numFmt w:val="lowerRoman"/>
      <w:lvlText w:val="%9."/>
      <w:lvlJc w:val="right"/>
      <w:pPr>
        <w:ind w:left="6480" w:hanging="180"/>
      </w:pPr>
      <w:rPr>
        <w:rFonts w:cs="Times New Roman"/>
      </w:rPr>
    </w:lvl>
  </w:abstractNum>
  <w:abstractNum w:abstractNumId="13">
    <w:nsid w:val="2AE2567D"/>
    <w:multiLevelType w:val="hybridMultilevel"/>
    <w:tmpl w:val="30FA2F5E"/>
    <w:lvl w:ilvl="0" w:tplc="B22E0280">
      <w:start w:val="1"/>
      <w:numFmt w:val="upperRoman"/>
      <w:lvlText w:val="%1)"/>
      <w:lvlJc w:val="left"/>
      <w:pPr>
        <w:ind w:left="1800" w:hanging="720"/>
      </w:pPr>
      <w:rPr>
        <w:rFonts w:cs="Times New Roman" w:hint="default"/>
      </w:rPr>
    </w:lvl>
    <w:lvl w:ilvl="1" w:tplc="040A0019" w:tentative="1">
      <w:start w:val="1"/>
      <w:numFmt w:val="lowerLetter"/>
      <w:lvlText w:val="%2."/>
      <w:lvlJc w:val="left"/>
      <w:pPr>
        <w:ind w:left="2160" w:hanging="360"/>
      </w:pPr>
      <w:rPr>
        <w:rFonts w:cs="Times New Roman"/>
      </w:rPr>
    </w:lvl>
    <w:lvl w:ilvl="2" w:tplc="040A001B" w:tentative="1">
      <w:start w:val="1"/>
      <w:numFmt w:val="lowerRoman"/>
      <w:lvlText w:val="%3."/>
      <w:lvlJc w:val="right"/>
      <w:pPr>
        <w:ind w:left="2880" w:hanging="180"/>
      </w:pPr>
      <w:rPr>
        <w:rFonts w:cs="Times New Roman"/>
      </w:rPr>
    </w:lvl>
    <w:lvl w:ilvl="3" w:tplc="040A000F" w:tentative="1">
      <w:start w:val="1"/>
      <w:numFmt w:val="decimal"/>
      <w:lvlText w:val="%4."/>
      <w:lvlJc w:val="left"/>
      <w:pPr>
        <w:ind w:left="3600" w:hanging="360"/>
      </w:pPr>
      <w:rPr>
        <w:rFonts w:cs="Times New Roman"/>
      </w:rPr>
    </w:lvl>
    <w:lvl w:ilvl="4" w:tplc="040A0019" w:tentative="1">
      <w:start w:val="1"/>
      <w:numFmt w:val="lowerLetter"/>
      <w:lvlText w:val="%5."/>
      <w:lvlJc w:val="left"/>
      <w:pPr>
        <w:ind w:left="4320" w:hanging="360"/>
      </w:pPr>
      <w:rPr>
        <w:rFonts w:cs="Times New Roman"/>
      </w:rPr>
    </w:lvl>
    <w:lvl w:ilvl="5" w:tplc="040A001B" w:tentative="1">
      <w:start w:val="1"/>
      <w:numFmt w:val="lowerRoman"/>
      <w:lvlText w:val="%6."/>
      <w:lvlJc w:val="right"/>
      <w:pPr>
        <w:ind w:left="5040" w:hanging="180"/>
      </w:pPr>
      <w:rPr>
        <w:rFonts w:cs="Times New Roman"/>
      </w:rPr>
    </w:lvl>
    <w:lvl w:ilvl="6" w:tplc="040A000F" w:tentative="1">
      <w:start w:val="1"/>
      <w:numFmt w:val="decimal"/>
      <w:lvlText w:val="%7."/>
      <w:lvlJc w:val="left"/>
      <w:pPr>
        <w:ind w:left="5760" w:hanging="360"/>
      </w:pPr>
      <w:rPr>
        <w:rFonts w:cs="Times New Roman"/>
      </w:rPr>
    </w:lvl>
    <w:lvl w:ilvl="7" w:tplc="040A0019" w:tentative="1">
      <w:start w:val="1"/>
      <w:numFmt w:val="lowerLetter"/>
      <w:lvlText w:val="%8."/>
      <w:lvlJc w:val="left"/>
      <w:pPr>
        <w:ind w:left="6480" w:hanging="360"/>
      </w:pPr>
      <w:rPr>
        <w:rFonts w:cs="Times New Roman"/>
      </w:rPr>
    </w:lvl>
    <w:lvl w:ilvl="8" w:tplc="040A001B" w:tentative="1">
      <w:start w:val="1"/>
      <w:numFmt w:val="lowerRoman"/>
      <w:lvlText w:val="%9."/>
      <w:lvlJc w:val="right"/>
      <w:pPr>
        <w:ind w:left="7200" w:hanging="180"/>
      </w:pPr>
      <w:rPr>
        <w:rFonts w:cs="Times New Roman"/>
      </w:rPr>
    </w:lvl>
  </w:abstractNum>
  <w:abstractNum w:abstractNumId="14">
    <w:nsid w:val="345A13BB"/>
    <w:multiLevelType w:val="hybridMultilevel"/>
    <w:tmpl w:val="C6B490C4"/>
    <w:lvl w:ilvl="0" w:tplc="A6D6E5E2">
      <w:start w:val="1"/>
      <w:numFmt w:val="upperRoman"/>
      <w:lvlText w:val="%1."/>
      <w:lvlJc w:val="left"/>
      <w:pPr>
        <w:ind w:left="1080" w:hanging="720"/>
      </w:pPr>
      <w:rPr>
        <w:rFonts w:cs="Times New Roman" w:hint="default"/>
      </w:rPr>
    </w:lvl>
    <w:lvl w:ilvl="1" w:tplc="040A0019" w:tentative="1">
      <w:start w:val="1"/>
      <w:numFmt w:val="lowerLetter"/>
      <w:lvlText w:val="%2."/>
      <w:lvlJc w:val="left"/>
      <w:pPr>
        <w:ind w:left="1440" w:hanging="360"/>
      </w:pPr>
      <w:rPr>
        <w:rFonts w:cs="Times New Roman"/>
      </w:rPr>
    </w:lvl>
    <w:lvl w:ilvl="2" w:tplc="040A001B" w:tentative="1">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15">
    <w:nsid w:val="37DB19DC"/>
    <w:multiLevelType w:val="multilevel"/>
    <w:tmpl w:val="FA2606C8"/>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392A433A"/>
    <w:multiLevelType w:val="hybridMultilevel"/>
    <w:tmpl w:val="52CA62E4"/>
    <w:lvl w:ilvl="0" w:tplc="50B0C662">
      <w:start w:val="1"/>
      <w:numFmt w:val="lowerLetter"/>
      <w:lvlText w:val="%1)"/>
      <w:lvlJc w:val="left"/>
      <w:pPr>
        <w:ind w:left="1776" w:hanging="360"/>
      </w:pPr>
      <w:rPr>
        <w:rFonts w:cs="Times New Roman" w:hint="default"/>
      </w:rPr>
    </w:lvl>
    <w:lvl w:ilvl="1" w:tplc="040A0019" w:tentative="1">
      <w:start w:val="1"/>
      <w:numFmt w:val="lowerLetter"/>
      <w:lvlText w:val="%2."/>
      <w:lvlJc w:val="left"/>
      <w:pPr>
        <w:ind w:left="2496" w:hanging="360"/>
      </w:pPr>
      <w:rPr>
        <w:rFonts w:cs="Times New Roman"/>
      </w:rPr>
    </w:lvl>
    <w:lvl w:ilvl="2" w:tplc="040A001B" w:tentative="1">
      <w:start w:val="1"/>
      <w:numFmt w:val="lowerRoman"/>
      <w:lvlText w:val="%3."/>
      <w:lvlJc w:val="right"/>
      <w:pPr>
        <w:ind w:left="3216" w:hanging="180"/>
      </w:pPr>
      <w:rPr>
        <w:rFonts w:cs="Times New Roman"/>
      </w:rPr>
    </w:lvl>
    <w:lvl w:ilvl="3" w:tplc="040A000F" w:tentative="1">
      <w:start w:val="1"/>
      <w:numFmt w:val="decimal"/>
      <w:lvlText w:val="%4."/>
      <w:lvlJc w:val="left"/>
      <w:pPr>
        <w:ind w:left="3936" w:hanging="360"/>
      </w:pPr>
      <w:rPr>
        <w:rFonts w:cs="Times New Roman"/>
      </w:rPr>
    </w:lvl>
    <w:lvl w:ilvl="4" w:tplc="040A0019" w:tentative="1">
      <w:start w:val="1"/>
      <w:numFmt w:val="lowerLetter"/>
      <w:lvlText w:val="%5."/>
      <w:lvlJc w:val="left"/>
      <w:pPr>
        <w:ind w:left="4656" w:hanging="360"/>
      </w:pPr>
      <w:rPr>
        <w:rFonts w:cs="Times New Roman"/>
      </w:rPr>
    </w:lvl>
    <w:lvl w:ilvl="5" w:tplc="040A001B" w:tentative="1">
      <w:start w:val="1"/>
      <w:numFmt w:val="lowerRoman"/>
      <w:lvlText w:val="%6."/>
      <w:lvlJc w:val="right"/>
      <w:pPr>
        <w:ind w:left="5376" w:hanging="180"/>
      </w:pPr>
      <w:rPr>
        <w:rFonts w:cs="Times New Roman"/>
      </w:rPr>
    </w:lvl>
    <w:lvl w:ilvl="6" w:tplc="040A000F" w:tentative="1">
      <w:start w:val="1"/>
      <w:numFmt w:val="decimal"/>
      <w:lvlText w:val="%7."/>
      <w:lvlJc w:val="left"/>
      <w:pPr>
        <w:ind w:left="6096" w:hanging="360"/>
      </w:pPr>
      <w:rPr>
        <w:rFonts w:cs="Times New Roman"/>
      </w:rPr>
    </w:lvl>
    <w:lvl w:ilvl="7" w:tplc="040A0019" w:tentative="1">
      <w:start w:val="1"/>
      <w:numFmt w:val="lowerLetter"/>
      <w:lvlText w:val="%8."/>
      <w:lvlJc w:val="left"/>
      <w:pPr>
        <w:ind w:left="6816" w:hanging="360"/>
      </w:pPr>
      <w:rPr>
        <w:rFonts w:cs="Times New Roman"/>
      </w:rPr>
    </w:lvl>
    <w:lvl w:ilvl="8" w:tplc="040A001B" w:tentative="1">
      <w:start w:val="1"/>
      <w:numFmt w:val="lowerRoman"/>
      <w:lvlText w:val="%9."/>
      <w:lvlJc w:val="right"/>
      <w:pPr>
        <w:ind w:left="7536" w:hanging="180"/>
      </w:pPr>
      <w:rPr>
        <w:rFonts w:cs="Times New Roman"/>
      </w:rPr>
    </w:lvl>
  </w:abstractNum>
  <w:abstractNum w:abstractNumId="17">
    <w:nsid w:val="397A4447"/>
    <w:multiLevelType w:val="hybridMultilevel"/>
    <w:tmpl w:val="D63E8220"/>
    <w:lvl w:ilvl="0" w:tplc="040A0019">
      <w:start w:val="2"/>
      <w:numFmt w:val="lowerLetter"/>
      <w:lvlText w:val="%1."/>
      <w:lvlJc w:val="left"/>
      <w:pPr>
        <w:ind w:left="720" w:hanging="360"/>
      </w:pPr>
      <w:rPr>
        <w:rFonts w:cs="Times New Roman" w:hint="default"/>
      </w:rPr>
    </w:lvl>
    <w:lvl w:ilvl="1" w:tplc="040A0019" w:tentative="1">
      <w:start w:val="1"/>
      <w:numFmt w:val="lowerLetter"/>
      <w:lvlText w:val="%2."/>
      <w:lvlJc w:val="left"/>
      <w:pPr>
        <w:ind w:left="1440" w:hanging="360"/>
      </w:pPr>
      <w:rPr>
        <w:rFonts w:cs="Times New Roman"/>
      </w:rPr>
    </w:lvl>
    <w:lvl w:ilvl="2" w:tplc="040A001B" w:tentative="1">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18">
    <w:nsid w:val="407C09EF"/>
    <w:multiLevelType w:val="hybridMultilevel"/>
    <w:tmpl w:val="6A8CE744"/>
    <w:lvl w:ilvl="0" w:tplc="A2540318">
      <w:numFmt w:val="bullet"/>
      <w:lvlText w:val="-"/>
      <w:lvlJc w:val="left"/>
      <w:pPr>
        <w:tabs>
          <w:tab w:val="num" w:pos="1800"/>
        </w:tabs>
        <w:ind w:left="1800" w:hanging="360"/>
      </w:pPr>
      <w:rPr>
        <w:rFonts w:ascii="Calibri" w:eastAsia="Times New Roman" w:hAnsi="Calibri" w:hint="default"/>
      </w:rPr>
    </w:lvl>
    <w:lvl w:ilvl="1" w:tplc="340A0003" w:tentative="1">
      <w:start w:val="1"/>
      <w:numFmt w:val="bullet"/>
      <w:lvlText w:val="o"/>
      <w:lvlJc w:val="left"/>
      <w:pPr>
        <w:tabs>
          <w:tab w:val="num" w:pos="2520"/>
        </w:tabs>
        <w:ind w:left="2520" w:hanging="360"/>
      </w:pPr>
      <w:rPr>
        <w:rFonts w:ascii="Courier New" w:hAnsi="Courier New" w:hint="default"/>
      </w:rPr>
    </w:lvl>
    <w:lvl w:ilvl="2" w:tplc="340A0005" w:tentative="1">
      <w:start w:val="1"/>
      <w:numFmt w:val="bullet"/>
      <w:lvlText w:val=""/>
      <w:lvlJc w:val="left"/>
      <w:pPr>
        <w:tabs>
          <w:tab w:val="num" w:pos="3240"/>
        </w:tabs>
        <w:ind w:left="3240" w:hanging="360"/>
      </w:pPr>
      <w:rPr>
        <w:rFonts w:ascii="Wingdings" w:hAnsi="Wingdings" w:hint="default"/>
      </w:rPr>
    </w:lvl>
    <w:lvl w:ilvl="3" w:tplc="340A0001" w:tentative="1">
      <w:start w:val="1"/>
      <w:numFmt w:val="bullet"/>
      <w:lvlText w:val=""/>
      <w:lvlJc w:val="left"/>
      <w:pPr>
        <w:tabs>
          <w:tab w:val="num" w:pos="3960"/>
        </w:tabs>
        <w:ind w:left="3960" w:hanging="360"/>
      </w:pPr>
      <w:rPr>
        <w:rFonts w:ascii="Symbol" w:hAnsi="Symbol" w:hint="default"/>
      </w:rPr>
    </w:lvl>
    <w:lvl w:ilvl="4" w:tplc="340A0003" w:tentative="1">
      <w:start w:val="1"/>
      <w:numFmt w:val="bullet"/>
      <w:lvlText w:val="o"/>
      <w:lvlJc w:val="left"/>
      <w:pPr>
        <w:tabs>
          <w:tab w:val="num" w:pos="4680"/>
        </w:tabs>
        <w:ind w:left="4680" w:hanging="360"/>
      </w:pPr>
      <w:rPr>
        <w:rFonts w:ascii="Courier New" w:hAnsi="Courier New" w:hint="default"/>
      </w:rPr>
    </w:lvl>
    <w:lvl w:ilvl="5" w:tplc="340A0005" w:tentative="1">
      <w:start w:val="1"/>
      <w:numFmt w:val="bullet"/>
      <w:lvlText w:val=""/>
      <w:lvlJc w:val="left"/>
      <w:pPr>
        <w:tabs>
          <w:tab w:val="num" w:pos="5400"/>
        </w:tabs>
        <w:ind w:left="5400" w:hanging="360"/>
      </w:pPr>
      <w:rPr>
        <w:rFonts w:ascii="Wingdings" w:hAnsi="Wingdings" w:hint="default"/>
      </w:rPr>
    </w:lvl>
    <w:lvl w:ilvl="6" w:tplc="340A0001" w:tentative="1">
      <w:start w:val="1"/>
      <w:numFmt w:val="bullet"/>
      <w:lvlText w:val=""/>
      <w:lvlJc w:val="left"/>
      <w:pPr>
        <w:tabs>
          <w:tab w:val="num" w:pos="6120"/>
        </w:tabs>
        <w:ind w:left="6120" w:hanging="360"/>
      </w:pPr>
      <w:rPr>
        <w:rFonts w:ascii="Symbol" w:hAnsi="Symbol" w:hint="default"/>
      </w:rPr>
    </w:lvl>
    <w:lvl w:ilvl="7" w:tplc="340A0003" w:tentative="1">
      <w:start w:val="1"/>
      <w:numFmt w:val="bullet"/>
      <w:lvlText w:val="o"/>
      <w:lvlJc w:val="left"/>
      <w:pPr>
        <w:tabs>
          <w:tab w:val="num" w:pos="6840"/>
        </w:tabs>
        <w:ind w:left="6840" w:hanging="360"/>
      </w:pPr>
      <w:rPr>
        <w:rFonts w:ascii="Courier New" w:hAnsi="Courier New" w:hint="default"/>
      </w:rPr>
    </w:lvl>
    <w:lvl w:ilvl="8" w:tplc="340A0005" w:tentative="1">
      <w:start w:val="1"/>
      <w:numFmt w:val="bullet"/>
      <w:lvlText w:val=""/>
      <w:lvlJc w:val="left"/>
      <w:pPr>
        <w:tabs>
          <w:tab w:val="num" w:pos="7560"/>
        </w:tabs>
        <w:ind w:left="7560" w:hanging="360"/>
      </w:pPr>
      <w:rPr>
        <w:rFonts w:ascii="Wingdings" w:hAnsi="Wingdings" w:hint="default"/>
      </w:rPr>
    </w:lvl>
  </w:abstractNum>
  <w:abstractNum w:abstractNumId="19">
    <w:nsid w:val="45423F96"/>
    <w:multiLevelType w:val="hybridMultilevel"/>
    <w:tmpl w:val="0B226072"/>
    <w:lvl w:ilvl="0" w:tplc="040A0017">
      <w:start w:val="2"/>
      <w:numFmt w:val="lowerLetter"/>
      <w:lvlText w:val="%1)"/>
      <w:lvlJc w:val="left"/>
      <w:pPr>
        <w:ind w:left="720" w:hanging="360"/>
      </w:pPr>
      <w:rPr>
        <w:rFonts w:cs="Times New Roman" w:hint="default"/>
      </w:rPr>
    </w:lvl>
    <w:lvl w:ilvl="1" w:tplc="040A0019">
      <w:start w:val="1"/>
      <w:numFmt w:val="lowerLetter"/>
      <w:lvlText w:val="%2."/>
      <w:lvlJc w:val="left"/>
      <w:pPr>
        <w:ind w:left="1440" w:hanging="360"/>
      </w:pPr>
      <w:rPr>
        <w:rFonts w:cs="Times New Roman"/>
      </w:rPr>
    </w:lvl>
    <w:lvl w:ilvl="2" w:tplc="040A001B">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20">
    <w:nsid w:val="458537BA"/>
    <w:multiLevelType w:val="hybridMultilevel"/>
    <w:tmpl w:val="522CD9C0"/>
    <w:lvl w:ilvl="0" w:tplc="E24C3B2C">
      <w:start w:val="2"/>
      <w:numFmt w:val="lowerRoman"/>
      <w:lvlText w:val="%1."/>
      <w:lvlJc w:val="left"/>
      <w:pPr>
        <w:ind w:left="1440" w:hanging="720"/>
      </w:pPr>
      <w:rPr>
        <w:rFonts w:ascii="Arial" w:hAnsi="Arial" w:cs="Times New Roman" w:hint="default"/>
        <w:sz w:val="24"/>
      </w:rPr>
    </w:lvl>
    <w:lvl w:ilvl="1" w:tplc="040A0019">
      <w:start w:val="1"/>
      <w:numFmt w:val="lowerLetter"/>
      <w:lvlText w:val="%2."/>
      <w:lvlJc w:val="left"/>
      <w:pPr>
        <w:ind w:left="1800" w:hanging="360"/>
      </w:pPr>
      <w:rPr>
        <w:rFonts w:cs="Times New Roman"/>
      </w:rPr>
    </w:lvl>
    <w:lvl w:ilvl="2" w:tplc="040A001B" w:tentative="1">
      <w:start w:val="1"/>
      <w:numFmt w:val="lowerRoman"/>
      <w:lvlText w:val="%3."/>
      <w:lvlJc w:val="right"/>
      <w:pPr>
        <w:ind w:left="2520" w:hanging="180"/>
      </w:pPr>
      <w:rPr>
        <w:rFonts w:cs="Times New Roman"/>
      </w:rPr>
    </w:lvl>
    <w:lvl w:ilvl="3" w:tplc="040A000F" w:tentative="1">
      <w:start w:val="1"/>
      <w:numFmt w:val="decimal"/>
      <w:lvlText w:val="%4."/>
      <w:lvlJc w:val="left"/>
      <w:pPr>
        <w:ind w:left="3240" w:hanging="360"/>
      </w:pPr>
      <w:rPr>
        <w:rFonts w:cs="Times New Roman"/>
      </w:rPr>
    </w:lvl>
    <w:lvl w:ilvl="4" w:tplc="040A0019" w:tentative="1">
      <w:start w:val="1"/>
      <w:numFmt w:val="lowerLetter"/>
      <w:lvlText w:val="%5."/>
      <w:lvlJc w:val="left"/>
      <w:pPr>
        <w:ind w:left="3960" w:hanging="360"/>
      </w:pPr>
      <w:rPr>
        <w:rFonts w:cs="Times New Roman"/>
      </w:rPr>
    </w:lvl>
    <w:lvl w:ilvl="5" w:tplc="040A001B" w:tentative="1">
      <w:start w:val="1"/>
      <w:numFmt w:val="lowerRoman"/>
      <w:lvlText w:val="%6."/>
      <w:lvlJc w:val="right"/>
      <w:pPr>
        <w:ind w:left="4680" w:hanging="180"/>
      </w:pPr>
      <w:rPr>
        <w:rFonts w:cs="Times New Roman"/>
      </w:rPr>
    </w:lvl>
    <w:lvl w:ilvl="6" w:tplc="040A000F" w:tentative="1">
      <w:start w:val="1"/>
      <w:numFmt w:val="decimal"/>
      <w:lvlText w:val="%7."/>
      <w:lvlJc w:val="left"/>
      <w:pPr>
        <w:ind w:left="5400" w:hanging="360"/>
      </w:pPr>
      <w:rPr>
        <w:rFonts w:cs="Times New Roman"/>
      </w:rPr>
    </w:lvl>
    <w:lvl w:ilvl="7" w:tplc="040A0019" w:tentative="1">
      <w:start w:val="1"/>
      <w:numFmt w:val="lowerLetter"/>
      <w:lvlText w:val="%8."/>
      <w:lvlJc w:val="left"/>
      <w:pPr>
        <w:ind w:left="6120" w:hanging="360"/>
      </w:pPr>
      <w:rPr>
        <w:rFonts w:cs="Times New Roman"/>
      </w:rPr>
    </w:lvl>
    <w:lvl w:ilvl="8" w:tplc="040A001B" w:tentative="1">
      <w:start w:val="1"/>
      <w:numFmt w:val="lowerRoman"/>
      <w:lvlText w:val="%9."/>
      <w:lvlJc w:val="right"/>
      <w:pPr>
        <w:ind w:left="6840" w:hanging="180"/>
      </w:pPr>
      <w:rPr>
        <w:rFonts w:cs="Times New Roman"/>
      </w:rPr>
    </w:lvl>
  </w:abstractNum>
  <w:abstractNum w:abstractNumId="21">
    <w:nsid w:val="4B716E0C"/>
    <w:multiLevelType w:val="hybridMultilevel"/>
    <w:tmpl w:val="C9C04BA2"/>
    <w:lvl w:ilvl="0" w:tplc="A40CDB8C">
      <w:start w:val="5"/>
      <w:numFmt w:val="upperRoman"/>
      <w:lvlText w:val="%1."/>
      <w:lvlJc w:val="left"/>
      <w:pPr>
        <w:ind w:left="1080" w:hanging="720"/>
      </w:pPr>
      <w:rPr>
        <w:rFonts w:cs="Times New Roman" w:hint="default"/>
      </w:rPr>
    </w:lvl>
    <w:lvl w:ilvl="1" w:tplc="040A0019" w:tentative="1">
      <w:start w:val="1"/>
      <w:numFmt w:val="lowerLetter"/>
      <w:lvlText w:val="%2."/>
      <w:lvlJc w:val="left"/>
      <w:pPr>
        <w:ind w:left="1440" w:hanging="360"/>
      </w:pPr>
      <w:rPr>
        <w:rFonts w:cs="Times New Roman"/>
      </w:rPr>
    </w:lvl>
    <w:lvl w:ilvl="2" w:tplc="040A001B" w:tentative="1">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22">
    <w:nsid w:val="4EA7324B"/>
    <w:multiLevelType w:val="hybridMultilevel"/>
    <w:tmpl w:val="6DB05676"/>
    <w:lvl w:ilvl="0" w:tplc="6D221344">
      <w:start w:val="1"/>
      <w:numFmt w:val="lowerLetter"/>
      <w:lvlText w:val="%1)"/>
      <w:lvlJc w:val="left"/>
      <w:pPr>
        <w:ind w:left="1068" w:hanging="360"/>
      </w:pPr>
      <w:rPr>
        <w:rFonts w:cs="Times New Roman" w:hint="default"/>
      </w:rPr>
    </w:lvl>
    <w:lvl w:ilvl="1" w:tplc="040A0019" w:tentative="1">
      <w:start w:val="1"/>
      <w:numFmt w:val="lowerLetter"/>
      <w:lvlText w:val="%2."/>
      <w:lvlJc w:val="left"/>
      <w:pPr>
        <w:ind w:left="1788" w:hanging="360"/>
      </w:pPr>
      <w:rPr>
        <w:rFonts w:cs="Times New Roman"/>
      </w:rPr>
    </w:lvl>
    <w:lvl w:ilvl="2" w:tplc="040A001B" w:tentative="1">
      <w:start w:val="1"/>
      <w:numFmt w:val="lowerRoman"/>
      <w:lvlText w:val="%3."/>
      <w:lvlJc w:val="right"/>
      <w:pPr>
        <w:ind w:left="2508" w:hanging="180"/>
      </w:pPr>
      <w:rPr>
        <w:rFonts w:cs="Times New Roman"/>
      </w:rPr>
    </w:lvl>
    <w:lvl w:ilvl="3" w:tplc="040A000F" w:tentative="1">
      <w:start w:val="1"/>
      <w:numFmt w:val="decimal"/>
      <w:lvlText w:val="%4."/>
      <w:lvlJc w:val="left"/>
      <w:pPr>
        <w:ind w:left="3228" w:hanging="360"/>
      </w:pPr>
      <w:rPr>
        <w:rFonts w:cs="Times New Roman"/>
      </w:rPr>
    </w:lvl>
    <w:lvl w:ilvl="4" w:tplc="040A0019" w:tentative="1">
      <w:start w:val="1"/>
      <w:numFmt w:val="lowerLetter"/>
      <w:lvlText w:val="%5."/>
      <w:lvlJc w:val="left"/>
      <w:pPr>
        <w:ind w:left="3948" w:hanging="360"/>
      </w:pPr>
      <w:rPr>
        <w:rFonts w:cs="Times New Roman"/>
      </w:rPr>
    </w:lvl>
    <w:lvl w:ilvl="5" w:tplc="040A001B" w:tentative="1">
      <w:start w:val="1"/>
      <w:numFmt w:val="lowerRoman"/>
      <w:lvlText w:val="%6."/>
      <w:lvlJc w:val="right"/>
      <w:pPr>
        <w:ind w:left="4668" w:hanging="180"/>
      </w:pPr>
      <w:rPr>
        <w:rFonts w:cs="Times New Roman"/>
      </w:rPr>
    </w:lvl>
    <w:lvl w:ilvl="6" w:tplc="040A000F" w:tentative="1">
      <w:start w:val="1"/>
      <w:numFmt w:val="decimal"/>
      <w:lvlText w:val="%7."/>
      <w:lvlJc w:val="left"/>
      <w:pPr>
        <w:ind w:left="5388" w:hanging="360"/>
      </w:pPr>
      <w:rPr>
        <w:rFonts w:cs="Times New Roman"/>
      </w:rPr>
    </w:lvl>
    <w:lvl w:ilvl="7" w:tplc="040A0019" w:tentative="1">
      <w:start w:val="1"/>
      <w:numFmt w:val="lowerLetter"/>
      <w:lvlText w:val="%8."/>
      <w:lvlJc w:val="left"/>
      <w:pPr>
        <w:ind w:left="6108" w:hanging="360"/>
      </w:pPr>
      <w:rPr>
        <w:rFonts w:cs="Times New Roman"/>
      </w:rPr>
    </w:lvl>
    <w:lvl w:ilvl="8" w:tplc="040A001B" w:tentative="1">
      <w:start w:val="1"/>
      <w:numFmt w:val="lowerRoman"/>
      <w:lvlText w:val="%9."/>
      <w:lvlJc w:val="right"/>
      <w:pPr>
        <w:ind w:left="6828" w:hanging="180"/>
      </w:pPr>
      <w:rPr>
        <w:rFonts w:cs="Times New Roman"/>
      </w:rPr>
    </w:lvl>
  </w:abstractNum>
  <w:abstractNum w:abstractNumId="23">
    <w:nsid w:val="500A4FE5"/>
    <w:multiLevelType w:val="hybridMultilevel"/>
    <w:tmpl w:val="2364FBA6"/>
    <w:lvl w:ilvl="0" w:tplc="040A0019">
      <w:start w:val="2"/>
      <w:numFmt w:val="lowerLetter"/>
      <w:lvlText w:val="%1."/>
      <w:lvlJc w:val="left"/>
      <w:pPr>
        <w:ind w:left="720" w:hanging="360"/>
      </w:pPr>
      <w:rPr>
        <w:rFonts w:cs="Times New Roman" w:hint="default"/>
      </w:rPr>
    </w:lvl>
    <w:lvl w:ilvl="1" w:tplc="040A0019" w:tentative="1">
      <w:start w:val="1"/>
      <w:numFmt w:val="lowerLetter"/>
      <w:lvlText w:val="%2."/>
      <w:lvlJc w:val="left"/>
      <w:pPr>
        <w:ind w:left="1440" w:hanging="360"/>
      </w:pPr>
      <w:rPr>
        <w:rFonts w:cs="Times New Roman"/>
      </w:rPr>
    </w:lvl>
    <w:lvl w:ilvl="2" w:tplc="040A001B" w:tentative="1">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24">
    <w:nsid w:val="52611840"/>
    <w:multiLevelType w:val="hybridMultilevel"/>
    <w:tmpl w:val="1DCEDC1E"/>
    <w:lvl w:ilvl="0" w:tplc="D4601618">
      <w:start w:val="1"/>
      <w:numFmt w:val="lowerRoman"/>
      <w:lvlText w:val="%1)"/>
      <w:lvlJc w:val="left"/>
      <w:pPr>
        <w:ind w:left="1420" w:hanging="720"/>
      </w:pPr>
      <w:rPr>
        <w:rFonts w:cs="Times New Roman" w:hint="default"/>
      </w:rPr>
    </w:lvl>
    <w:lvl w:ilvl="1" w:tplc="040A0019" w:tentative="1">
      <w:start w:val="1"/>
      <w:numFmt w:val="lowerLetter"/>
      <w:lvlText w:val="%2."/>
      <w:lvlJc w:val="left"/>
      <w:pPr>
        <w:ind w:left="1780" w:hanging="360"/>
      </w:pPr>
      <w:rPr>
        <w:rFonts w:cs="Times New Roman"/>
      </w:rPr>
    </w:lvl>
    <w:lvl w:ilvl="2" w:tplc="040A001B" w:tentative="1">
      <w:start w:val="1"/>
      <w:numFmt w:val="lowerRoman"/>
      <w:lvlText w:val="%3."/>
      <w:lvlJc w:val="right"/>
      <w:pPr>
        <w:ind w:left="2500" w:hanging="180"/>
      </w:pPr>
      <w:rPr>
        <w:rFonts w:cs="Times New Roman"/>
      </w:rPr>
    </w:lvl>
    <w:lvl w:ilvl="3" w:tplc="040A000F" w:tentative="1">
      <w:start w:val="1"/>
      <w:numFmt w:val="decimal"/>
      <w:lvlText w:val="%4."/>
      <w:lvlJc w:val="left"/>
      <w:pPr>
        <w:ind w:left="3220" w:hanging="360"/>
      </w:pPr>
      <w:rPr>
        <w:rFonts w:cs="Times New Roman"/>
      </w:rPr>
    </w:lvl>
    <w:lvl w:ilvl="4" w:tplc="040A0019" w:tentative="1">
      <w:start w:val="1"/>
      <w:numFmt w:val="lowerLetter"/>
      <w:lvlText w:val="%5."/>
      <w:lvlJc w:val="left"/>
      <w:pPr>
        <w:ind w:left="3940" w:hanging="360"/>
      </w:pPr>
      <w:rPr>
        <w:rFonts w:cs="Times New Roman"/>
      </w:rPr>
    </w:lvl>
    <w:lvl w:ilvl="5" w:tplc="040A001B" w:tentative="1">
      <w:start w:val="1"/>
      <w:numFmt w:val="lowerRoman"/>
      <w:lvlText w:val="%6."/>
      <w:lvlJc w:val="right"/>
      <w:pPr>
        <w:ind w:left="4660" w:hanging="180"/>
      </w:pPr>
      <w:rPr>
        <w:rFonts w:cs="Times New Roman"/>
      </w:rPr>
    </w:lvl>
    <w:lvl w:ilvl="6" w:tplc="040A000F" w:tentative="1">
      <w:start w:val="1"/>
      <w:numFmt w:val="decimal"/>
      <w:lvlText w:val="%7."/>
      <w:lvlJc w:val="left"/>
      <w:pPr>
        <w:ind w:left="5380" w:hanging="360"/>
      </w:pPr>
      <w:rPr>
        <w:rFonts w:cs="Times New Roman"/>
      </w:rPr>
    </w:lvl>
    <w:lvl w:ilvl="7" w:tplc="040A0019" w:tentative="1">
      <w:start w:val="1"/>
      <w:numFmt w:val="lowerLetter"/>
      <w:lvlText w:val="%8."/>
      <w:lvlJc w:val="left"/>
      <w:pPr>
        <w:ind w:left="6100" w:hanging="360"/>
      </w:pPr>
      <w:rPr>
        <w:rFonts w:cs="Times New Roman"/>
      </w:rPr>
    </w:lvl>
    <w:lvl w:ilvl="8" w:tplc="040A001B" w:tentative="1">
      <w:start w:val="1"/>
      <w:numFmt w:val="lowerRoman"/>
      <w:lvlText w:val="%9."/>
      <w:lvlJc w:val="right"/>
      <w:pPr>
        <w:ind w:left="6820" w:hanging="180"/>
      </w:pPr>
      <w:rPr>
        <w:rFonts w:cs="Times New Roman"/>
      </w:rPr>
    </w:lvl>
  </w:abstractNum>
  <w:abstractNum w:abstractNumId="25">
    <w:nsid w:val="557D6212"/>
    <w:multiLevelType w:val="multilevel"/>
    <w:tmpl w:val="559A728C"/>
    <w:lvl w:ilvl="0">
      <w:start w:val="2"/>
      <w:numFmt w:val="decimal"/>
      <w:lvlText w:val="%1."/>
      <w:lvlJc w:val="left"/>
      <w:pPr>
        <w:ind w:left="360" w:hanging="360"/>
      </w:pPr>
      <w:rPr>
        <w:rFonts w:cs="Times New Roman" w:hint="default"/>
      </w:rPr>
    </w:lvl>
    <w:lvl w:ilvl="1">
      <w:start w:val="1"/>
      <w:numFmt w:val="decimal"/>
      <w:lvlText w:val="%1.%2."/>
      <w:lvlJc w:val="left"/>
      <w:pPr>
        <w:ind w:left="1068" w:hanging="360"/>
      </w:pPr>
      <w:rPr>
        <w:rFonts w:cs="Times New Roman" w:hint="default"/>
      </w:rPr>
    </w:lvl>
    <w:lvl w:ilvl="2">
      <w:start w:val="1"/>
      <w:numFmt w:val="decimal"/>
      <w:lvlText w:val="%1.%2.%3."/>
      <w:lvlJc w:val="left"/>
      <w:pPr>
        <w:ind w:left="2136" w:hanging="720"/>
      </w:pPr>
      <w:rPr>
        <w:rFonts w:cs="Times New Roman" w:hint="default"/>
      </w:rPr>
    </w:lvl>
    <w:lvl w:ilvl="3">
      <w:start w:val="1"/>
      <w:numFmt w:val="decimal"/>
      <w:lvlText w:val="%1.%2.%3.%4."/>
      <w:lvlJc w:val="left"/>
      <w:pPr>
        <w:ind w:left="2844" w:hanging="72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620" w:hanging="1080"/>
      </w:pPr>
      <w:rPr>
        <w:rFonts w:cs="Times New Roman" w:hint="default"/>
      </w:rPr>
    </w:lvl>
    <w:lvl w:ilvl="6">
      <w:start w:val="1"/>
      <w:numFmt w:val="decimal"/>
      <w:lvlText w:val="%1.%2.%3.%4.%5.%6.%7."/>
      <w:lvlJc w:val="left"/>
      <w:pPr>
        <w:ind w:left="5688" w:hanging="1440"/>
      </w:pPr>
      <w:rPr>
        <w:rFonts w:cs="Times New Roman" w:hint="default"/>
      </w:rPr>
    </w:lvl>
    <w:lvl w:ilvl="7">
      <w:start w:val="1"/>
      <w:numFmt w:val="decimal"/>
      <w:lvlText w:val="%1.%2.%3.%4.%5.%6.%7.%8."/>
      <w:lvlJc w:val="left"/>
      <w:pPr>
        <w:ind w:left="6396" w:hanging="1440"/>
      </w:pPr>
      <w:rPr>
        <w:rFonts w:cs="Times New Roman" w:hint="default"/>
      </w:rPr>
    </w:lvl>
    <w:lvl w:ilvl="8">
      <w:start w:val="1"/>
      <w:numFmt w:val="decimal"/>
      <w:lvlText w:val="%1.%2.%3.%4.%5.%6.%7.%8.%9."/>
      <w:lvlJc w:val="left"/>
      <w:pPr>
        <w:ind w:left="7464" w:hanging="1800"/>
      </w:pPr>
      <w:rPr>
        <w:rFonts w:cs="Times New Roman" w:hint="default"/>
      </w:rPr>
    </w:lvl>
  </w:abstractNum>
  <w:abstractNum w:abstractNumId="26">
    <w:nsid w:val="6D1F0341"/>
    <w:multiLevelType w:val="hybridMultilevel"/>
    <w:tmpl w:val="4854502E"/>
    <w:lvl w:ilvl="0" w:tplc="A40CDB8C">
      <w:start w:val="1"/>
      <w:numFmt w:val="upperRoman"/>
      <w:lvlText w:val="%1."/>
      <w:lvlJc w:val="left"/>
      <w:pPr>
        <w:ind w:left="1080" w:hanging="720"/>
      </w:pPr>
      <w:rPr>
        <w:rFonts w:cs="Times New Roman" w:hint="default"/>
      </w:rPr>
    </w:lvl>
    <w:lvl w:ilvl="1" w:tplc="040A0019">
      <w:start w:val="1"/>
      <w:numFmt w:val="lowerLetter"/>
      <w:lvlText w:val="%2."/>
      <w:lvlJc w:val="left"/>
      <w:pPr>
        <w:ind w:left="1440" w:hanging="360"/>
      </w:pPr>
      <w:rPr>
        <w:rFonts w:cs="Times New Roman"/>
      </w:rPr>
    </w:lvl>
    <w:lvl w:ilvl="2" w:tplc="040A001B">
      <w:start w:val="1"/>
      <w:numFmt w:val="lowerRoman"/>
      <w:lvlText w:val="%3."/>
      <w:lvlJc w:val="right"/>
      <w:pPr>
        <w:ind w:left="2160" w:hanging="180"/>
      </w:pPr>
      <w:rPr>
        <w:rFonts w:cs="Times New Roman"/>
      </w:rPr>
    </w:lvl>
    <w:lvl w:ilvl="3" w:tplc="040A000F">
      <w:start w:val="1"/>
      <w:numFmt w:val="decimal"/>
      <w:lvlText w:val="%4."/>
      <w:lvlJc w:val="left"/>
      <w:pPr>
        <w:ind w:left="2880" w:hanging="360"/>
      </w:pPr>
      <w:rPr>
        <w:rFonts w:cs="Times New Roman"/>
      </w:rPr>
    </w:lvl>
    <w:lvl w:ilvl="4" w:tplc="040A0019">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abstractNum w:abstractNumId="27">
    <w:nsid w:val="70CA372A"/>
    <w:multiLevelType w:val="hybridMultilevel"/>
    <w:tmpl w:val="322056E6"/>
    <w:lvl w:ilvl="0" w:tplc="A976ACC2">
      <w:start w:val="1"/>
      <w:numFmt w:val="lowerRoman"/>
      <w:lvlText w:val="%1)"/>
      <w:lvlJc w:val="left"/>
      <w:pPr>
        <w:ind w:left="1800" w:hanging="720"/>
      </w:pPr>
      <w:rPr>
        <w:rFonts w:cs="Times New Roman" w:hint="default"/>
      </w:rPr>
    </w:lvl>
    <w:lvl w:ilvl="1" w:tplc="040A0019" w:tentative="1">
      <w:start w:val="1"/>
      <w:numFmt w:val="lowerLetter"/>
      <w:lvlText w:val="%2."/>
      <w:lvlJc w:val="left"/>
      <w:pPr>
        <w:ind w:left="2160" w:hanging="360"/>
      </w:pPr>
      <w:rPr>
        <w:rFonts w:cs="Times New Roman"/>
      </w:rPr>
    </w:lvl>
    <w:lvl w:ilvl="2" w:tplc="040A001B" w:tentative="1">
      <w:start w:val="1"/>
      <w:numFmt w:val="lowerRoman"/>
      <w:lvlText w:val="%3."/>
      <w:lvlJc w:val="right"/>
      <w:pPr>
        <w:ind w:left="2880" w:hanging="180"/>
      </w:pPr>
      <w:rPr>
        <w:rFonts w:cs="Times New Roman"/>
      </w:rPr>
    </w:lvl>
    <w:lvl w:ilvl="3" w:tplc="040A000F" w:tentative="1">
      <w:start w:val="1"/>
      <w:numFmt w:val="decimal"/>
      <w:lvlText w:val="%4."/>
      <w:lvlJc w:val="left"/>
      <w:pPr>
        <w:ind w:left="3600" w:hanging="360"/>
      </w:pPr>
      <w:rPr>
        <w:rFonts w:cs="Times New Roman"/>
      </w:rPr>
    </w:lvl>
    <w:lvl w:ilvl="4" w:tplc="040A0019" w:tentative="1">
      <w:start w:val="1"/>
      <w:numFmt w:val="lowerLetter"/>
      <w:lvlText w:val="%5."/>
      <w:lvlJc w:val="left"/>
      <w:pPr>
        <w:ind w:left="4320" w:hanging="360"/>
      </w:pPr>
      <w:rPr>
        <w:rFonts w:cs="Times New Roman"/>
      </w:rPr>
    </w:lvl>
    <w:lvl w:ilvl="5" w:tplc="040A001B" w:tentative="1">
      <w:start w:val="1"/>
      <w:numFmt w:val="lowerRoman"/>
      <w:lvlText w:val="%6."/>
      <w:lvlJc w:val="right"/>
      <w:pPr>
        <w:ind w:left="5040" w:hanging="180"/>
      </w:pPr>
      <w:rPr>
        <w:rFonts w:cs="Times New Roman"/>
      </w:rPr>
    </w:lvl>
    <w:lvl w:ilvl="6" w:tplc="040A000F" w:tentative="1">
      <w:start w:val="1"/>
      <w:numFmt w:val="decimal"/>
      <w:lvlText w:val="%7."/>
      <w:lvlJc w:val="left"/>
      <w:pPr>
        <w:ind w:left="5760" w:hanging="360"/>
      </w:pPr>
      <w:rPr>
        <w:rFonts w:cs="Times New Roman"/>
      </w:rPr>
    </w:lvl>
    <w:lvl w:ilvl="7" w:tplc="040A0019" w:tentative="1">
      <w:start w:val="1"/>
      <w:numFmt w:val="lowerLetter"/>
      <w:lvlText w:val="%8."/>
      <w:lvlJc w:val="left"/>
      <w:pPr>
        <w:ind w:left="6480" w:hanging="360"/>
      </w:pPr>
      <w:rPr>
        <w:rFonts w:cs="Times New Roman"/>
      </w:rPr>
    </w:lvl>
    <w:lvl w:ilvl="8" w:tplc="040A001B" w:tentative="1">
      <w:start w:val="1"/>
      <w:numFmt w:val="lowerRoman"/>
      <w:lvlText w:val="%9."/>
      <w:lvlJc w:val="right"/>
      <w:pPr>
        <w:ind w:left="7200" w:hanging="180"/>
      </w:pPr>
      <w:rPr>
        <w:rFonts w:cs="Times New Roman"/>
      </w:rPr>
    </w:lvl>
  </w:abstractNum>
  <w:abstractNum w:abstractNumId="28">
    <w:nsid w:val="7367145D"/>
    <w:multiLevelType w:val="hybridMultilevel"/>
    <w:tmpl w:val="868C31BC"/>
    <w:lvl w:ilvl="0" w:tplc="7946F772">
      <w:start w:val="8"/>
      <w:numFmt w:val="bullet"/>
      <w:lvlText w:val="-"/>
      <w:lvlJc w:val="left"/>
      <w:pPr>
        <w:ind w:left="1068" w:hanging="360"/>
      </w:pPr>
      <w:rPr>
        <w:rFonts w:ascii="Arial" w:eastAsia="Cambria" w:hAnsi="Arial" w:cs="Arial"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29">
    <w:nsid w:val="79CC4B68"/>
    <w:multiLevelType w:val="hybridMultilevel"/>
    <w:tmpl w:val="0CE894EC"/>
    <w:lvl w:ilvl="0" w:tplc="A48042B2">
      <w:start w:val="1"/>
      <w:numFmt w:val="lowerRoman"/>
      <w:lvlText w:val="%1)"/>
      <w:lvlJc w:val="left"/>
      <w:pPr>
        <w:ind w:left="1080" w:hanging="720"/>
      </w:pPr>
      <w:rPr>
        <w:rFonts w:cs="Times New Roman" w:hint="default"/>
      </w:rPr>
    </w:lvl>
    <w:lvl w:ilvl="1" w:tplc="040A0019" w:tentative="1">
      <w:start w:val="1"/>
      <w:numFmt w:val="lowerLetter"/>
      <w:lvlText w:val="%2."/>
      <w:lvlJc w:val="left"/>
      <w:pPr>
        <w:ind w:left="1440" w:hanging="360"/>
      </w:pPr>
      <w:rPr>
        <w:rFonts w:cs="Times New Roman"/>
      </w:rPr>
    </w:lvl>
    <w:lvl w:ilvl="2" w:tplc="040A001B" w:tentative="1">
      <w:start w:val="1"/>
      <w:numFmt w:val="lowerRoman"/>
      <w:lvlText w:val="%3."/>
      <w:lvlJc w:val="right"/>
      <w:pPr>
        <w:ind w:left="2160" w:hanging="180"/>
      </w:pPr>
      <w:rPr>
        <w:rFonts w:cs="Times New Roman"/>
      </w:rPr>
    </w:lvl>
    <w:lvl w:ilvl="3" w:tplc="040A000F" w:tentative="1">
      <w:start w:val="1"/>
      <w:numFmt w:val="decimal"/>
      <w:lvlText w:val="%4."/>
      <w:lvlJc w:val="left"/>
      <w:pPr>
        <w:ind w:left="2880" w:hanging="360"/>
      </w:pPr>
      <w:rPr>
        <w:rFonts w:cs="Times New Roman"/>
      </w:rPr>
    </w:lvl>
    <w:lvl w:ilvl="4" w:tplc="040A0019" w:tentative="1">
      <w:start w:val="1"/>
      <w:numFmt w:val="lowerLetter"/>
      <w:lvlText w:val="%5."/>
      <w:lvlJc w:val="left"/>
      <w:pPr>
        <w:ind w:left="3600" w:hanging="360"/>
      </w:pPr>
      <w:rPr>
        <w:rFonts w:cs="Times New Roman"/>
      </w:rPr>
    </w:lvl>
    <w:lvl w:ilvl="5" w:tplc="040A001B" w:tentative="1">
      <w:start w:val="1"/>
      <w:numFmt w:val="lowerRoman"/>
      <w:lvlText w:val="%6."/>
      <w:lvlJc w:val="right"/>
      <w:pPr>
        <w:ind w:left="4320" w:hanging="180"/>
      </w:pPr>
      <w:rPr>
        <w:rFonts w:cs="Times New Roman"/>
      </w:rPr>
    </w:lvl>
    <w:lvl w:ilvl="6" w:tplc="040A000F" w:tentative="1">
      <w:start w:val="1"/>
      <w:numFmt w:val="decimal"/>
      <w:lvlText w:val="%7."/>
      <w:lvlJc w:val="left"/>
      <w:pPr>
        <w:ind w:left="5040" w:hanging="360"/>
      </w:pPr>
      <w:rPr>
        <w:rFonts w:cs="Times New Roman"/>
      </w:rPr>
    </w:lvl>
    <w:lvl w:ilvl="7" w:tplc="040A0019" w:tentative="1">
      <w:start w:val="1"/>
      <w:numFmt w:val="lowerLetter"/>
      <w:lvlText w:val="%8."/>
      <w:lvlJc w:val="left"/>
      <w:pPr>
        <w:ind w:left="5760" w:hanging="360"/>
      </w:pPr>
      <w:rPr>
        <w:rFonts w:cs="Times New Roman"/>
      </w:rPr>
    </w:lvl>
    <w:lvl w:ilvl="8" w:tplc="040A001B" w:tentative="1">
      <w:start w:val="1"/>
      <w:numFmt w:val="lowerRoman"/>
      <w:lvlText w:val="%9."/>
      <w:lvlJc w:val="right"/>
      <w:pPr>
        <w:ind w:left="6480" w:hanging="180"/>
      </w:pPr>
      <w:rPr>
        <w:rFonts w:cs="Times New Roman"/>
      </w:rPr>
    </w:lvl>
  </w:abstractNum>
  <w:num w:numId="1">
    <w:abstractNumId w:val="26"/>
  </w:num>
  <w:num w:numId="2">
    <w:abstractNumId w:val="2"/>
  </w:num>
  <w:num w:numId="3">
    <w:abstractNumId w:val="14"/>
  </w:num>
  <w:num w:numId="4">
    <w:abstractNumId w:val="9"/>
  </w:num>
  <w:num w:numId="5">
    <w:abstractNumId w:val="5"/>
  </w:num>
  <w:num w:numId="6">
    <w:abstractNumId w:val="11"/>
  </w:num>
  <w:num w:numId="7">
    <w:abstractNumId w:val="12"/>
  </w:num>
  <w:num w:numId="8">
    <w:abstractNumId w:val="24"/>
  </w:num>
  <w:num w:numId="9">
    <w:abstractNumId w:val="6"/>
  </w:num>
  <w:num w:numId="10">
    <w:abstractNumId w:val="18"/>
  </w:num>
  <w:num w:numId="11">
    <w:abstractNumId w:val="21"/>
  </w:num>
  <w:num w:numId="12">
    <w:abstractNumId w:val="13"/>
  </w:num>
  <w:num w:numId="13">
    <w:abstractNumId w:val="4"/>
  </w:num>
  <w:num w:numId="14">
    <w:abstractNumId w:val="0"/>
  </w:num>
  <w:num w:numId="15">
    <w:abstractNumId w:val="25"/>
  </w:num>
  <w:num w:numId="16">
    <w:abstractNumId w:val="1"/>
  </w:num>
  <w:num w:numId="17">
    <w:abstractNumId w:val="27"/>
  </w:num>
  <w:num w:numId="18">
    <w:abstractNumId w:val="10"/>
  </w:num>
  <w:num w:numId="19">
    <w:abstractNumId w:val="3"/>
  </w:num>
  <w:num w:numId="20">
    <w:abstractNumId w:val="16"/>
  </w:num>
  <w:num w:numId="21">
    <w:abstractNumId w:val="22"/>
  </w:num>
  <w:num w:numId="22">
    <w:abstractNumId w:val="29"/>
  </w:num>
  <w:num w:numId="23">
    <w:abstractNumId w:val="19"/>
  </w:num>
  <w:num w:numId="24">
    <w:abstractNumId w:val="23"/>
  </w:num>
  <w:num w:numId="25">
    <w:abstractNumId w:val="17"/>
  </w:num>
  <w:num w:numId="26">
    <w:abstractNumId w:val="7"/>
  </w:num>
  <w:num w:numId="27">
    <w:abstractNumId w:val="15"/>
  </w:num>
  <w:num w:numId="28">
    <w:abstractNumId w:val="20"/>
  </w:num>
  <w:num w:numId="29">
    <w:abstractNumId w:val="8"/>
  </w:num>
  <w:num w:numId="30">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grammar="clean"/>
  <w:stylePaneFormatFilter w:val="3701"/>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footnotePr>
    <w:footnote w:id="0"/>
    <w:footnote w:id="1"/>
  </w:footnotePr>
  <w:endnotePr>
    <w:endnote w:id="0"/>
    <w:endnote w:id="1"/>
  </w:endnotePr>
  <w:compat/>
  <w:rsids>
    <w:rsidRoot w:val="00F36F30"/>
    <w:rsid w:val="00003CA2"/>
    <w:rsid w:val="00007A02"/>
    <w:rsid w:val="00027A87"/>
    <w:rsid w:val="00036401"/>
    <w:rsid w:val="00036FB0"/>
    <w:rsid w:val="0004014B"/>
    <w:rsid w:val="00041E61"/>
    <w:rsid w:val="00043A51"/>
    <w:rsid w:val="00047B71"/>
    <w:rsid w:val="00052C4A"/>
    <w:rsid w:val="00055314"/>
    <w:rsid w:val="00060572"/>
    <w:rsid w:val="00061CAB"/>
    <w:rsid w:val="00061EF8"/>
    <w:rsid w:val="00067AA1"/>
    <w:rsid w:val="0008146D"/>
    <w:rsid w:val="00085A14"/>
    <w:rsid w:val="0009269F"/>
    <w:rsid w:val="000A1E5D"/>
    <w:rsid w:val="000A2A5A"/>
    <w:rsid w:val="000A6D55"/>
    <w:rsid w:val="000B0EAF"/>
    <w:rsid w:val="000B7B72"/>
    <w:rsid w:val="000C3EC0"/>
    <w:rsid w:val="000D7328"/>
    <w:rsid w:val="000E6598"/>
    <w:rsid w:val="000E7BF8"/>
    <w:rsid w:val="000F7AD2"/>
    <w:rsid w:val="001031D4"/>
    <w:rsid w:val="00104FE9"/>
    <w:rsid w:val="00110D2A"/>
    <w:rsid w:val="00112FC4"/>
    <w:rsid w:val="00117542"/>
    <w:rsid w:val="0013307B"/>
    <w:rsid w:val="0014030A"/>
    <w:rsid w:val="0014207A"/>
    <w:rsid w:val="001439F3"/>
    <w:rsid w:val="00145FD5"/>
    <w:rsid w:val="00152D78"/>
    <w:rsid w:val="0015473C"/>
    <w:rsid w:val="00157475"/>
    <w:rsid w:val="00170F25"/>
    <w:rsid w:val="00196617"/>
    <w:rsid w:val="001968E1"/>
    <w:rsid w:val="001A0355"/>
    <w:rsid w:val="001A0500"/>
    <w:rsid w:val="001A3F9D"/>
    <w:rsid w:val="001B0CDB"/>
    <w:rsid w:val="001D3C36"/>
    <w:rsid w:val="001D58A4"/>
    <w:rsid w:val="001D782F"/>
    <w:rsid w:val="001F055C"/>
    <w:rsid w:val="001F129A"/>
    <w:rsid w:val="001F4196"/>
    <w:rsid w:val="001F7367"/>
    <w:rsid w:val="001F7807"/>
    <w:rsid w:val="00201BAD"/>
    <w:rsid w:val="00211586"/>
    <w:rsid w:val="00214B92"/>
    <w:rsid w:val="00224EFC"/>
    <w:rsid w:val="002441B9"/>
    <w:rsid w:val="002552BD"/>
    <w:rsid w:val="00255B80"/>
    <w:rsid w:val="0027772A"/>
    <w:rsid w:val="0028430A"/>
    <w:rsid w:val="002A276F"/>
    <w:rsid w:val="002A5F12"/>
    <w:rsid w:val="002A73DB"/>
    <w:rsid w:val="002C0887"/>
    <w:rsid w:val="002C402A"/>
    <w:rsid w:val="002D1A06"/>
    <w:rsid w:val="002D58B2"/>
    <w:rsid w:val="002E0B6B"/>
    <w:rsid w:val="002E2DE4"/>
    <w:rsid w:val="002E7C32"/>
    <w:rsid w:val="002F1556"/>
    <w:rsid w:val="002F28E4"/>
    <w:rsid w:val="002F37D0"/>
    <w:rsid w:val="002F3C06"/>
    <w:rsid w:val="002F5BB6"/>
    <w:rsid w:val="002F5CA7"/>
    <w:rsid w:val="00301C8E"/>
    <w:rsid w:val="003033BB"/>
    <w:rsid w:val="00305919"/>
    <w:rsid w:val="00314958"/>
    <w:rsid w:val="00315062"/>
    <w:rsid w:val="003255BA"/>
    <w:rsid w:val="00327DD3"/>
    <w:rsid w:val="00330E25"/>
    <w:rsid w:val="00331495"/>
    <w:rsid w:val="00335117"/>
    <w:rsid w:val="0034148A"/>
    <w:rsid w:val="00341837"/>
    <w:rsid w:val="00341FCF"/>
    <w:rsid w:val="0034245F"/>
    <w:rsid w:val="00346E2E"/>
    <w:rsid w:val="0034721E"/>
    <w:rsid w:val="003518AB"/>
    <w:rsid w:val="00373562"/>
    <w:rsid w:val="003736CC"/>
    <w:rsid w:val="003800AD"/>
    <w:rsid w:val="00383277"/>
    <w:rsid w:val="00385A03"/>
    <w:rsid w:val="0039104C"/>
    <w:rsid w:val="00392FB9"/>
    <w:rsid w:val="00396E4B"/>
    <w:rsid w:val="003A5514"/>
    <w:rsid w:val="003B0C70"/>
    <w:rsid w:val="003B50AF"/>
    <w:rsid w:val="003C1753"/>
    <w:rsid w:val="003D27A2"/>
    <w:rsid w:val="003D4898"/>
    <w:rsid w:val="003D4D40"/>
    <w:rsid w:val="003D63C0"/>
    <w:rsid w:val="003D7C76"/>
    <w:rsid w:val="003E69C3"/>
    <w:rsid w:val="003E6AE7"/>
    <w:rsid w:val="00400AFF"/>
    <w:rsid w:val="00413C39"/>
    <w:rsid w:val="00414971"/>
    <w:rsid w:val="004174CD"/>
    <w:rsid w:val="00421B62"/>
    <w:rsid w:val="00422FF3"/>
    <w:rsid w:val="0043155B"/>
    <w:rsid w:val="00433FB3"/>
    <w:rsid w:val="00454B74"/>
    <w:rsid w:val="0046635E"/>
    <w:rsid w:val="0047546B"/>
    <w:rsid w:val="00476B8F"/>
    <w:rsid w:val="00476E3B"/>
    <w:rsid w:val="0047735D"/>
    <w:rsid w:val="00481E7F"/>
    <w:rsid w:val="00484275"/>
    <w:rsid w:val="00485458"/>
    <w:rsid w:val="00490962"/>
    <w:rsid w:val="00494FDA"/>
    <w:rsid w:val="00495063"/>
    <w:rsid w:val="004A2DFB"/>
    <w:rsid w:val="004A568A"/>
    <w:rsid w:val="004A64C3"/>
    <w:rsid w:val="004B01FA"/>
    <w:rsid w:val="004B308D"/>
    <w:rsid w:val="004B42FE"/>
    <w:rsid w:val="004B469A"/>
    <w:rsid w:val="004B5A4D"/>
    <w:rsid w:val="004C04A9"/>
    <w:rsid w:val="004C19C9"/>
    <w:rsid w:val="004C584B"/>
    <w:rsid w:val="004C5D6F"/>
    <w:rsid w:val="004D12F6"/>
    <w:rsid w:val="004D13EE"/>
    <w:rsid w:val="004D5407"/>
    <w:rsid w:val="004D5790"/>
    <w:rsid w:val="004E25F4"/>
    <w:rsid w:val="004E3F0E"/>
    <w:rsid w:val="004E4997"/>
    <w:rsid w:val="004F4CBD"/>
    <w:rsid w:val="00504C12"/>
    <w:rsid w:val="00513339"/>
    <w:rsid w:val="005144DA"/>
    <w:rsid w:val="00521117"/>
    <w:rsid w:val="00522E70"/>
    <w:rsid w:val="005231F4"/>
    <w:rsid w:val="00527230"/>
    <w:rsid w:val="00530023"/>
    <w:rsid w:val="00532457"/>
    <w:rsid w:val="00535E9B"/>
    <w:rsid w:val="0053618A"/>
    <w:rsid w:val="00545E61"/>
    <w:rsid w:val="0054635B"/>
    <w:rsid w:val="00554F42"/>
    <w:rsid w:val="005627FB"/>
    <w:rsid w:val="00562E61"/>
    <w:rsid w:val="00567C33"/>
    <w:rsid w:val="00576940"/>
    <w:rsid w:val="00582A0C"/>
    <w:rsid w:val="00584125"/>
    <w:rsid w:val="00587FA3"/>
    <w:rsid w:val="0059166B"/>
    <w:rsid w:val="00596B35"/>
    <w:rsid w:val="005974A9"/>
    <w:rsid w:val="005A0A84"/>
    <w:rsid w:val="005A22C5"/>
    <w:rsid w:val="005B0819"/>
    <w:rsid w:val="005B1B4E"/>
    <w:rsid w:val="005B1E62"/>
    <w:rsid w:val="005C12AE"/>
    <w:rsid w:val="005D01A8"/>
    <w:rsid w:val="005D046C"/>
    <w:rsid w:val="005E2F45"/>
    <w:rsid w:val="005F1E70"/>
    <w:rsid w:val="005F3029"/>
    <w:rsid w:val="006039DB"/>
    <w:rsid w:val="00610146"/>
    <w:rsid w:val="00627218"/>
    <w:rsid w:val="0063202D"/>
    <w:rsid w:val="00640533"/>
    <w:rsid w:val="00646445"/>
    <w:rsid w:val="006547FD"/>
    <w:rsid w:val="00657F9F"/>
    <w:rsid w:val="00664149"/>
    <w:rsid w:val="00680537"/>
    <w:rsid w:val="00683E48"/>
    <w:rsid w:val="00687F34"/>
    <w:rsid w:val="006928F9"/>
    <w:rsid w:val="00692D25"/>
    <w:rsid w:val="00697F2E"/>
    <w:rsid w:val="006B16B0"/>
    <w:rsid w:val="006B618F"/>
    <w:rsid w:val="006C29C5"/>
    <w:rsid w:val="006C44E4"/>
    <w:rsid w:val="006C4BC9"/>
    <w:rsid w:val="006D0CD9"/>
    <w:rsid w:val="006D35C6"/>
    <w:rsid w:val="006E1846"/>
    <w:rsid w:val="006E37B1"/>
    <w:rsid w:val="00710888"/>
    <w:rsid w:val="00722CAF"/>
    <w:rsid w:val="00725384"/>
    <w:rsid w:val="00726AD7"/>
    <w:rsid w:val="00732221"/>
    <w:rsid w:val="00733CA5"/>
    <w:rsid w:val="007374EA"/>
    <w:rsid w:val="007413A5"/>
    <w:rsid w:val="00741AA8"/>
    <w:rsid w:val="00741DF7"/>
    <w:rsid w:val="0075198F"/>
    <w:rsid w:val="00754D47"/>
    <w:rsid w:val="00755FFC"/>
    <w:rsid w:val="007603DB"/>
    <w:rsid w:val="00765C56"/>
    <w:rsid w:val="00774D67"/>
    <w:rsid w:val="00776F87"/>
    <w:rsid w:val="00782DE1"/>
    <w:rsid w:val="0078696B"/>
    <w:rsid w:val="007961DC"/>
    <w:rsid w:val="007A2826"/>
    <w:rsid w:val="007A5D33"/>
    <w:rsid w:val="007B4640"/>
    <w:rsid w:val="007B4919"/>
    <w:rsid w:val="007B6927"/>
    <w:rsid w:val="007C4737"/>
    <w:rsid w:val="007C598C"/>
    <w:rsid w:val="007C5B3C"/>
    <w:rsid w:val="007D1EB0"/>
    <w:rsid w:val="007E6F85"/>
    <w:rsid w:val="007E7A41"/>
    <w:rsid w:val="007F09DF"/>
    <w:rsid w:val="007F122E"/>
    <w:rsid w:val="0080152C"/>
    <w:rsid w:val="00810ACE"/>
    <w:rsid w:val="008112DB"/>
    <w:rsid w:val="00814302"/>
    <w:rsid w:val="008157DA"/>
    <w:rsid w:val="00816D6E"/>
    <w:rsid w:val="0082207B"/>
    <w:rsid w:val="00853953"/>
    <w:rsid w:val="008568BC"/>
    <w:rsid w:val="00862C6F"/>
    <w:rsid w:val="00865FF1"/>
    <w:rsid w:val="008747BE"/>
    <w:rsid w:val="008754AF"/>
    <w:rsid w:val="008760A4"/>
    <w:rsid w:val="008803D1"/>
    <w:rsid w:val="00884A19"/>
    <w:rsid w:val="008924F1"/>
    <w:rsid w:val="008929DB"/>
    <w:rsid w:val="00896084"/>
    <w:rsid w:val="0089650D"/>
    <w:rsid w:val="00897D3F"/>
    <w:rsid w:val="008A3BE7"/>
    <w:rsid w:val="008A4879"/>
    <w:rsid w:val="008A7C13"/>
    <w:rsid w:val="008B4D2B"/>
    <w:rsid w:val="008B76EC"/>
    <w:rsid w:val="008C0748"/>
    <w:rsid w:val="008C0CDE"/>
    <w:rsid w:val="008C0D61"/>
    <w:rsid w:val="008C1E8C"/>
    <w:rsid w:val="008C4302"/>
    <w:rsid w:val="008C6086"/>
    <w:rsid w:val="008D69C2"/>
    <w:rsid w:val="008E0CC4"/>
    <w:rsid w:val="008E1392"/>
    <w:rsid w:val="008E53F1"/>
    <w:rsid w:val="008E5E48"/>
    <w:rsid w:val="008E6CC1"/>
    <w:rsid w:val="008F0359"/>
    <w:rsid w:val="008F1A44"/>
    <w:rsid w:val="008F51BD"/>
    <w:rsid w:val="008F75E6"/>
    <w:rsid w:val="00903E5E"/>
    <w:rsid w:val="00905427"/>
    <w:rsid w:val="00906491"/>
    <w:rsid w:val="00920B73"/>
    <w:rsid w:val="00920C06"/>
    <w:rsid w:val="009228CC"/>
    <w:rsid w:val="00931A95"/>
    <w:rsid w:val="009426BD"/>
    <w:rsid w:val="00943E19"/>
    <w:rsid w:val="00944CBA"/>
    <w:rsid w:val="00946859"/>
    <w:rsid w:val="00950B85"/>
    <w:rsid w:val="00953A98"/>
    <w:rsid w:val="00954367"/>
    <w:rsid w:val="00957B73"/>
    <w:rsid w:val="00975D36"/>
    <w:rsid w:val="00983934"/>
    <w:rsid w:val="009923C2"/>
    <w:rsid w:val="00993AF4"/>
    <w:rsid w:val="0099542D"/>
    <w:rsid w:val="009A0644"/>
    <w:rsid w:val="009A42E1"/>
    <w:rsid w:val="009A4A4A"/>
    <w:rsid w:val="009A5480"/>
    <w:rsid w:val="009A58B0"/>
    <w:rsid w:val="009B7063"/>
    <w:rsid w:val="009C29CC"/>
    <w:rsid w:val="009C691F"/>
    <w:rsid w:val="009D4837"/>
    <w:rsid w:val="009E0167"/>
    <w:rsid w:val="009E5F02"/>
    <w:rsid w:val="009E6F43"/>
    <w:rsid w:val="009E7A9D"/>
    <w:rsid w:val="009F13C7"/>
    <w:rsid w:val="009F52D9"/>
    <w:rsid w:val="009F5D58"/>
    <w:rsid w:val="009F5E32"/>
    <w:rsid w:val="00A12683"/>
    <w:rsid w:val="00A148E2"/>
    <w:rsid w:val="00A2140B"/>
    <w:rsid w:val="00A230E0"/>
    <w:rsid w:val="00A231C3"/>
    <w:rsid w:val="00A23705"/>
    <w:rsid w:val="00A25647"/>
    <w:rsid w:val="00A3036B"/>
    <w:rsid w:val="00A37673"/>
    <w:rsid w:val="00A40CAC"/>
    <w:rsid w:val="00A4127C"/>
    <w:rsid w:val="00A414DC"/>
    <w:rsid w:val="00A41874"/>
    <w:rsid w:val="00A45050"/>
    <w:rsid w:val="00A47707"/>
    <w:rsid w:val="00A50256"/>
    <w:rsid w:val="00A52107"/>
    <w:rsid w:val="00A522ED"/>
    <w:rsid w:val="00A53D32"/>
    <w:rsid w:val="00A5446B"/>
    <w:rsid w:val="00A54C77"/>
    <w:rsid w:val="00A5528A"/>
    <w:rsid w:val="00A62840"/>
    <w:rsid w:val="00A71015"/>
    <w:rsid w:val="00A75816"/>
    <w:rsid w:val="00A817A8"/>
    <w:rsid w:val="00A81CA3"/>
    <w:rsid w:val="00A854B3"/>
    <w:rsid w:val="00A92067"/>
    <w:rsid w:val="00A93740"/>
    <w:rsid w:val="00A95BE2"/>
    <w:rsid w:val="00AA5086"/>
    <w:rsid w:val="00AB031F"/>
    <w:rsid w:val="00AB3CAF"/>
    <w:rsid w:val="00AE1C80"/>
    <w:rsid w:val="00AE2AB7"/>
    <w:rsid w:val="00AE33B5"/>
    <w:rsid w:val="00AE7DA1"/>
    <w:rsid w:val="00AF09EC"/>
    <w:rsid w:val="00AF0B95"/>
    <w:rsid w:val="00AF0D8A"/>
    <w:rsid w:val="00AF12F2"/>
    <w:rsid w:val="00B059E8"/>
    <w:rsid w:val="00B1165A"/>
    <w:rsid w:val="00B125AD"/>
    <w:rsid w:val="00B13B1E"/>
    <w:rsid w:val="00B21F89"/>
    <w:rsid w:val="00B25095"/>
    <w:rsid w:val="00B312CD"/>
    <w:rsid w:val="00B42440"/>
    <w:rsid w:val="00B46031"/>
    <w:rsid w:val="00B5204E"/>
    <w:rsid w:val="00B6673A"/>
    <w:rsid w:val="00B715A2"/>
    <w:rsid w:val="00B728FF"/>
    <w:rsid w:val="00B750DE"/>
    <w:rsid w:val="00B778CB"/>
    <w:rsid w:val="00B84757"/>
    <w:rsid w:val="00B86694"/>
    <w:rsid w:val="00BB716B"/>
    <w:rsid w:val="00BE2D1E"/>
    <w:rsid w:val="00BE574D"/>
    <w:rsid w:val="00BE7E77"/>
    <w:rsid w:val="00C004AC"/>
    <w:rsid w:val="00C02A6B"/>
    <w:rsid w:val="00C07311"/>
    <w:rsid w:val="00C11705"/>
    <w:rsid w:val="00C200CA"/>
    <w:rsid w:val="00C23255"/>
    <w:rsid w:val="00C24052"/>
    <w:rsid w:val="00C24BA8"/>
    <w:rsid w:val="00C4003F"/>
    <w:rsid w:val="00C479BC"/>
    <w:rsid w:val="00C556F8"/>
    <w:rsid w:val="00C56920"/>
    <w:rsid w:val="00C72F3B"/>
    <w:rsid w:val="00C84568"/>
    <w:rsid w:val="00C8463D"/>
    <w:rsid w:val="00C923C5"/>
    <w:rsid w:val="00CA083A"/>
    <w:rsid w:val="00CA153E"/>
    <w:rsid w:val="00CA20A2"/>
    <w:rsid w:val="00CA75AE"/>
    <w:rsid w:val="00CB44F5"/>
    <w:rsid w:val="00CB57CE"/>
    <w:rsid w:val="00CB5DC5"/>
    <w:rsid w:val="00CB7263"/>
    <w:rsid w:val="00CC30A4"/>
    <w:rsid w:val="00CC6F5A"/>
    <w:rsid w:val="00CD041F"/>
    <w:rsid w:val="00CD58C4"/>
    <w:rsid w:val="00CF32C6"/>
    <w:rsid w:val="00D003A8"/>
    <w:rsid w:val="00D01117"/>
    <w:rsid w:val="00D0129B"/>
    <w:rsid w:val="00D1208F"/>
    <w:rsid w:val="00D21B5F"/>
    <w:rsid w:val="00D2402F"/>
    <w:rsid w:val="00D24871"/>
    <w:rsid w:val="00D31019"/>
    <w:rsid w:val="00D35427"/>
    <w:rsid w:val="00D37220"/>
    <w:rsid w:val="00D406C8"/>
    <w:rsid w:val="00D40FEE"/>
    <w:rsid w:val="00D41CB9"/>
    <w:rsid w:val="00D46091"/>
    <w:rsid w:val="00D62B8A"/>
    <w:rsid w:val="00D6429B"/>
    <w:rsid w:val="00D65153"/>
    <w:rsid w:val="00D67417"/>
    <w:rsid w:val="00D7223F"/>
    <w:rsid w:val="00D800E3"/>
    <w:rsid w:val="00D90982"/>
    <w:rsid w:val="00DA0001"/>
    <w:rsid w:val="00DA1FAB"/>
    <w:rsid w:val="00DB20E6"/>
    <w:rsid w:val="00DB4D1A"/>
    <w:rsid w:val="00DB6C1A"/>
    <w:rsid w:val="00DC7F0F"/>
    <w:rsid w:val="00DD1DE3"/>
    <w:rsid w:val="00DE114E"/>
    <w:rsid w:val="00DE4E3F"/>
    <w:rsid w:val="00DE53F1"/>
    <w:rsid w:val="00DE701B"/>
    <w:rsid w:val="00DF3405"/>
    <w:rsid w:val="00DF353C"/>
    <w:rsid w:val="00DF4FE9"/>
    <w:rsid w:val="00E10B8D"/>
    <w:rsid w:val="00E11D34"/>
    <w:rsid w:val="00E14D4F"/>
    <w:rsid w:val="00E1543F"/>
    <w:rsid w:val="00E15ABE"/>
    <w:rsid w:val="00E17B65"/>
    <w:rsid w:val="00E229A7"/>
    <w:rsid w:val="00E26DD0"/>
    <w:rsid w:val="00E309C1"/>
    <w:rsid w:val="00E422B6"/>
    <w:rsid w:val="00E46FB8"/>
    <w:rsid w:val="00E540CC"/>
    <w:rsid w:val="00E65A14"/>
    <w:rsid w:val="00E7091B"/>
    <w:rsid w:val="00E77286"/>
    <w:rsid w:val="00E831EC"/>
    <w:rsid w:val="00E873FB"/>
    <w:rsid w:val="00E904D0"/>
    <w:rsid w:val="00E90702"/>
    <w:rsid w:val="00E97181"/>
    <w:rsid w:val="00EA70F9"/>
    <w:rsid w:val="00EB2E3F"/>
    <w:rsid w:val="00EB524B"/>
    <w:rsid w:val="00EB64BC"/>
    <w:rsid w:val="00EB65E6"/>
    <w:rsid w:val="00EC15BD"/>
    <w:rsid w:val="00EC43D2"/>
    <w:rsid w:val="00EC5BFA"/>
    <w:rsid w:val="00ED3196"/>
    <w:rsid w:val="00ED4A57"/>
    <w:rsid w:val="00EE17D4"/>
    <w:rsid w:val="00EE40F2"/>
    <w:rsid w:val="00EF3195"/>
    <w:rsid w:val="00EF4493"/>
    <w:rsid w:val="00F0216B"/>
    <w:rsid w:val="00F12F64"/>
    <w:rsid w:val="00F13057"/>
    <w:rsid w:val="00F17312"/>
    <w:rsid w:val="00F17D22"/>
    <w:rsid w:val="00F23545"/>
    <w:rsid w:val="00F3288A"/>
    <w:rsid w:val="00F33D5F"/>
    <w:rsid w:val="00F34EFE"/>
    <w:rsid w:val="00F36945"/>
    <w:rsid w:val="00F36F30"/>
    <w:rsid w:val="00F45766"/>
    <w:rsid w:val="00F4685B"/>
    <w:rsid w:val="00F503A1"/>
    <w:rsid w:val="00F50DB5"/>
    <w:rsid w:val="00F51ACB"/>
    <w:rsid w:val="00F51E27"/>
    <w:rsid w:val="00F55EFC"/>
    <w:rsid w:val="00F62520"/>
    <w:rsid w:val="00F6798B"/>
    <w:rsid w:val="00F73B95"/>
    <w:rsid w:val="00F778BD"/>
    <w:rsid w:val="00F80E24"/>
    <w:rsid w:val="00F85C3D"/>
    <w:rsid w:val="00F91FC4"/>
    <w:rsid w:val="00FB2507"/>
    <w:rsid w:val="00FB6770"/>
    <w:rsid w:val="00FD1D30"/>
    <w:rsid w:val="00FD2189"/>
    <w:rsid w:val="00FD2812"/>
    <w:rsid w:val="00FD622E"/>
    <w:rsid w:val="00FF0780"/>
    <w:rsid w:val="00FF1784"/>
    <w:rsid w:val="00FF2E2A"/>
  </w:rsids>
  <m:mathPr>
    <m:mathFont m:val="Cambria Math"/>
    <m:brkBin m:val="before"/>
    <m:brkBinSub m:val="--"/>
    <m:smallFrac/>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shapeDefaults>
    <o:shapedefaults v:ext="edit" spidmax="13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lang w:val="es-CL" w:eastAsia="es-C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5050"/>
    <w:rPr>
      <w:sz w:val="24"/>
      <w:szCs w:val="24"/>
      <w:lang w:val="es-ES_tradnl" w:eastAsia="en-US"/>
    </w:rPr>
  </w:style>
  <w:style w:type="paragraph" w:styleId="Ttulo1">
    <w:name w:val="heading 1"/>
    <w:basedOn w:val="Normal"/>
    <w:next w:val="Normal"/>
    <w:link w:val="Ttulo1Car"/>
    <w:uiPriority w:val="99"/>
    <w:qFormat/>
    <w:rsid w:val="00A45050"/>
    <w:pPr>
      <w:spacing w:before="480" w:after="120" w:line="276" w:lineRule="auto"/>
      <w:outlineLvl w:val="0"/>
    </w:pPr>
    <w:rPr>
      <w:rFonts w:ascii="Arial" w:hAnsi="Arial"/>
      <w:b/>
      <w:color w:val="000000"/>
      <w:sz w:val="36"/>
      <w:szCs w:val="20"/>
      <w:lang w:val="es-CL" w:eastAsia="es-CL"/>
    </w:rPr>
  </w:style>
  <w:style w:type="paragraph" w:styleId="Ttulo2">
    <w:name w:val="heading 2"/>
    <w:basedOn w:val="Normal"/>
    <w:next w:val="Normal"/>
    <w:link w:val="Ttulo2Car"/>
    <w:uiPriority w:val="99"/>
    <w:qFormat/>
    <w:rsid w:val="00A45050"/>
    <w:pPr>
      <w:spacing w:before="360" w:after="80" w:line="276" w:lineRule="auto"/>
      <w:outlineLvl w:val="1"/>
    </w:pPr>
    <w:rPr>
      <w:rFonts w:ascii="Arial" w:hAnsi="Arial"/>
      <w:b/>
      <w:color w:val="000000"/>
      <w:sz w:val="28"/>
      <w:szCs w:val="20"/>
      <w:lang w:val="es-CL" w:eastAsia="es-CL"/>
    </w:rPr>
  </w:style>
  <w:style w:type="paragraph" w:styleId="Ttulo3">
    <w:name w:val="heading 3"/>
    <w:basedOn w:val="Normal"/>
    <w:link w:val="Ttulo3Car"/>
    <w:uiPriority w:val="99"/>
    <w:qFormat/>
    <w:rsid w:val="00A45050"/>
    <w:pPr>
      <w:spacing w:before="100" w:beforeAutospacing="1" w:after="100" w:afterAutospacing="1"/>
      <w:outlineLvl w:val="2"/>
    </w:pPr>
    <w:rPr>
      <w:rFonts w:ascii="Times New Roman" w:hAnsi="Times New Roman"/>
      <w:b/>
      <w:sz w:val="27"/>
      <w:szCs w:val="20"/>
      <w:lang w:val="es-ES" w:eastAsia="es-ES"/>
    </w:rPr>
  </w:style>
  <w:style w:type="paragraph" w:styleId="Ttulo4">
    <w:name w:val="heading 4"/>
    <w:basedOn w:val="Normal"/>
    <w:next w:val="Normal"/>
    <w:link w:val="Ttulo4Car"/>
    <w:uiPriority w:val="99"/>
    <w:qFormat/>
    <w:rsid w:val="00A45050"/>
    <w:pPr>
      <w:spacing w:before="240" w:after="40" w:line="276" w:lineRule="auto"/>
      <w:outlineLvl w:val="3"/>
    </w:pPr>
    <w:rPr>
      <w:rFonts w:ascii="Arial" w:hAnsi="Arial"/>
      <w:i/>
      <w:color w:val="666666"/>
      <w:sz w:val="22"/>
      <w:szCs w:val="20"/>
      <w:lang w:val="es-CL" w:eastAsia="es-CL"/>
    </w:rPr>
  </w:style>
  <w:style w:type="paragraph" w:styleId="Ttulo5">
    <w:name w:val="heading 5"/>
    <w:basedOn w:val="Normal"/>
    <w:next w:val="Normal"/>
    <w:link w:val="Ttulo5Car"/>
    <w:uiPriority w:val="99"/>
    <w:qFormat/>
    <w:rsid w:val="00A45050"/>
    <w:pPr>
      <w:spacing w:before="220" w:after="40" w:line="276" w:lineRule="auto"/>
      <w:outlineLvl w:val="4"/>
    </w:pPr>
    <w:rPr>
      <w:rFonts w:ascii="Arial" w:hAnsi="Arial"/>
      <w:b/>
      <w:color w:val="666666"/>
      <w:sz w:val="20"/>
      <w:szCs w:val="20"/>
      <w:lang w:val="es-CL" w:eastAsia="es-CL"/>
    </w:rPr>
  </w:style>
  <w:style w:type="paragraph" w:styleId="Ttulo6">
    <w:name w:val="heading 6"/>
    <w:basedOn w:val="Normal"/>
    <w:next w:val="Normal"/>
    <w:link w:val="Ttulo6Car"/>
    <w:uiPriority w:val="99"/>
    <w:qFormat/>
    <w:rsid w:val="00A45050"/>
    <w:pPr>
      <w:spacing w:before="200" w:after="40" w:line="276" w:lineRule="auto"/>
      <w:outlineLvl w:val="5"/>
    </w:pPr>
    <w:rPr>
      <w:rFonts w:ascii="Arial" w:hAnsi="Arial"/>
      <w:i/>
      <w:color w:val="666666"/>
      <w:sz w:val="20"/>
      <w:szCs w:val="20"/>
      <w:lang w:val="es-CL" w:eastAsia="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A45050"/>
    <w:rPr>
      <w:rFonts w:ascii="Arial" w:hAnsi="Arial"/>
      <w:b/>
      <w:color w:val="000000"/>
      <w:sz w:val="36"/>
      <w:lang w:val="es-CL" w:eastAsia="es-CL"/>
    </w:rPr>
  </w:style>
  <w:style w:type="character" w:customStyle="1" w:styleId="Ttulo2Car">
    <w:name w:val="Título 2 Car"/>
    <w:link w:val="Ttulo2"/>
    <w:uiPriority w:val="99"/>
    <w:locked/>
    <w:rsid w:val="00A45050"/>
    <w:rPr>
      <w:rFonts w:ascii="Arial" w:hAnsi="Arial"/>
      <w:b/>
      <w:color w:val="000000"/>
      <w:sz w:val="28"/>
      <w:lang w:val="es-CL" w:eastAsia="es-CL"/>
    </w:rPr>
  </w:style>
  <w:style w:type="character" w:customStyle="1" w:styleId="Ttulo3Car">
    <w:name w:val="Título 3 Car"/>
    <w:link w:val="Ttulo3"/>
    <w:uiPriority w:val="99"/>
    <w:locked/>
    <w:rsid w:val="00A45050"/>
    <w:rPr>
      <w:rFonts w:ascii="Times New Roman" w:hAnsi="Times New Roman"/>
      <w:b/>
      <w:sz w:val="27"/>
      <w:lang w:val="es-ES" w:eastAsia="es-ES"/>
    </w:rPr>
  </w:style>
  <w:style w:type="character" w:customStyle="1" w:styleId="Ttulo4Car">
    <w:name w:val="Título 4 Car"/>
    <w:link w:val="Ttulo4"/>
    <w:uiPriority w:val="99"/>
    <w:locked/>
    <w:rsid w:val="00A45050"/>
    <w:rPr>
      <w:rFonts w:ascii="Arial" w:hAnsi="Arial"/>
      <w:i/>
      <w:color w:val="666666"/>
      <w:sz w:val="22"/>
      <w:lang w:val="es-CL" w:eastAsia="es-CL"/>
    </w:rPr>
  </w:style>
  <w:style w:type="character" w:customStyle="1" w:styleId="Ttulo5Car">
    <w:name w:val="Título 5 Car"/>
    <w:link w:val="Ttulo5"/>
    <w:uiPriority w:val="99"/>
    <w:locked/>
    <w:rsid w:val="00A45050"/>
    <w:rPr>
      <w:rFonts w:ascii="Arial" w:hAnsi="Arial"/>
      <w:b/>
      <w:color w:val="666666"/>
      <w:sz w:val="20"/>
      <w:lang w:val="es-CL" w:eastAsia="es-CL"/>
    </w:rPr>
  </w:style>
  <w:style w:type="character" w:customStyle="1" w:styleId="Ttulo6Car">
    <w:name w:val="Título 6 Car"/>
    <w:link w:val="Ttulo6"/>
    <w:uiPriority w:val="99"/>
    <w:locked/>
    <w:rsid w:val="00A45050"/>
    <w:rPr>
      <w:rFonts w:ascii="Arial" w:hAnsi="Arial"/>
      <w:i/>
      <w:color w:val="666666"/>
      <w:sz w:val="20"/>
      <w:lang w:val="es-CL" w:eastAsia="es-CL"/>
    </w:rPr>
  </w:style>
  <w:style w:type="character" w:styleId="Hipervnculo">
    <w:name w:val="Hyperlink"/>
    <w:uiPriority w:val="99"/>
    <w:rsid w:val="00F36F30"/>
    <w:rPr>
      <w:rFonts w:cs="Times New Roman"/>
      <w:color w:val="0000FF"/>
      <w:u w:val="single"/>
    </w:rPr>
  </w:style>
  <w:style w:type="paragraph" w:customStyle="1" w:styleId="Prrafodelista1">
    <w:name w:val="Párrafo de lista1"/>
    <w:basedOn w:val="Normal"/>
    <w:uiPriority w:val="99"/>
    <w:rsid w:val="00F36F30"/>
    <w:pPr>
      <w:ind w:left="720"/>
      <w:contextualSpacing/>
    </w:pPr>
  </w:style>
  <w:style w:type="paragraph" w:customStyle="1" w:styleId="Default">
    <w:name w:val="Default"/>
    <w:uiPriority w:val="99"/>
    <w:rsid w:val="00A45050"/>
    <w:pPr>
      <w:autoSpaceDE w:val="0"/>
      <w:autoSpaceDN w:val="0"/>
      <w:adjustRightInd w:val="0"/>
    </w:pPr>
    <w:rPr>
      <w:rFonts w:ascii="Times New Roman" w:hAnsi="Times New Roman"/>
      <w:color w:val="000000"/>
      <w:sz w:val="24"/>
      <w:szCs w:val="24"/>
      <w:lang w:eastAsia="en-US"/>
    </w:rPr>
  </w:style>
  <w:style w:type="table" w:styleId="Tablaconcuadrcula">
    <w:name w:val="Table Grid"/>
    <w:basedOn w:val="Tablanormal"/>
    <w:uiPriority w:val="99"/>
    <w:rsid w:val="00A45050"/>
    <w:rPr>
      <w:rFonts w:ascii="Times New Roman" w:eastAsia="Times New Roman" w:hAnsi="Times New Roman"/>
      <w:lang w:eastAsia="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iPriority w:val="99"/>
    <w:rsid w:val="00A45050"/>
    <w:pPr>
      <w:tabs>
        <w:tab w:val="center" w:pos="4252"/>
        <w:tab w:val="right" w:pos="8504"/>
      </w:tabs>
    </w:pPr>
    <w:rPr>
      <w:rFonts w:ascii="Times New Roman" w:hAnsi="Times New Roman"/>
      <w:sz w:val="20"/>
      <w:szCs w:val="20"/>
      <w:lang w:val="es-ES" w:eastAsia="es-ES"/>
    </w:rPr>
  </w:style>
  <w:style w:type="character" w:customStyle="1" w:styleId="EncabezadoCar">
    <w:name w:val="Encabezado Car"/>
    <w:link w:val="Encabezado"/>
    <w:uiPriority w:val="99"/>
    <w:locked/>
    <w:rsid w:val="00A45050"/>
    <w:rPr>
      <w:rFonts w:ascii="Times New Roman" w:hAnsi="Times New Roman"/>
      <w:lang w:val="es-ES" w:eastAsia="es-ES"/>
    </w:rPr>
  </w:style>
  <w:style w:type="paragraph" w:styleId="Piedepgina">
    <w:name w:val="footer"/>
    <w:basedOn w:val="Normal"/>
    <w:link w:val="PiedepginaCar"/>
    <w:uiPriority w:val="99"/>
    <w:rsid w:val="00A45050"/>
    <w:pPr>
      <w:tabs>
        <w:tab w:val="center" w:pos="4252"/>
        <w:tab w:val="right" w:pos="8504"/>
      </w:tabs>
    </w:pPr>
    <w:rPr>
      <w:rFonts w:ascii="Times New Roman" w:hAnsi="Times New Roman"/>
      <w:sz w:val="20"/>
      <w:szCs w:val="20"/>
      <w:lang w:val="es-ES" w:eastAsia="es-ES"/>
    </w:rPr>
  </w:style>
  <w:style w:type="character" w:customStyle="1" w:styleId="PiedepginaCar">
    <w:name w:val="Pie de página Car"/>
    <w:link w:val="Piedepgina"/>
    <w:uiPriority w:val="99"/>
    <w:locked/>
    <w:rsid w:val="00A45050"/>
    <w:rPr>
      <w:rFonts w:ascii="Times New Roman" w:hAnsi="Times New Roman"/>
      <w:lang w:val="es-ES" w:eastAsia="es-ES"/>
    </w:rPr>
  </w:style>
  <w:style w:type="character" w:customStyle="1" w:styleId="apple-converted-space">
    <w:name w:val="apple-converted-space"/>
    <w:uiPriority w:val="99"/>
    <w:rsid w:val="00A45050"/>
  </w:style>
  <w:style w:type="character" w:customStyle="1" w:styleId="journalname">
    <w:name w:val="journalname"/>
    <w:uiPriority w:val="99"/>
    <w:rsid w:val="00A45050"/>
  </w:style>
  <w:style w:type="character" w:customStyle="1" w:styleId="volume">
    <w:name w:val="volume"/>
    <w:uiPriority w:val="99"/>
    <w:rsid w:val="00A45050"/>
  </w:style>
  <w:style w:type="character" w:customStyle="1" w:styleId="issue">
    <w:name w:val="issue"/>
    <w:uiPriority w:val="99"/>
    <w:rsid w:val="00A45050"/>
  </w:style>
  <w:style w:type="character" w:customStyle="1" w:styleId="year">
    <w:name w:val="year"/>
    <w:uiPriority w:val="99"/>
    <w:rsid w:val="00A45050"/>
  </w:style>
  <w:style w:type="character" w:styleId="nfasis">
    <w:name w:val="Emphasis"/>
    <w:uiPriority w:val="99"/>
    <w:qFormat/>
    <w:rsid w:val="00A45050"/>
    <w:rPr>
      <w:rFonts w:cs="Times New Roman"/>
      <w:i/>
    </w:rPr>
  </w:style>
  <w:style w:type="character" w:styleId="Textoennegrita">
    <w:name w:val="Strong"/>
    <w:uiPriority w:val="99"/>
    <w:qFormat/>
    <w:rsid w:val="00A45050"/>
    <w:rPr>
      <w:rFonts w:cs="Times New Roman"/>
      <w:b/>
    </w:rPr>
  </w:style>
  <w:style w:type="character" w:customStyle="1" w:styleId="A1">
    <w:name w:val="A1"/>
    <w:uiPriority w:val="99"/>
    <w:rsid w:val="00A45050"/>
    <w:rPr>
      <w:color w:val="000000"/>
      <w:sz w:val="20"/>
    </w:rPr>
  </w:style>
  <w:style w:type="character" w:styleId="Hipervnculovisitado">
    <w:name w:val="FollowedHyperlink"/>
    <w:uiPriority w:val="99"/>
    <w:rsid w:val="00A45050"/>
    <w:rPr>
      <w:rFonts w:cs="Times New Roman"/>
      <w:color w:val="800080"/>
      <w:u w:val="single"/>
    </w:rPr>
  </w:style>
  <w:style w:type="paragraph" w:customStyle="1" w:styleId="Prrafodelista11">
    <w:name w:val="Párrafo de lista11"/>
    <w:basedOn w:val="Normal"/>
    <w:uiPriority w:val="99"/>
    <w:rsid w:val="00A45050"/>
    <w:pPr>
      <w:spacing w:after="200" w:line="276" w:lineRule="auto"/>
      <w:ind w:left="720"/>
      <w:contextualSpacing/>
    </w:pPr>
    <w:rPr>
      <w:rFonts w:ascii="Calibri" w:eastAsia="Times New Roman" w:hAnsi="Calibri"/>
      <w:sz w:val="22"/>
      <w:szCs w:val="22"/>
      <w:lang w:val="es-ES"/>
    </w:rPr>
  </w:style>
  <w:style w:type="character" w:customStyle="1" w:styleId="source">
    <w:name w:val="source"/>
    <w:uiPriority w:val="99"/>
    <w:rsid w:val="00A45050"/>
  </w:style>
  <w:style w:type="paragraph" w:styleId="Ttulo">
    <w:name w:val="Title"/>
    <w:basedOn w:val="Normal"/>
    <w:link w:val="TtuloCar"/>
    <w:uiPriority w:val="99"/>
    <w:qFormat/>
    <w:rsid w:val="00A45050"/>
    <w:pPr>
      <w:spacing w:before="480" w:after="120" w:line="276" w:lineRule="auto"/>
    </w:pPr>
    <w:rPr>
      <w:rFonts w:ascii="Arial" w:hAnsi="Arial"/>
      <w:b/>
      <w:color w:val="000000"/>
      <w:sz w:val="72"/>
      <w:szCs w:val="20"/>
      <w:lang w:val="es-CL" w:eastAsia="es-CL"/>
    </w:rPr>
  </w:style>
  <w:style w:type="character" w:customStyle="1" w:styleId="TtuloCar">
    <w:name w:val="Título Car"/>
    <w:link w:val="Ttulo"/>
    <w:uiPriority w:val="99"/>
    <w:locked/>
    <w:rsid w:val="00A45050"/>
    <w:rPr>
      <w:rFonts w:ascii="Arial" w:hAnsi="Arial"/>
      <w:b/>
      <w:color w:val="000000"/>
      <w:sz w:val="72"/>
      <w:lang w:val="es-CL" w:eastAsia="es-CL"/>
    </w:rPr>
  </w:style>
  <w:style w:type="paragraph" w:styleId="Subttulo">
    <w:name w:val="Subtitle"/>
    <w:basedOn w:val="Normal"/>
    <w:link w:val="SubttuloCar"/>
    <w:uiPriority w:val="99"/>
    <w:qFormat/>
    <w:rsid w:val="00A45050"/>
    <w:pPr>
      <w:spacing w:before="360" w:after="80" w:line="276" w:lineRule="auto"/>
    </w:pPr>
    <w:rPr>
      <w:rFonts w:ascii="Georgia" w:hAnsi="Georgia"/>
      <w:i/>
      <w:color w:val="666666"/>
      <w:sz w:val="48"/>
      <w:szCs w:val="20"/>
      <w:lang w:val="es-CL" w:eastAsia="es-CL"/>
    </w:rPr>
  </w:style>
  <w:style w:type="character" w:customStyle="1" w:styleId="SubttuloCar">
    <w:name w:val="Subtítulo Car"/>
    <w:link w:val="Subttulo"/>
    <w:uiPriority w:val="99"/>
    <w:locked/>
    <w:rsid w:val="00A45050"/>
    <w:rPr>
      <w:rFonts w:ascii="Georgia" w:hAnsi="Georgia"/>
      <w:i/>
      <w:color w:val="666666"/>
      <w:sz w:val="48"/>
      <w:lang w:val="es-CL" w:eastAsia="es-CL"/>
    </w:rPr>
  </w:style>
  <w:style w:type="character" w:styleId="Refdecomentario">
    <w:name w:val="annotation reference"/>
    <w:uiPriority w:val="99"/>
    <w:rsid w:val="00A45050"/>
    <w:rPr>
      <w:rFonts w:cs="Times New Roman"/>
      <w:sz w:val="18"/>
    </w:rPr>
  </w:style>
  <w:style w:type="paragraph" w:styleId="Textocomentario">
    <w:name w:val="annotation text"/>
    <w:basedOn w:val="Normal"/>
    <w:link w:val="TextocomentarioCar"/>
    <w:uiPriority w:val="99"/>
    <w:rsid w:val="00A45050"/>
    <w:rPr>
      <w:sz w:val="20"/>
      <w:szCs w:val="20"/>
      <w:lang w:val="es-CL" w:eastAsia="es-ES"/>
    </w:rPr>
  </w:style>
  <w:style w:type="character" w:customStyle="1" w:styleId="TextocomentarioCar">
    <w:name w:val="Texto comentario Car"/>
    <w:basedOn w:val="Fuentedeprrafopredeter"/>
    <w:link w:val="Textocomentario"/>
    <w:uiPriority w:val="99"/>
    <w:locked/>
    <w:rsid w:val="00A45050"/>
  </w:style>
  <w:style w:type="paragraph" w:styleId="Asuntodelcomentario">
    <w:name w:val="annotation subject"/>
    <w:basedOn w:val="Textocomentario"/>
    <w:next w:val="Textocomentario"/>
    <w:link w:val="AsuntodelcomentarioCar"/>
    <w:uiPriority w:val="99"/>
    <w:rsid w:val="00A45050"/>
    <w:rPr>
      <w:b/>
    </w:rPr>
  </w:style>
  <w:style w:type="character" w:customStyle="1" w:styleId="AsuntodelcomentarioCar">
    <w:name w:val="Asunto del comentario Car"/>
    <w:link w:val="Asuntodelcomentario"/>
    <w:uiPriority w:val="99"/>
    <w:locked/>
    <w:rsid w:val="00A45050"/>
    <w:rPr>
      <w:b/>
      <w:sz w:val="20"/>
    </w:rPr>
  </w:style>
  <w:style w:type="paragraph" w:styleId="Textodeglobo">
    <w:name w:val="Balloon Text"/>
    <w:basedOn w:val="Normal"/>
    <w:link w:val="TextodegloboCar"/>
    <w:uiPriority w:val="99"/>
    <w:rsid w:val="00A45050"/>
    <w:rPr>
      <w:rFonts w:ascii="Lucida Grande" w:hAnsi="Lucida Grande"/>
      <w:sz w:val="18"/>
      <w:szCs w:val="20"/>
    </w:rPr>
  </w:style>
  <w:style w:type="character" w:customStyle="1" w:styleId="TextodegloboCar">
    <w:name w:val="Texto de globo Car"/>
    <w:link w:val="Textodeglobo"/>
    <w:uiPriority w:val="99"/>
    <w:locked/>
    <w:rsid w:val="00A45050"/>
    <w:rPr>
      <w:rFonts w:ascii="Lucida Grande" w:hAnsi="Lucida Grande"/>
      <w:sz w:val="18"/>
    </w:rPr>
  </w:style>
  <w:style w:type="character" w:styleId="Nmerodepgina">
    <w:name w:val="page number"/>
    <w:uiPriority w:val="99"/>
    <w:rsid w:val="005E2F45"/>
    <w:rPr>
      <w:rFonts w:cs="Times New Roman"/>
    </w:rPr>
  </w:style>
  <w:style w:type="character" w:styleId="nfasisintenso">
    <w:name w:val="Intense Emphasis"/>
    <w:basedOn w:val="Fuentedeprrafopredeter"/>
    <w:uiPriority w:val="21"/>
    <w:qFormat/>
    <w:rsid w:val="00D46091"/>
    <w:rPr>
      <w:b/>
      <w:bCs/>
      <w:i/>
      <w:iCs/>
      <w:color w:val="4F81BD" w:themeColor="accent1"/>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Cambria" w:eastAsia="Cambria" w:hAnsi="Cambria" w:cs="Times New Roman"/>
        <w:lang w:val="es-CL" w:eastAsia="es-CL"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5050"/>
    <w:rPr>
      <w:sz w:val="24"/>
      <w:szCs w:val="24"/>
      <w:lang w:val="es-ES_tradnl" w:eastAsia="en-US"/>
    </w:rPr>
  </w:style>
  <w:style w:type="paragraph" w:styleId="Ttulo1">
    <w:name w:val="heading 1"/>
    <w:basedOn w:val="Normal"/>
    <w:next w:val="Normal"/>
    <w:link w:val="Ttulo1Car"/>
    <w:uiPriority w:val="99"/>
    <w:qFormat/>
    <w:rsid w:val="00A45050"/>
    <w:pPr>
      <w:spacing w:before="480" w:after="120" w:line="276" w:lineRule="auto"/>
      <w:outlineLvl w:val="0"/>
    </w:pPr>
    <w:rPr>
      <w:rFonts w:ascii="Arial" w:hAnsi="Arial"/>
      <w:b/>
      <w:color w:val="000000"/>
      <w:sz w:val="36"/>
      <w:szCs w:val="20"/>
      <w:lang w:val="es-CL" w:eastAsia="es-CL"/>
    </w:rPr>
  </w:style>
  <w:style w:type="paragraph" w:styleId="Ttulo2">
    <w:name w:val="heading 2"/>
    <w:basedOn w:val="Normal"/>
    <w:next w:val="Normal"/>
    <w:link w:val="Ttulo2Car"/>
    <w:uiPriority w:val="99"/>
    <w:qFormat/>
    <w:rsid w:val="00A45050"/>
    <w:pPr>
      <w:spacing w:before="360" w:after="80" w:line="276" w:lineRule="auto"/>
      <w:outlineLvl w:val="1"/>
    </w:pPr>
    <w:rPr>
      <w:rFonts w:ascii="Arial" w:hAnsi="Arial"/>
      <w:b/>
      <w:color w:val="000000"/>
      <w:sz w:val="28"/>
      <w:szCs w:val="20"/>
      <w:lang w:val="es-CL" w:eastAsia="es-CL"/>
    </w:rPr>
  </w:style>
  <w:style w:type="paragraph" w:styleId="Ttulo3">
    <w:name w:val="heading 3"/>
    <w:basedOn w:val="Normal"/>
    <w:link w:val="Ttulo3Car"/>
    <w:uiPriority w:val="99"/>
    <w:qFormat/>
    <w:rsid w:val="00A45050"/>
    <w:pPr>
      <w:spacing w:before="100" w:beforeAutospacing="1" w:after="100" w:afterAutospacing="1"/>
      <w:outlineLvl w:val="2"/>
    </w:pPr>
    <w:rPr>
      <w:rFonts w:ascii="Times New Roman" w:hAnsi="Times New Roman"/>
      <w:b/>
      <w:sz w:val="27"/>
      <w:szCs w:val="20"/>
      <w:lang w:val="es-ES" w:eastAsia="es-ES"/>
    </w:rPr>
  </w:style>
  <w:style w:type="paragraph" w:styleId="Ttulo4">
    <w:name w:val="heading 4"/>
    <w:basedOn w:val="Normal"/>
    <w:next w:val="Normal"/>
    <w:link w:val="Ttulo4Car"/>
    <w:uiPriority w:val="99"/>
    <w:qFormat/>
    <w:rsid w:val="00A45050"/>
    <w:pPr>
      <w:spacing w:before="240" w:after="40" w:line="276" w:lineRule="auto"/>
      <w:outlineLvl w:val="3"/>
    </w:pPr>
    <w:rPr>
      <w:rFonts w:ascii="Arial" w:hAnsi="Arial"/>
      <w:i/>
      <w:color w:val="666666"/>
      <w:sz w:val="22"/>
      <w:szCs w:val="20"/>
      <w:lang w:val="es-CL" w:eastAsia="es-CL"/>
    </w:rPr>
  </w:style>
  <w:style w:type="paragraph" w:styleId="Ttulo5">
    <w:name w:val="heading 5"/>
    <w:basedOn w:val="Normal"/>
    <w:next w:val="Normal"/>
    <w:link w:val="Ttulo5Car"/>
    <w:uiPriority w:val="99"/>
    <w:qFormat/>
    <w:rsid w:val="00A45050"/>
    <w:pPr>
      <w:spacing w:before="220" w:after="40" w:line="276" w:lineRule="auto"/>
      <w:outlineLvl w:val="4"/>
    </w:pPr>
    <w:rPr>
      <w:rFonts w:ascii="Arial" w:hAnsi="Arial"/>
      <w:b/>
      <w:color w:val="666666"/>
      <w:sz w:val="20"/>
      <w:szCs w:val="20"/>
      <w:lang w:val="es-CL" w:eastAsia="es-CL"/>
    </w:rPr>
  </w:style>
  <w:style w:type="paragraph" w:styleId="Ttulo6">
    <w:name w:val="heading 6"/>
    <w:basedOn w:val="Normal"/>
    <w:next w:val="Normal"/>
    <w:link w:val="Ttulo6Car"/>
    <w:uiPriority w:val="99"/>
    <w:qFormat/>
    <w:rsid w:val="00A45050"/>
    <w:pPr>
      <w:spacing w:before="200" w:after="40" w:line="276" w:lineRule="auto"/>
      <w:outlineLvl w:val="5"/>
    </w:pPr>
    <w:rPr>
      <w:rFonts w:ascii="Arial" w:hAnsi="Arial"/>
      <w:i/>
      <w:color w:val="666666"/>
      <w:sz w:val="20"/>
      <w:szCs w:val="20"/>
      <w:lang w:val="es-CL" w:eastAsia="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Heading 1 Char"/>
    <w:link w:val="Ttulo1"/>
    <w:uiPriority w:val="99"/>
    <w:locked/>
    <w:rsid w:val="00A45050"/>
    <w:rPr>
      <w:rFonts w:ascii="Arial" w:hAnsi="Arial"/>
      <w:b/>
      <w:color w:val="000000"/>
      <w:sz w:val="36"/>
      <w:lang w:val="es-CL" w:eastAsia="es-CL"/>
    </w:rPr>
  </w:style>
  <w:style w:type="character" w:customStyle="1" w:styleId="Ttulo2Car">
    <w:name w:val="Heading 2 Char"/>
    <w:link w:val="Ttulo2"/>
    <w:uiPriority w:val="99"/>
    <w:locked/>
    <w:rsid w:val="00A45050"/>
    <w:rPr>
      <w:rFonts w:ascii="Arial" w:hAnsi="Arial"/>
      <w:b/>
      <w:color w:val="000000"/>
      <w:sz w:val="28"/>
      <w:lang w:val="es-CL" w:eastAsia="es-CL"/>
    </w:rPr>
  </w:style>
  <w:style w:type="character" w:customStyle="1" w:styleId="Ttulo3Car">
    <w:name w:val="Heading 3 Char"/>
    <w:link w:val="Ttulo3"/>
    <w:uiPriority w:val="99"/>
    <w:locked/>
    <w:rsid w:val="00A45050"/>
    <w:rPr>
      <w:rFonts w:ascii="Times New Roman" w:hAnsi="Times New Roman"/>
      <w:b/>
      <w:sz w:val="27"/>
      <w:lang w:val="es-ES" w:eastAsia="es-ES"/>
    </w:rPr>
  </w:style>
  <w:style w:type="character" w:customStyle="1" w:styleId="Ttulo4Car">
    <w:name w:val="Heading 4 Char"/>
    <w:link w:val="Ttulo4"/>
    <w:uiPriority w:val="99"/>
    <w:locked/>
    <w:rsid w:val="00A45050"/>
    <w:rPr>
      <w:rFonts w:ascii="Arial" w:hAnsi="Arial"/>
      <w:i/>
      <w:color w:val="666666"/>
      <w:sz w:val="22"/>
      <w:lang w:val="es-CL" w:eastAsia="es-CL"/>
    </w:rPr>
  </w:style>
  <w:style w:type="character" w:customStyle="1" w:styleId="Ttulo5Car">
    <w:name w:val="Heading 5 Char"/>
    <w:link w:val="Ttulo5"/>
    <w:uiPriority w:val="99"/>
    <w:locked/>
    <w:rsid w:val="00A45050"/>
    <w:rPr>
      <w:rFonts w:ascii="Arial" w:hAnsi="Arial"/>
      <w:b/>
      <w:color w:val="666666"/>
      <w:sz w:val="20"/>
      <w:lang w:val="es-CL" w:eastAsia="es-CL"/>
    </w:rPr>
  </w:style>
  <w:style w:type="character" w:customStyle="1" w:styleId="Ttulo6Car">
    <w:name w:val="Heading 6 Char"/>
    <w:link w:val="Ttulo6"/>
    <w:uiPriority w:val="99"/>
    <w:locked/>
    <w:rsid w:val="00A45050"/>
    <w:rPr>
      <w:rFonts w:ascii="Arial" w:hAnsi="Arial"/>
      <w:i/>
      <w:color w:val="666666"/>
      <w:sz w:val="20"/>
      <w:lang w:val="es-CL" w:eastAsia="es-CL"/>
    </w:rPr>
  </w:style>
  <w:style w:type="character" w:styleId="Hipervnculo">
    <w:name w:val="Hyperlink"/>
    <w:uiPriority w:val="99"/>
    <w:rsid w:val="00F36F30"/>
    <w:rPr>
      <w:rFonts w:cs="Times New Roman"/>
      <w:color w:val="0000FF"/>
      <w:u w:val="single"/>
    </w:rPr>
  </w:style>
  <w:style w:type="paragraph" w:customStyle="1" w:styleId="Prrafodelista1">
    <w:name w:val="Párrafo de lista1"/>
    <w:basedOn w:val="Normal"/>
    <w:uiPriority w:val="99"/>
    <w:rsid w:val="00F36F30"/>
    <w:pPr>
      <w:ind w:left="720"/>
      <w:contextualSpacing/>
    </w:pPr>
  </w:style>
  <w:style w:type="paragraph" w:customStyle="1" w:styleId="Default">
    <w:name w:val="Default"/>
    <w:uiPriority w:val="99"/>
    <w:rsid w:val="00A45050"/>
    <w:pPr>
      <w:autoSpaceDE w:val="0"/>
      <w:autoSpaceDN w:val="0"/>
      <w:adjustRightInd w:val="0"/>
    </w:pPr>
    <w:rPr>
      <w:rFonts w:ascii="Times New Roman" w:hAnsi="Times New Roman"/>
      <w:color w:val="000000"/>
      <w:sz w:val="24"/>
      <w:szCs w:val="24"/>
      <w:lang w:eastAsia="en-US"/>
    </w:rPr>
  </w:style>
  <w:style w:type="table" w:styleId="Tablaconcuadrcula">
    <w:name w:val="Table Grid"/>
    <w:basedOn w:val="Tablanormal"/>
    <w:uiPriority w:val="99"/>
    <w:rsid w:val="00A45050"/>
    <w:rPr>
      <w:rFonts w:ascii="Times New Roman" w:eastAsia="Times New Roman" w:hAnsi="Times New Roman"/>
      <w:lang w:eastAsia="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iPriority w:val="99"/>
    <w:rsid w:val="00A45050"/>
    <w:pPr>
      <w:tabs>
        <w:tab w:val="center" w:pos="4252"/>
        <w:tab w:val="right" w:pos="8504"/>
      </w:tabs>
    </w:pPr>
    <w:rPr>
      <w:rFonts w:ascii="Times New Roman" w:hAnsi="Times New Roman"/>
      <w:sz w:val="20"/>
      <w:szCs w:val="20"/>
      <w:lang w:val="es-ES" w:eastAsia="es-ES"/>
    </w:rPr>
  </w:style>
  <w:style w:type="character" w:customStyle="1" w:styleId="EncabezadoCar">
    <w:name w:val="Header Char"/>
    <w:link w:val="Encabezado"/>
    <w:uiPriority w:val="99"/>
    <w:locked/>
    <w:rsid w:val="00A45050"/>
    <w:rPr>
      <w:rFonts w:ascii="Times New Roman" w:hAnsi="Times New Roman"/>
      <w:lang w:val="es-ES" w:eastAsia="es-ES"/>
    </w:rPr>
  </w:style>
  <w:style w:type="paragraph" w:styleId="Piedepgina">
    <w:name w:val="footer"/>
    <w:basedOn w:val="Normal"/>
    <w:link w:val="PiedepginaCar"/>
    <w:uiPriority w:val="99"/>
    <w:rsid w:val="00A45050"/>
    <w:pPr>
      <w:tabs>
        <w:tab w:val="center" w:pos="4252"/>
        <w:tab w:val="right" w:pos="8504"/>
      </w:tabs>
    </w:pPr>
    <w:rPr>
      <w:rFonts w:ascii="Times New Roman" w:hAnsi="Times New Roman"/>
      <w:sz w:val="20"/>
      <w:szCs w:val="20"/>
      <w:lang w:val="es-ES" w:eastAsia="es-ES"/>
    </w:rPr>
  </w:style>
  <w:style w:type="character" w:customStyle="1" w:styleId="PiedepginaCar">
    <w:name w:val="Footer Char"/>
    <w:link w:val="Piedepgina"/>
    <w:uiPriority w:val="99"/>
    <w:locked/>
    <w:rsid w:val="00A45050"/>
    <w:rPr>
      <w:rFonts w:ascii="Times New Roman" w:hAnsi="Times New Roman"/>
      <w:lang w:val="es-ES" w:eastAsia="es-ES"/>
    </w:rPr>
  </w:style>
  <w:style w:type="character" w:customStyle="1" w:styleId="apple-converted-space">
    <w:name w:val="apple-converted-space"/>
    <w:uiPriority w:val="99"/>
    <w:rsid w:val="00A45050"/>
  </w:style>
  <w:style w:type="character" w:customStyle="1" w:styleId="journalname">
    <w:name w:val="journalname"/>
    <w:uiPriority w:val="99"/>
    <w:rsid w:val="00A45050"/>
  </w:style>
  <w:style w:type="character" w:customStyle="1" w:styleId="volume">
    <w:name w:val="volume"/>
    <w:uiPriority w:val="99"/>
    <w:rsid w:val="00A45050"/>
  </w:style>
  <w:style w:type="character" w:customStyle="1" w:styleId="issue">
    <w:name w:val="issue"/>
    <w:uiPriority w:val="99"/>
    <w:rsid w:val="00A45050"/>
  </w:style>
  <w:style w:type="character" w:customStyle="1" w:styleId="year">
    <w:name w:val="year"/>
    <w:uiPriority w:val="99"/>
    <w:rsid w:val="00A45050"/>
  </w:style>
  <w:style w:type="character" w:styleId="Enfasis">
    <w:name w:val="Emphasis"/>
    <w:uiPriority w:val="99"/>
    <w:qFormat/>
    <w:rsid w:val="00A45050"/>
    <w:rPr>
      <w:rFonts w:cs="Times New Roman"/>
      <w:i/>
    </w:rPr>
  </w:style>
  <w:style w:type="character" w:styleId="Textoennegrita">
    <w:name w:val="Strong"/>
    <w:uiPriority w:val="99"/>
    <w:qFormat/>
    <w:rsid w:val="00A45050"/>
    <w:rPr>
      <w:rFonts w:cs="Times New Roman"/>
      <w:b/>
    </w:rPr>
  </w:style>
  <w:style w:type="character" w:customStyle="1" w:styleId="A1">
    <w:name w:val="A1"/>
    <w:uiPriority w:val="99"/>
    <w:rsid w:val="00A45050"/>
    <w:rPr>
      <w:color w:val="000000"/>
      <w:sz w:val="20"/>
    </w:rPr>
  </w:style>
  <w:style w:type="character" w:styleId="Hipervnculovisitado">
    <w:name w:val="FollowedHyperlink"/>
    <w:uiPriority w:val="99"/>
    <w:rsid w:val="00A45050"/>
    <w:rPr>
      <w:rFonts w:cs="Times New Roman"/>
      <w:color w:val="800080"/>
      <w:u w:val="single"/>
    </w:rPr>
  </w:style>
  <w:style w:type="paragraph" w:customStyle="1" w:styleId="Prrafodelista11">
    <w:name w:val="Párrafo de lista11"/>
    <w:basedOn w:val="Normal"/>
    <w:uiPriority w:val="99"/>
    <w:rsid w:val="00A45050"/>
    <w:pPr>
      <w:spacing w:after="200" w:line="276" w:lineRule="auto"/>
      <w:ind w:left="720"/>
      <w:contextualSpacing/>
    </w:pPr>
    <w:rPr>
      <w:rFonts w:ascii="Calibri" w:eastAsia="Times New Roman" w:hAnsi="Calibri"/>
      <w:sz w:val="22"/>
      <w:szCs w:val="22"/>
      <w:lang w:val="es-ES"/>
    </w:rPr>
  </w:style>
  <w:style w:type="character" w:customStyle="1" w:styleId="source">
    <w:name w:val="source"/>
    <w:uiPriority w:val="99"/>
    <w:rsid w:val="00A45050"/>
  </w:style>
  <w:style w:type="paragraph" w:styleId="Ttulo">
    <w:name w:val="Title"/>
    <w:basedOn w:val="Normal"/>
    <w:link w:val="TtuloCar"/>
    <w:uiPriority w:val="99"/>
    <w:qFormat/>
    <w:rsid w:val="00A45050"/>
    <w:pPr>
      <w:spacing w:before="480" w:after="120" w:line="276" w:lineRule="auto"/>
    </w:pPr>
    <w:rPr>
      <w:rFonts w:ascii="Arial" w:hAnsi="Arial"/>
      <w:b/>
      <w:color w:val="000000"/>
      <w:sz w:val="72"/>
      <w:szCs w:val="20"/>
      <w:lang w:val="es-CL" w:eastAsia="es-CL"/>
    </w:rPr>
  </w:style>
  <w:style w:type="character" w:customStyle="1" w:styleId="TtuloCar">
    <w:name w:val="Title Char"/>
    <w:link w:val="Ttulo"/>
    <w:uiPriority w:val="99"/>
    <w:locked/>
    <w:rsid w:val="00A45050"/>
    <w:rPr>
      <w:rFonts w:ascii="Arial" w:hAnsi="Arial"/>
      <w:b/>
      <w:color w:val="000000"/>
      <w:sz w:val="72"/>
      <w:lang w:val="es-CL" w:eastAsia="es-CL"/>
    </w:rPr>
  </w:style>
  <w:style w:type="paragraph" w:styleId="Subttulo">
    <w:name w:val="Subtitle"/>
    <w:basedOn w:val="Normal"/>
    <w:link w:val="SubttuloCar"/>
    <w:uiPriority w:val="99"/>
    <w:qFormat/>
    <w:rsid w:val="00A45050"/>
    <w:pPr>
      <w:spacing w:before="360" w:after="80" w:line="276" w:lineRule="auto"/>
    </w:pPr>
    <w:rPr>
      <w:rFonts w:ascii="Georgia" w:hAnsi="Georgia"/>
      <w:i/>
      <w:color w:val="666666"/>
      <w:sz w:val="48"/>
      <w:szCs w:val="20"/>
      <w:lang w:val="es-CL" w:eastAsia="es-CL"/>
    </w:rPr>
  </w:style>
  <w:style w:type="character" w:customStyle="1" w:styleId="SubttuloCar">
    <w:name w:val="Subtitle Char"/>
    <w:link w:val="Subttulo"/>
    <w:uiPriority w:val="99"/>
    <w:locked/>
    <w:rsid w:val="00A45050"/>
    <w:rPr>
      <w:rFonts w:ascii="Georgia" w:hAnsi="Georgia"/>
      <w:i/>
      <w:color w:val="666666"/>
      <w:sz w:val="48"/>
      <w:lang w:val="es-CL" w:eastAsia="es-CL"/>
    </w:rPr>
  </w:style>
  <w:style w:type="character" w:styleId="Refdecomentario">
    <w:name w:val="annotation reference"/>
    <w:uiPriority w:val="99"/>
    <w:rsid w:val="00A45050"/>
    <w:rPr>
      <w:rFonts w:cs="Times New Roman"/>
      <w:sz w:val="18"/>
    </w:rPr>
  </w:style>
  <w:style w:type="paragraph" w:styleId="Textocomentario">
    <w:name w:val="annotation text"/>
    <w:basedOn w:val="Normal"/>
    <w:link w:val="TextocomentarioCar"/>
    <w:uiPriority w:val="99"/>
    <w:rsid w:val="00A45050"/>
    <w:rPr>
      <w:sz w:val="20"/>
      <w:szCs w:val="20"/>
      <w:lang w:val="es-CL" w:eastAsia="es-ES"/>
    </w:rPr>
  </w:style>
  <w:style w:type="character" w:customStyle="1" w:styleId="TextocomentarioCar">
    <w:name w:val="Comment Text Char"/>
    <w:basedOn w:val="Fuentedeprrafopredeter"/>
    <w:link w:val="Textocomentario"/>
    <w:uiPriority w:val="99"/>
    <w:locked/>
    <w:rsid w:val="00A45050"/>
  </w:style>
  <w:style w:type="paragraph" w:styleId="Asuntodelcomentario">
    <w:name w:val="annotation subject"/>
    <w:basedOn w:val="Textocomentario"/>
    <w:next w:val="Textocomentario"/>
    <w:link w:val="AsuntodelcomentarioCar"/>
    <w:uiPriority w:val="99"/>
    <w:rsid w:val="00A45050"/>
    <w:rPr>
      <w:b/>
    </w:rPr>
  </w:style>
  <w:style w:type="character" w:customStyle="1" w:styleId="AsuntodelcomentarioCar">
    <w:name w:val="Comment Subject Char"/>
    <w:link w:val="Asuntodelcomentario"/>
    <w:uiPriority w:val="99"/>
    <w:locked/>
    <w:rsid w:val="00A45050"/>
    <w:rPr>
      <w:b/>
      <w:sz w:val="20"/>
    </w:rPr>
  </w:style>
  <w:style w:type="paragraph" w:styleId="Textodeglobo">
    <w:name w:val="Balloon Text"/>
    <w:basedOn w:val="Normal"/>
    <w:link w:val="TextodegloboCar"/>
    <w:uiPriority w:val="99"/>
    <w:rsid w:val="00A45050"/>
    <w:rPr>
      <w:rFonts w:ascii="Lucida Grande" w:hAnsi="Lucida Grande"/>
      <w:sz w:val="18"/>
      <w:szCs w:val="20"/>
    </w:rPr>
  </w:style>
  <w:style w:type="character" w:customStyle="1" w:styleId="TextodegloboCar">
    <w:name w:val="Balloon Text Char"/>
    <w:link w:val="Textodeglobo"/>
    <w:uiPriority w:val="99"/>
    <w:locked/>
    <w:rsid w:val="00A45050"/>
    <w:rPr>
      <w:rFonts w:ascii="Lucida Grande" w:hAnsi="Lucida Grande"/>
      <w:sz w:val="18"/>
    </w:rPr>
  </w:style>
  <w:style w:type="character" w:styleId="Nmerodepgina">
    <w:name w:val="page number"/>
    <w:uiPriority w:val="99"/>
    <w:rsid w:val="005E2F45"/>
    <w:rPr>
      <w:rFonts w:cs="Times New Roman"/>
    </w:rPr>
  </w:style>
</w:styles>
</file>

<file path=word/webSettings.xml><?xml version="1.0" encoding="utf-8"?>
<w:webSettings xmlns:r="http://schemas.openxmlformats.org/officeDocument/2006/relationships" xmlns:w="http://schemas.openxmlformats.org/wordprocessingml/2006/main">
  <w:divs>
    <w:div w:id="883785292">
      <w:marLeft w:val="0"/>
      <w:marRight w:val="0"/>
      <w:marTop w:val="0"/>
      <w:marBottom w:val="0"/>
      <w:divBdr>
        <w:top w:val="none" w:sz="0" w:space="0" w:color="auto"/>
        <w:left w:val="none" w:sz="0" w:space="0" w:color="auto"/>
        <w:bottom w:val="none" w:sz="0" w:space="0" w:color="auto"/>
        <w:right w:val="none" w:sz="0" w:space="0" w:color="auto"/>
      </w:divBdr>
    </w:div>
    <w:div w:id="883785293">
      <w:marLeft w:val="0"/>
      <w:marRight w:val="0"/>
      <w:marTop w:val="0"/>
      <w:marBottom w:val="0"/>
      <w:divBdr>
        <w:top w:val="none" w:sz="0" w:space="0" w:color="auto"/>
        <w:left w:val="none" w:sz="0" w:space="0" w:color="auto"/>
        <w:bottom w:val="none" w:sz="0" w:space="0" w:color="auto"/>
        <w:right w:val="none" w:sz="0" w:space="0" w:color="auto"/>
      </w:divBdr>
    </w:div>
    <w:div w:id="883785294">
      <w:marLeft w:val="0"/>
      <w:marRight w:val="0"/>
      <w:marTop w:val="0"/>
      <w:marBottom w:val="0"/>
      <w:divBdr>
        <w:top w:val="none" w:sz="0" w:space="0" w:color="auto"/>
        <w:left w:val="none" w:sz="0" w:space="0" w:color="auto"/>
        <w:bottom w:val="none" w:sz="0" w:space="0" w:color="auto"/>
        <w:right w:val="none" w:sz="0" w:space="0" w:color="auto"/>
      </w:divBdr>
    </w:div>
    <w:div w:id="883785295">
      <w:marLeft w:val="0"/>
      <w:marRight w:val="0"/>
      <w:marTop w:val="0"/>
      <w:marBottom w:val="0"/>
      <w:divBdr>
        <w:top w:val="none" w:sz="0" w:space="0" w:color="auto"/>
        <w:left w:val="none" w:sz="0" w:space="0" w:color="auto"/>
        <w:bottom w:val="none" w:sz="0" w:space="0" w:color="auto"/>
        <w:right w:val="none" w:sz="0" w:space="0" w:color="auto"/>
      </w:divBdr>
    </w:div>
    <w:div w:id="883785296">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6" Type="http://schemas.openxmlformats.org/officeDocument/2006/relationships/image" Target="media/image9.jpeg"/><Relationship Id="rId11" Type="http://schemas.openxmlformats.org/officeDocument/2006/relationships/image" Target="media/image4.png"/><Relationship Id="rId32" Type="http://schemas.openxmlformats.org/officeDocument/2006/relationships/image" Target="media/image25.emf"/><Relationship Id="rId37" Type="http://schemas.openxmlformats.org/officeDocument/2006/relationships/image" Target="media/image30.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wmf"/><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hyperlink" Target="http://www.mma.gob.cl/librobiodiversidad/1308/channel.html" TargetMode="External"/><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80" Type="http://schemas.openxmlformats.org/officeDocument/2006/relationships/image" Target="media/image69.wmf"/><Relationship Id="rId85" Type="http://schemas.openxmlformats.org/officeDocument/2006/relationships/image" Target="media/image74.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emf"/><Relationship Id="rId38" Type="http://schemas.openxmlformats.org/officeDocument/2006/relationships/image" Target="media/image31.jpeg"/><Relationship Id="rId59" Type="http://schemas.openxmlformats.org/officeDocument/2006/relationships/image" Target="media/image48.jpeg"/><Relationship Id="rId103" Type="http://schemas.microsoft.com/office/2007/relationships/stylesWithEffects" Target="stylesWithEffects.xml"/><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wmf"/><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customXml" Target="../customXml/item4.xml"/><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hyperlink" Target="http://www.tandfonline.com/toc/nnfe20/41/3" TargetMode="External"/><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png"/><Relationship Id="rId81" Type="http://schemas.openxmlformats.org/officeDocument/2006/relationships/image" Target="media/image70.wmf"/><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emf"/><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wmf"/><Relationship Id="rId97" Type="http://schemas.openxmlformats.org/officeDocument/2006/relationships/image" Target="media/image86.jpeg"/><Relationship Id="rId104" Type="http://schemas.openxmlformats.org/officeDocument/2006/relationships/customXml" Target="../customXml/item2.xml"/><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footer" Target="footer1.xml"/><Relationship Id="rId66" Type="http://schemas.openxmlformats.org/officeDocument/2006/relationships/image" Target="media/image55.jpeg"/><Relationship Id="rId87" Type="http://schemas.openxmlformats.org/officeDocument/2006/relationships/image" Target="media/image76.jpeg"/><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emf"/><Relationship Id="rId56" Type="http://schemas.openxmlformats.org/officeDocument/2006/relationships/image" Target="media/image45.jpeg"/><Relationship Id="rId77" Type="http://schemas.openxmlformats.org/officeDocument/2006/relationships/image" Target="media/image66.wmf"/><Relationship Id="rId100" Type="http://schemas.openxmlformats.org/officeDocument/2006/relationships/footer" Target="footer3.xml"/><Relationship Id="rId105" Type="http://schemas.openxmlformats.org/officeDocument/2006/relationships/customXml" Target="../customXml/item3.xml"/><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footer" Target="footer2.xml"/><Relationship Id="rId67" Type="http://schemas.openxmlformats.org/officeDocument/2006/relationships/image" Target="media/image5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AC919995CE86424B860A9E0A6485C1D7" ma:contentTypeVersion="15" ma:contentTypeDescription="Crear nuevo documento." ma:contentTypeScope="" ma:versionID="a2ce6789e72888ba3baa45a5c76f46ad">
  <xsd:schema xmlns:xsd="http://www.w3.org/2001/XMLSchema" xmlns:xs="http://www.w3.org/2001/XMLSchema" xmlns:p="http://schemas.microsoft.com/office/2006/metadata/properties" xmlns:ns2="6f30256b-fc19-4e8f-88bf-98e547c4832d" xmlns:ns3="5c9b780b-bcc9-4a1d-a27d-62319ae757f8" targetNamespace="http://schemas.microsoft.com/office/2006/metadata/properties" ma:root="true" ma:fieldsID="dd6e137d6a7e588e570d9249aa4e04a3" ns2:_="" ns3:_="">
    <xsd:import namespace="6f30256b-fc19-4e8f-88bf-98e547c4832d"/>
    <xsd:import namespace="5c9b780b-bcc9-4a1d-a27d-62319ae757f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Hora"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30256b-fc19-4e8f-88bf-98e547c483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Hora" ma:index="16" nillable="true" ma:displayName="Hora" ma:format="DateTime" ma:internalName="Hora">
      <xsd:simpleType>
        <xsd:restriction base="dms:DateTime"/>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9b780b-bcc9-4a1d-a27d-62319ae757f8"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ora xmlns="6f30256b-fc19-4e8f-88bf-98e547c4832d" xsi:nil="true"/>
  </documentManagement>
</p:properties>
</file>

<file path=customXml/itemProps1.xml><?xml version="1.0" encoding="utf-8"?>
<ds:datastoreItem xmlns:ds="http://schemas.openxmlformats.org/officeDocument/2006/customXml" ds:itemID="{456B9853-FAFD-B145-B037-A3B40ADCCE02}">
  <ds:schemaRefs>
    <ds:schemaRef ds:uri="http://schemas.openxmlformats.org/officeDocument/2006/bibliography"/>
  </ds:schemaRefs>
</ds:datastoreItem>
</file>

<file path=customXml/itemProps2.xml><?xml version="1.0" encoding="utf-8"?>
<ds:datastoreItem xmlns:ds="http://schemas.openxmlformats.org/officeDocument/2006/customXml" ds:itemID="{BB2EEA0A-EA55-427B-B3CB-7B9B175BC06E}"/>
</file>

<file path=customXml/itemProps3.xml><?xml version="1.0" encoding="utf-8"?>
<ds:datastoreItem xmlns:ds="http://schemas.openxmlformats.org/officeDocument/2006/customXml" ds:itemID="{9F59E347-A2CA-4633-AF94-2DB7A0E52484}"/>
</file>

<file path=customXml/itemProps4.xml><?xml version="1.0" encoding="utf-8"?>
<ds:datastoreItem xmlns:ds="http://schemas.openxmlformats.org/officeDocument/2006/customXml" ds:itemID="{679BD814-45DA-4814-A01C-A9F00DF55822}"/>
</file>

<file path=docProps/app.xml><?xml version="1.0" encoding="utf-8"?>
<Properties xmlns="http://schemas.openxmlformats.org/officeDocument/2006/extended-properties" xmlns:vt="http://schemas.openxmlformats.org/officeDocument/2006/docPropsVTypes">
  <Template>Normal</Template>
  <TotalTime>5</TotalTime>
  <Pages>84</Pages>
  <Words>20069</Words>
  <Characters>110384</Characters>
  <Application>Microsoft Office Word</Application>
  <DocSecurity>4</DocSecurity>
  <Lines>919</Lines>
  <Paragraphs>260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INFORME TÉCNICO</vt:lpstr>
      <vt:lpstr>INFORME TÉCNICO</vt:lpstr>
    </vt:vector>
  </TitlesOfParts>
  <Company>P. Universidad Católica de Chile</Company>
  <LinksUpToDate>false</LinksUpToDate>
  <CharactersWithSpaces>130193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TÉCNICO</dc:title>
  <dc:creator>Juan Luis Celis Diez</dc:creator>
  <cp:lastModifiedBy>Juan Ignacio</cp:lastModifiedBy>
  <cp:revision>2</cp:revision>
  <cp:lastPrinted>2012-12-03T22:39:00Z</cp:lastPrinted>
  <dcterms:created xsi:type="dcterms:W3CDTF">2012-12-03T22:44:00Z</dcterms:created>
  <dcterms:modified xsi:type="dcterms:W3CDTF">2012-12-03T22:44:00Z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0x010100AC919995CE86424B860A9E0A6485C1D7</vt:lpwstr>
  </property>
</Properties>
</file>